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D5DF8" w14:textId="77777777" w:rsidR="00E01E1E" w:rsidRPr="00452BAA" w:rsidRDefault="00E01E1E" w:rsidP="00752E6F">
      <w:pPr>
        <w:pStyle w:val="Title"/>
        <w:rPr>
          <w:rStyle w:val="Strong"/>
          <w:lang w:val="en-US"/>
        </w:rPr>
      </w:pPr>
      <w:bookmarkStart w:id="0" w:name="_Toc90219657"/>
      <w:bookmarkStart w:id="1" w:name="_Toc90222094"/>
    </w:p>
    <w:p w14:paraId="1BEB87E0" w14:textId="796D20A4" w:rsidR="00B44DF3" w:rsidRPr="002529C4" w:rsidRDefault="00D91EB9" w:rsidP="00752E6F">
      <w:pPr>
        <w:pStyle w:val="Title"/>
        <w:rPr>
          <w:rStyle w:val="Strong"/>
          <w:lang w:val="en-US"/>
        </w:rPr>
      </w:pPr>
      <w:r w:rsidRPr="002F11A3">
        <w:rPr>
          <w:rStyle w:val="Strong"/>
          <w:cs/>
        </w:rPr>
        <w:t xml:space="preserve">บริษัท </w:t>
      </w:r>
      <w:r w:rsidR="001716E0" w:rsidRPr="002F11A3">
        <w:rPr>
          <w:rFonts w:asciiTheme="majorBidi" w:hAnsiTheme="majorBidi" w:cstheme="majorBidi" w:hint="cs"/>
          <w:b/>
          <w:bCs/>
          <w:sz w:val="30"/>
          <w:szCs w:val="30"/>
          <w:cs/>
        </w:rPr>
        <w:t xml:space="preserve">โนวา ออร์แกนิค </w:t>
      </w:r>
      <w:r w:rsidRPr="002F11A3">
        <w:rPr>
          <w:rStyle w:val="Strong"/>
          <w:cs/>
        </w:rPr>
        <w:t>จำกัด</w:t>
      </w:r>
      <w:r w:rsidR="006B3205" w:rsidRPr="002F11A3">
        <w:rPr>
          <w:rStyle w:val="Strong"/>
        </w:rPr>
        <w:t xml:space="preserve"> </w:t>
      </w:r>
      <w:r w:rsidR="006B3205" w:rsidRPr="002F11A3">
        <w:rPr>
          <w:rStyle w:val="Strong"/>
          <w:cs/>
        </w:rPr>
        <w:t>(มหาชน)</w:t>
      </w:r>
      <w:bookmarkEnd w:id="0"/>
      <w:bookmarkEnd w:id="1"/>
    </w:p>
    <w:p w14:paraId="35C85ED6" w14:textId="7153B62A" w:rsidR="00B44DF3" w:rsidRPr="002F11A3" w:rsidRDefault="00923308" w:rsidP="00752E6F">
      <w:pPr>
        <w:pStyle w:val="Title"/>
        <w:rPr>
          <w:rStyle w:val="Strong"/>
        </w:rPr>
      </w:pPr>
      <w:bookmarkStart w:id="2" w:name="_Toc90219658"/>
      <w:bookmarkStart w:id="3" w:name="_Toc90222095"/>
      <w:r w:rsidRPr="002F11A3">
        <w:rPr>
          <w:rStyle w:val="Strong"/>
          <w:cs/>
        </w:rPr>
        <w:t>หมายเหตุประกอบงบการเงิน</w:t>
      </w:r>
      <w:bookmarkEnd w:id="2"/>
      <w:bookmarkEnd w:id="3"/>
      <w:r w:rsidR="003539FF" w:rsidRPr="002F11A3">
        <w:rPr>
          <w:rStyle w:val="Strong"/>
        </w:rPr>
        <w:t xml:space="preserve">  </w:t>
      </w:r>
    </w:p>
    <w:p w14:paraId="62EB1600" w14:textId="0252F986" w:rsidR="00A53552" w:rsidRPr="002F11A3" w:rsidRDefault="00A53552" w:rsidP="00752E6F">
      <w:pPr>
        <w:pStyle w:val="Title"/>
        <w:spacing w:after="240"/>
        <w:ind w:right="-29"/>
        <w:rPr>
          <w:rStyle w:val="Strong"/>
        </w:rPr>
      </w:pPr>
      <w:bookmarkStart w:id="4" w:name="_Toc90219659"/>
      <w:bookmarkStart w:id="5" w:name="_Toc90222096"/>
      <w:r w:rsidRPr="002F11A3">
        <w:rPr>
          <w:rStyle w:val="Strong"/>
          <w:cs/>
        </w:rPr>
        <w:t>สำหรับ</w:t>
      </w:r>
      <w:r w:rsidR="00AA3AFB" w:rsidRPr="002F11A3">
        <w:rPr>
          <w:rStyle w:val="Strong"/>
          <w:cs/>
        </w:rPr>
        <w:t>ปี</w:t>
      </w:r>
      <w:r w:rsidR="00C16CA2" w:rsidRPr="002F11A3">
        <w:rPr>
          <w:rStyle w:val="Strong"/>
          <w:cs/>
        </w:rPr>
        <w:t xml:space="preserve">สิ้นสุดวันที่ </w:t>
      </w:r>
      <w:r w:rsidR="00AA3AFB" w:rsidRPr="002F11A3">
        <w:rPr>
          <w:rStyle w:val="Strong"/>
        </w:rPr>
        <w:t>31</w:t>
      </w:r>
      <w:r w:rsidR="004713D4" w:rsidRPr="002F11A3">
        <w:rPr>
          <w:rStyle w:val="Strong"/>
        </w:rPr>
        <w:t xml:space="preserve"> </w:t>
      </w:r>
      <w:r w:rsidR="00AA3AFB" w:rsidRPr="002F11A3">
        <w:rPr>
          <w:rStyle w:val="Strong"/>
          <w:cs/>
        </w:rPr>
        <w:t>ธันวาคม</w:t>
      </w:r>
      <w:r w:rsidR="00C16CA2" w:rsidRPr="002F11A3">
        <w:rPr>
          <w:rStyle w:val="Strong"/>
          <w:cs/>
        </w:rPr>
        <w:t xml:space="preserve"> </w:t>
      </w:r>
      <w:r w:rsidR="00C16CA2" w:rsidRPr="002F11A3">
        <w:rPr>
          <w:rStyle w:val="Strong"/>
        </w:rPr>
        <w:t>25</w:t>
      </w:r>
      <w:r w:rsidR="004D01DE" w:rsidRPr="002F11A3">
        <w:rPr>
          <w:rStyle w:val="Strong"/>
        </w:rPr>
        <w:t>6</w:t>
      </w:r>
      <w:r w:rsidR="00CC7960" w:rsidRPr="002F11A3">
        <w:rPr>
          <w:rStyle w:val="Strong"/>
        </w:rPr>
        <w:t>4</w:t>
      </w:r>
      <w:bookmarkEnd w:id="4"/>
      <w:bookmarkEnd w:id="5"/>
    </w:p>
    <w:p w14:paraId="6FB7EB2B" w14:textId="0B356B2B" w:rsidR="00B44DF3" w:rsidRPr="002F11A3" w:rsidRDefault="00B44DF3" w:rsidP="00DA0BCB">
      <w:pPr>
        <w:pStyle w:val="Heading1"/>
        <w:rPr>
          <w:cs/>
        </w:rPr>
      </w:pPr>
      <w:bookmarkStart w:id="6" w:name="_Toc90222097"/>
      <w:r w:rsidRPr="002F11A3">
        <w:rPr>
          <w:cs/>
        </w:rPr>
        <w:t>ข้อมูลทั่วไป</w:t>
      </w:r>
      <w:bookmarkEnd w:id="6"/>
    </w:p>
    <w:p w14:paraId="5CC436D9" w14:textId="57C1DD14" w:rsidR="001716E0" w:rsidRPr="002F11A3" w:rsidRDefault="001716E0" w:rsidP="00EE29BC">
      <w:pPr>
        <w:spacing w:before="120" w:after="120" w:line="240" w:lineRule="auto"/>
        <w:ind w:left="432"/>
        <w:jc w:val="thaiDistribute"/>
        <w:rPr>
          <w:rFonts w:asciiTheme="majorBidi" w:hAnsiTheme="majorBidi" w:cstheme="majorBidi"/>
          <w:sz w:val="30"/>
          <w:szCs w:val="30"/>
          <w:lang w:val="en-US"/>
        </w:rPr>
      </w:pPr>
      <w:r w:rsidRPr="002F11A3">
        <w:rPr>
          <w:rFonts w:asciiTheme="majorBidi" w:hAnsiTheme="majorBidi" w:cstheme="majorBidi"/>
          <w:sz w:val="30"/>
          <w:szCs w:val="30"/>
          <w:cs/>
          <w:lang w:val="en-US"/>
        </w:rPr>
        <w:t xml:space="preserve">บริษัท </w:t>
      </w:r>
      <w:r w:rsidRPr="002F11A3">
        <w:rPr>
          <w:rFonts w:asciiTheme="majorBidi" w:hAnsiTheme="majorBidi" w:cstheme="majorBidi" w:hint="cs"/>
          <w:sz w:val="30"/>
          <w:szCs w:val="30"/>
          <w:cs/>
          <w:lang w:val="en-US"/>
        </w:rPr>
        <w:t>โนวา ออร์แกนิค</w:t>
      </w:r>
      <w:r w:rsidRPr="002F11A3">
        <w:rPr>
          <w:rFonts w:asciiTheme="majorBidi" w:hAnsiTheme="majorBidi" w:cstheme="majorBidi"/>
          <w:sz w:val="30"/>
          <w:szCs w:val="30"/>
          <w:cs/>
          <w:lang w:val="en-US"/>
        </w:rPr>
        <w:t xml:space="preserve"> จำกัด</w:t>
      </w:r>
      <w:r w:rsidR="00EE29BC">
        <w:rPr>
          <w:rFonts w:asciiTheme="majorBidi" w:hAnsiTheme="majorBidi" w:cstheme="majorBidi"/>
          <w:sz w:val="30"/>
          <w:szCs w:val="30"/>
          <w:lang w:val="en-US"/>
        </w:rPr>
        <w:t xml:space="preserve"> (</w:t>
      </w:r>
      <w:r w:rsidR="00EE29BC">
        <w:rPr>
          <w:rFonts w:asciiTheme="majorBidi" w:hAnsiTheme="majorBidi" w:cstheme="majorBidi" w:hint="cs"/>
          <w:sz w:val="30"/>
          <w:szCs w:val="30"/>
          <w:cs/>
          <w:lang w:val="en-US"/>
        </w:rPr>
        <w:t>มหาชน)</w:t>
      </w:r>
      <w:r w:rsidRPr="002F11A3">
        <w:rPr>
          <w:rFonts w:asciiTheme="majorBidi" w:hAnsiTheme="majorBidi" w:cstheme="majorBidi"/>
          <w:sz w:val="30"/>
          <w:szCs w:val="30"/>
          <w:cs/>
          <w:lang w:val="en-US"/>
        </w:rPr>
        <w:t xml:space="preserve"> (“บริษัท”) เป็นนิติบุคคลซึ่งจัดตั้งขึ้นในประเทศไทย</w:t>
      </w:r>
      <w:r w:rsidR="00170EC9">
        <w:rPr>
          <w:rFonts w:asciiTheme="majorBidi" w:hAnsiTheme="majorBidi" w:cstheme="majorBidi" w:hint="cs"/>
          <w:sz w:val="30"/>
          <w:szCs w:val="30"/>
          <w:cs/>
          <w:lang w:val="en-US"/>
        </w:rPr>
        <w:t xml:space="preserve"> </w:t>
      </w:r>
      <w:r w:rsidRPr="002F11A3">
        <w:rPr>
          <w:rFonts w:asciiTheme="majorBidi" w:hAnsiTheme="majorBidi" w:cstheme="majorBidi"/>
          <w:sz w:val="30"/>
          <w:szCs w:val="30"/>
          <w:cs/>
          <w:lang w:val="en-US"/>
        </w:rPr>
        <w:t>และสำนักงานจดทะเบียน ตั้งอยู่เลขที่</w:t>
      </w:r>
      <w:r w:rsidRPr="002F11A3">
        <w:rPr>
          <w:rFonts w:asciiTheme="majorBidi" w:hAnsiTheme="majorBidi" w:cstheme="majorBidi" w:hint="cs"/>
          <w:sz w:val="30"/>
          <w:szCs w:val="30"/>
          <w:cs/>
          <w:lang w:val="en-US"/>
        </w:rPr>
        <w:t xml:space="preserve"> </w:t>
      </w:r>
      <w:r w:rsidR="00C06992">
        <w:rPr>
          <w:rFonts w:asciiTheme="majorBidi" w:hAnsiTheme="majorBidi" w:cstheme="majorBidi"/>
          <w:sz w:val="30"/>
          <w:szCs w:val="30"/>
          <w:lang w:val="en-US"/>
        </w:rPr>
        <w:t>190/4</w:t>
      </w:r>
      <w:r w:rsidRPr="002F11A3">
        <w:rPr>
          <w:rFonts w:asciiTheme="majorBidi" w:hAnsiTheme="majorBidi" w:cstheme="majorBidi" w:hint="cs"/>
          <w:sz w:val="30"/>
          <w:szCs w:val="30"/>
          <w:cs/>
          <w:lang w:val="en-US"/>
        </w:rPr>
        <w:t xml:space="preserve"> หมู่ที่ </w:t>
      </w:r>
      <w:r w:rsidR="00C06992">
        <w:rPr>
          <w:rFonts w:asciiTheme="majorBidi" w:hAnsiTheme="majorBidi" w:cstheme="majorBidi"/>
          <w:sz w:val="30"/>
          <w:szCs w:val="30"/>
          <w:lang w:val="en-US"/>
        </w:rPr>
        <w:t>8</w:t>
      </w:r>
      <w:r w:rsidR="0025446B">
        <w:rPr>
          <w:rFonts w:asciiTheme="majorBidi" w:hAnsiTheme="majorBidi" w:cstheme="majorBidi" w:hint="cs"/>
          <w:sz w:val="30"/>
          <w:szCs w:val="30"/>
          <w:cs/>
          <w:lang w:val="en-US"/>
        </w:rPr>
        <w:t xml:space="preserve"> ตำบ</w:t>
      </w:r>
      <w:r w:rsidRPr="002F11A3">
        <w:rPr>
          <w:rFonts w:asciiTheme="majorBidi" w:hAnsiTheme="majorBidi" w:cstheme="majorBidi" w:hint="cs"/>
          <w:sz w:val="30"/>
          <w:szCs w:val="30"/>
          <w:cs/>
          <w:lang w:val="en-US"/>
        </w:rPr>
        <w:t>ลในคลองบางปลากด อำเภอพระสมุทรเจดีย์ จังหวัดสมุทรปราการ</w:t>
      </w:r>
      <w:r w:rsidR="00EE29BC">
        <w:rPr>
          <w:rFonts w:asciiTheme="majorBidi" w:hAnsiTheme="majorBidi" w:cstheme="majorBidi" w:hint="cs"/>
          <w:sz w:val="30"/>
          <w:szCs w:val="30"/>
          <w:cs/>
          <w:lang w:val="en-US"/>
        </w:rPr>
        <w:t xml:space="preserve"> และ</w:t>
      </w:r>
      <w:r w:rsidRPr="002F11A3">
        <w:rPr>
          <w:rFonts w:asciiTheme="majorBidi" w:hAnsiTheme="majorBidi" w:cstheme="majorBidi" w:hint="cs"/>
          <w:sz w:val="30"/>
          <w:szCs w:val="30"/>
          <w:cs/>
          <w:lang w:val="en-US"/>
        </w:rPr>
        <w:t>บริษัทมีสาขาในกรุงเทพ</w:t>
      </w:r>
      <w:r w:rsidR="00EE29BC">
        <w:rPr>
          <w:rFonts w:asciiTheme="majorBidi" w:hAnsiTheme="majorBidi" w:cstheme="majorBidi" w:hint="cs"/>
          <w:sz w:val="30"/>
          <w:szCs w:val="30"/>
          <w:cs/>
          <w:lang w:val="en-US"/>
        </w:rPr>
        <w:t>มหานคร</w:t>
      </w:r>
      <w:r w:rsidRPr="002F11A3">
        <w:rPr>
          <w:rFonts w:asciiTheme="majorBidi" w:hAnsiTheme="majorBidi" w:cstheme="majorBidi" w:hint="cs"/>
          <w:sz w:val="30"/>
          <w:szCs w:val="30"/>
          <w:cs/>
          <w:lang w:val="en-US"/>
        </w:rPr>
        <w:t xml:space="preserve">และต่างจังหวัดรวม </w:t>
      </w:r>
      <w:r w:rsidR="00C06992">
        <w:rPr>
          <w:rFonts w:asciiTheme="majorBidi" w:hAnsiTheme="majorBidi" w:cstheme="majorBidi"/>
          <w:sz w:val="30"/>
          <w:szCs w:val="30"/>
          <w:lang w:val="en-US"/>
        </w:rPr>
        <w:t>4</w:t>
      </w:r>
      <w:r w:rsidRPr="002F11A3">
        <w:rPr>
          <w:rFonts w:asciiTheme="majorBidi" w:hAnsiTheme="majorBidi" w:cstheme="majorBidi" w:hint="cs"/>
          <w:sz w:val="30"/>
          <w:szCs w:val="30"/>
          <w:cs/>
          <w:lang w:val="en-US"/>
        </w:rPr>
        <w:t xml:space="preserve"> สาขา</w:t>
      </w:r>
    </w:p>
    <w:p w14:paraId="33CA1E98" w14:textId="77777777" w:rsidR="00170EC9" w:rsidRDefault="00170EC9" w:rsidP="002A6FFF">
      <w:pPr>
        <w:spacing w:before="120" w:after="120" w:line="240" w:lineRule="auto"/>
        <w:ind w:left="432"/>
        <w:jc w:val="thaiDistribute"/>
        <w:rPr>
          <w:rFonts w:asciiTheme="majorBidi" w:hAnsiTheme="majorBidi"/>
          <w:sz w:val="30"/>
          <w:szCs w:val="30"/>
          <w:lang w:val="en-US"/>
        </w:rPr>
      </w:pPr>
      <w:r>
        <w:rPr>
          <w:rFonts w:asciiTheme="majorBidi" w:hAnsiTheme="majorBidi" w:cstheme="majorBidi" w:hint="cs"/>
          <w:sz w:val="30"/>
          <w:szCs w:val="30"/>
          <w:cs/>
          <w:lang w:val="en-US"/>
        </w:rPr>
        <w:t xml:space="preserve">เมื่อวันที่ </w:t>
      </w:r>
      <w:r>
        <w:rPr>
          <w:rFonts w:asciiTheme="majorBidi" w:hAnsiTheme="majorBidi" w:cstheme="majorBidi"/>
          <w:sz w:val="30"/>
          <w:szCs w:val="30"/>
          <w:lang w:val="en-US"/>
        </w:rPr>
        <w:t xml:space="preserve">21 </w:t>
      </w:r>
      <w:r>
        <w:rPr>
          <w:rFonts w:asciiTheme="majorBidi" w:hAnsiTheme="majorBidi" w:cstheme="majorBidi" w:hint="cs"/>
          <w:sz w:val="30"/>
          <w:szCs w:val="30"/>
          <w:cs/>
          <w:lang w:val="en-US"/>
        </w:rPr>
        <w:t xml:space="preserve">มิถุนายน </w:t>
      </w:r>
      <w:r>
        <w:rPr>
          <w:rFonts w:asciiTheme="majorBidi" w:hAnsiTheme="majorBidi" w:cstheme="majorBidi"/>
          <w:sz w:val="30"/>
          <w:szCs w:val="30"/>
          <w:lang w:val="en-US"/>
        </w:rPr>
        <w:t xml:space="preserve">2564 </w:t>
      </w:r>
      <w:r>
        <w:rPr>
          <w:rFonts w:asciiTheme="majorBidi" w:hAnsiTheme="majorBidi" w:cstheme="majorBidi" w:hint="cs"/>
          <w:sz w:val="30"/>
          <w:szCs w:val="30"/>
          <w:cs/>
          <w:lang w:val="en-US"/>
        </w:rPr>
        <w:t>บริษัทจดทะเบียนแปรสภาพเป็นบริษัทมหาชนจำกัดกับกระทรวงพาณิชย์ และเปลี่ยนชื่อจาก “บริษัท โนวา ออร์แกนิค จำกัด” เป็น “</w:t>
      </w:r>
      <w:r w:rsidRPr="00EE29BC">
        <w:rPr>
          <w:rFonts w:asciiTheme="majorBidi" w:hAnsiTheme="majorBidi"/>
          <w:sz w:val="30"/>
          <w:szCs w:val="30"/>
          <w:cs/>
          <w:lang w:val="en-US"/>
        </w:rPr>
        <w:t>บริษัท โนวา ออร์แกนิค จำกัด (มหาชน)</w:t>
      </w:r>
      <w:r>
        <w:rPr>
          <w:rFonts w:asciiTheme="majorBidi" w:hAnsiTheme="majorBidi" w:hint="cs"/>
          <w:sz w:val="30"/>
          <w:szCs w:val="30"/>
          <w:cs/>
          <w:lang w:val="en-US"/>
        </w:rPr>
        <w:t xml:space="preserve">” </w:t>
      </w:r>
    </w:p>
    <w:p w14:paraId="12BD8C44" w14:textId="6C048316" w:rsidR="001716E0" w:rsidRPr="002F11A3" w:rsidRDefault="001716E0" w:rsidP="002A6FFF">
      <w:pPr>
        <w:spacing w:before="120" w:after="120" w:line="240" w:lineRule="auto"/>
        <w:ind w:left="432"/>
        <w:jc w:val="thaiDistribute"/>
        <w:rPr>
          <w:rFonts w:asciiTheme="majorBidi" w:hAnsiTheme="majorBidi" w:cstheme="majorBidi"/>
          <w:sz w:val="30"/>
          <w:szCs w:val="30"/>
          <w:lang w:val="en-US"/>
        </w:rPr>
      </w:pPr>
      <w:r w:rsidRPr="002F11A3">
        <w:rPr>
          <w:rFonts w:asciiTheme="majorBidi" w:hAnsiTheme="majorBidi" w:cstheme="majorBidi"/>
          <w:sz w:val="30"/>
          <w:szCs w:val="30"/>
          <w:cs/>
          <w:lang w:val="en-US"/>
        </w:rPr>
        <w:t>บริษัทดำเนินธุรกิจหลัก</w:t>
      </w:r>
      <w:r w:rsidRPr="002F11A3">
        <w:rPr>
          <w:rFonts w:asciiTheme="majorBidi" w:hAnsiTheme="majorBidi" w:cstheme="majorBidi" w:hint="cs"/>
          <w:sz w:val="30"/>
          <w:szCs w:val="30"/>
          <w:cs/>
          <w:lang w:val="en-US"/>
        </w:rPr>
        <w:t>เกี่ยวกับผลิตและจำหน่ายอาหารเสริมและเครื่องดื่มเพื่อสุขภาพ</w:t>
      </w:r>
    </w:p>
    <w:p w14:paraId="4ED632BF" w14:textId="769714B8" w:rsidR="00D13103" w:rsidRPr="002F11A3" w:rsidRDefault="00D13103"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บริษัทจดทะเบียนในตลาดหลักทรัพย์แห่งประเทศไทย เมื่อวันที่ </w:t>
      </w:r>
      <w:r w:rsidR="001716E0" w:rsidRPr="002F11A3">
        <w:rPr>
          <w:rFonts w:asciiTheme="majorBidi" w:hAnsiTheme="majorBidi" w:cstheme="majorBidi"/>
          <w:color w:val="000000" w:themeColor="text1"/>
          <w:sz w:val="30"/>
          <w:szCs w:val="30"/>
          <w:lang w:val="en-US"/>
        </w:rPr>
        <w:t xml:space="preserve">24 </w:t>
      </w:r>
      <w:r w:rsidR="001716E0" w:rsidRPr="002F11A3">
        <w:rPr>
          <w:rFonts w:asciiTheme="majorBidi" w:hAnsiTheme="majorBidi" w:cstheme="majorBidi" w:hint="cs"/>
          <w:color w:val="000000" w:themeColor="text1"/>
          <w:sz w:val="30"/>
          <w:szCs w:val="30"/>
          <w:cs/>
          <w:lang w:val="en-US"/>
        </w:rPr>
        <w:t xml:space="preserve">ธันวาคม </w:t>
      </w:r>
      <w:r w:rsidR="001716E0" w:rsidRPr="002F11A3">
        <w:rPr>
          <w:rFonts w:asciiTheme="majorBidi" w:hAnsiTheme="majorBidi" w:cstheme="majorBidi"/>
          <w:color w:val="000000" w:themeColor="text1"/>
          <w:sz w:val="30"/>
          <w:szCs w:val="30"/>
          <w:lang w:val="en-US"/>
        </w:rPr>
        <w:t>2564</w:t>
      </w:r>
      <w:r w:rsidRPr="002F11A3">
        <w:rPr>
          <w:rFonts w:asciiTheme="majorBidi" w:hAnsiTheme="majorBidi" w:cstheme="majorBidi"/>
          <w:color w:val="000000" w:themeColor="text1"/>
          <w:sz w:val="30"/>
          <w:szCs w:val="30"/>
          <w:cs/>
          <w:lang w:val="en-US"/>
        </w:rPr>
        <w:t xml:space="preserve"> </w:t>
      </w:r>
    </w:p>
    <w:p w14:paraId="20C39B8D" w14:textId="5E76411E" w:rsidR="00EF0F46" w:rsidRPr="002F11A3" w:rsidRDefault="002005FA" w:rsidP="00D1310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ผู้ถือหุ้นรายใหญ่ ได้แก่</w:t>
      </w:r>
    </w:p>
    <w:bookmarkStart w:id="7" w:name="_MON_1705475881"/>
    <w:bookmarkEnd w:id="7"/>
    <w:p w14:paraId="79AD1641" w14:textId="6E1CC927" w:rsidR="00AF0BB1" w:rsidRPr="002F11A3" w:rsidRDefault="00304984" w:rsidP="00D1310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sz w:val="30"/>
          <w:szCs w:val="30"/>
          <w:cs/>
        </w:rPr>
        <w:object w:dxaOrig="9362" w:dyaOrig="2734" w14:anchorId="003BA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136.45pt" o:ole="">
            <v:imagedata r:id="rId9" o:title=""/>
          </v:shape>
          <o:OLEObject Type="Embed" ProgID="Excel.Sheet.12" ShapeID="_x0000_i1025" DrawAspect="Content" ObjectID="_1707050274" r:id="rId10"/>
        </w:object>
      </w:r>
    </w:p>
    <w:p w14:paraId="62741253" w14:textId="102077E6" w:rsidR="004610BF" w:rsidRPr="002F11A3" w:rsidRDefault="004610BF"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งบการเงินได้รับการอนุมัติ</w:t>
      </w:r>
      <w:r w:rsidR="00CC7960" w:rsidRPr="002F11A3">
        <w:rPr>
          <w:rFonts w:asciiTheme="majorBidi" w:hAnsiTheme="majorBidi" w:cstheme="majorBidi" w:hint="cs"/>
          <w:color w:val="000000" w:themeColor="text1"/>
          <w:sz w:val="30"/>
          <w:szCs w:val="30"/>
          <w:cs/>
          <w:lang w:val="en-US"/>
        </w:rPr>
        <w:t>ให้</w:t>
      </w:r>
      <w:r w:rsidR="00F7296A" w:rsidRPr="002F11A3">
        <w:rPr>
          <w:rFonts w:asciiTheme="majorBidi" w:hAnsiTheme="majorBidi" w:cstheme="majorBidi" w:hint="cs"/>
          <w:color w:val="000000" w:themeColor="text1"/>
          <w:sz w:val="30"/>
          <w:szCs w:val="30"/>
          <w:cs/>
          <w:lang w:val="en-US"/>
        </w:rPr>
        <w:t>ออก</w:t>
      </w:r>
      <w:r w:rsidR="00CC7960" w:rsidRPr="002F11A3">
        <w:rPr>
          <w:rFonts w:asciiTheme="majorBidi" w:hAnsiTheme="majorBidi" w:cstheme="majorBidi" w:hint="cs"/>
          <w:color w:val="000000" w:themeColor="text1"/>
          <w:sz w:val="30"/>
          <w:szCs w:val="30"/>
          <w:cs/>
          <w:lang w:val="en-US"/>
        </w:rPr>
        <w:t>โดย</w:t>
      </w:r>
      <w:r w:rsidRPr="002F11A3">
        <w:rPr>
          <w:rFonts w:asciiTheme="majorBidi" w:hAnsiTheme="majorBidi" w:cstheme="majorBidi"/>
          <w:color w:val="000000" w:themeColor="text1"/>
          <w:sz w:val="30"/>
          <w:szCs w:val="30"/>
          <w:cs/>
          <w:lang w:val="en-US"/>
        </w:rPr>
        <w:t>คณะกรรมการบริษัท</w:t>
      </w:r>
      <w:r w:rsidR="00170EC9">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color w:val="000000" w:themeColor="text1"/>
          <w:sz w:val="30"/>
          <w:szCs w:val="30"/>
          <w:cs/>
          <w:lang w:val="en-US"/>
        </w:rPr>
        <w:t xml:space="preserve">เมื่อวันที่ </w:t>
      </w:r>
      <w:r w:rsidR="00AF0BB1" w:rsidRPr="002F11A3">
        <w:rPr>
          <w:rFonts w:asciiTheme="majorBidi" w:hAnsiTheme="majorBidi" w:cstheme="majorBidi"/>
          <w:color w:val="000000" w:themeColor="text1"/>
          <w:sz w:val="30"/>
          <w:szCs w:val="30"/>
          <w:lang w:val="en-US"/>
        </w:rPr>
        <w:t xml:space="preserve">22 </w:t>
      </w:r>
      <w:r w:rsidR="00AF0BB1" w:rsidRPr="002F11A3">
        <w:rPr>
          <w:rFonts w:asciiTheme="majorBidi" w:hAnsiTheme="majorBidi" w:cstheme="majorBidi" w:hint="cs"/>
          <w:color w:val="000000" w:themeColor="text1"/>
          <w:sz w:val="30"/>
          <w:szCs w:val="30"/>
          <w:cs/>
          <w:lang w:val="en-US"/>
        </w:rPr>
        <w:t xml:space="preserve">กุมภาพันธ์ </w:t>
      </w:r>
      <w:r w:rsidR="00AF0BB1" w:rsidRPr="002F11A3">
        <w:rPr>
          <w:rFonts w:asciiTheme="majorBidi" w:hAnsiTheme="majorBidi" w:cstheme="majorBidi"/>
          <w:color w:val="000000" w:themeColor="text1"/>
          <w:sz w:val="30"/>
          <w:szCs w:val="30"/>
          <w:lang w:val="en-US"/>
        </w:rPr>
        <w:t>2565</w:t>
      </w:r>
    </w:p>
    <w:p w14:paraId="776BF092" w14:textId="3EDBCA47" w:rsidR="00F36B37" w:rsidRPr="002F11A3" w:rsidRDefault="00F36B37" w:rsidP="002A6FFF">
      <w:pPr>
        <w:spacing w:before="120" w:after="120" w:line="240" w:lineRule="auto"/>
        <w:ind w:left="432"/>
        <w:jc w:val="thaiDistribute"/>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 xml:space="preserve">การแพร่ระบาดของโรคติดเชื้อไวรัสโคโรนา </w:t>
      </w:r>
      <w:r w:rsidRPr="002F11A3">
        <w:rPr>
          <w:rFonts w:asciiTheme="majorBidi" w:hAnsiTheme="majorBidi" w:cstheme="majorBidi"/>
          <w:b/>
          <w:bCs/>
          <w:color w:val="000000" w:themeColor="text1"/>
          <w:sz w:val="30"/>
          <w:szCs w:val="30"/>
          <w:lang w:val="en-US"/>
        </w:rPr>
        <w:t>2019</w:t>
      </w:r>
    </w:p>
    <w:p w14:paraId="2A25C6C8" w14:textId="35DD1852" w:rsidR="00F36B37" w:rsidRPr="002F11A3" w:rsidRDefault="00EB3B6D"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EB3B6D">
        <w:rPr>
          <w:rFonts w:asciiTheme="majorBidi" w:hAnsiTheme="majorBidi"/>
          <w:color w:val="000000" w:themeColor="text1"/>
          <w:sz w:val="30"/>
          <w:szCs w:val="30"/>
          <w:cs/>
          <w:lang w:val="en-US"/>
        </w:rPr>
        <w:t>สถานการณ์การแพร่ระบาดขอ</w:t>
      </w:r>
      <w:r>
        <w:rPr>
          <w:rFonts w:asciiTheme="majorBidi" w:hAnsiTheme="majorBidi"/>
          <w:color w:val="000000" w:themeColor="text1"/>
          <w:sz w:val="30"/>
          <w:szCs w:val="30"/>
          <w:cs/>
          <w:lang w:val="en-US"/>
        </w:rPr>
        <w:t>งโรคติดเชื้อไวรัสโคโรนา (โควิด-</w:t>
      </w:r>
      <w:r>
        <w:rPr>
          <w:rFonts w:asciiTheme="majorBidi" w:hAnsiTheme="majorBidi"/>
          <w:color w:val="000000" w:themeColor="text1"/>
          <w:sz w:val="30"/>
          <w:szCs w:val="30"/>
          <w:lang w:val="en-US"/>
        </w:rPr>
        <w:t>19</w:t>
      </w:r>
      <w:r w:rsidRPr="00EB3B6D">
        <w:rPr>
          <w:rFonts w:asciiTheme="majorBidi" w:hAnsiTheme="majorBidi"/>
          <w:color w:val="000000" w:themeColor="text1"/>
          <w:sz w:val="30"/>
          <w:szCs w:val="30"/>
          <w:cs/>
          <w:lang w:val="en-US"/>
        </w:rPr>
        <w:t>) เป็นโรคติดต่ออันตราย โดยสถานการณ์มีแนวโน้มลุกลามและส่งผลกระทบรุนแรงขยายวงกว้างอย่างต่อเนื่อง ทำให้มีผลกระทบต่อกิจกรรมการจำหน่ายสินค้าบริโภคของบริษัท เนื่องจากภาครัฐมีมาตรการจำกัดการเดินทางภายในประเทศ และมาตรการเพื่อควบคุมและป้องกันโรคติดเชื้อ รวมทั้งผู้บริโภคมีข้อจำกัดและหลีกเลี่ยงการซื้อสินค้าอุปโภคและบริโภคในห้างสรรพสินค้าและซุปเปอร์มาร์เก็ต เป็นผลให้กำลังซื้อภายในประเทศลดลง ทำให้เกิดผลกระทบอย่างมีนัยสำคัญต่อฐานะการเงิน ผลการดำเนินงาน และกระแสเงินสดปัจจุบันและอนาคตของบริษัท ฝ่ายบริหารของบริษัทได้ติดตามความคืบหน้าของสถานการณ์ดังกล่าวเพื่อประเมินผลกระทบทางการเงินเกี่ยวกับมูลค่าของสินทรัพย์ ประมาณการหนี้สินและหนี้สินที่อาจเกิดขึ้นอย่างต่อเนื่อง</w:t>
      </w:r>
    </w:p>
    <w:p w14:paraId="3077AB08" w14:textId="7C2D39F1" w:rsidR="00CC7960" w:rsidRPr="002F11A3" w:rsidRDefault="00CC7960" w:rsidP="002A6FFF">
      <w:pPr>
        <w:spacing w:before="120" w:after="120" w:line="240" w:lineRule="auto"/>
        <w:ind w:left="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hint="cs"/>
          <w:color w:val="000000" w:themeColor="text1"/>
          <w:sz w:val="30"/>
          <w:szCs w:val="30"/>
          <w:cs/>
          <w:lang w:val="en-US"/>
        </w:rPr>
        <w:t>ทั้งนี้ หากสถานการณ์เปลี่ยนแปลง ฝ่ายบริหารจะทบทวนดุลยพินิจและประมาณการทางบัญชีที่สำคัญ</w:t>
      </w:r>
    </w:p>
    <w:p w14:paraId="09BEF34D" w14:textId="533FB2E4" w:rsidR="00AA3AFB" w:rsidRPr="002F11A3" w:rsidRDefault="00B44DF3" w:rsidP="00DA0BCB">
      <w:pPr>
        <w:pStyle w:val="Heading1"/>
        <w:rPr>
          <w:rFonts w:cs="Angsana New"/>
          <w:bCs w:val="0"/>
          <w:cs/>
        </w:rPr>
      </w:pPr>
      <w:bookmarkStart w:id="8" w:name="_Toc90222098"/>
      <w:r w:rsidRPr="002F11A3">
        <w:rPr>
          <w:cs/>
        </w:rPr>
        <w:lastRenderedPageBreak/>
        <w:t>เกณฑ์การ</w:t>
      </w:r>
      <w:r w:rsidR="00AA3AFB" w:rsidRPr="002F11A3">
        <w:rPr>
          <w:cs/>
        </w:rPr>
        <w:t>จัดทำงบการเงิน</w:t>
      </w:r>
      <w:bookmarkEnd w:id="8"/>
    </w:p>
    <w:p w14:paraId="760B5D99" w14:textId="77777777" w:rsidR="008B0A8D" w:rsidRPr="002F11A3" w:rsidRDefault="008B0A8D"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งบการเงินจัดทำขึ้นตามมาตรฐานการรายงานทางการเงินไทย (“มาตรฐานการรายงานทางการเงิน”) รวมถึงการตีความและแนวปฏิบัติทางการบัญชีที่ประกาศใช้โดยสภาวิชาชีพบัญชีในพระบรมราชูปถัมภ์</w:t>
      </w:r>
      <w:r w:rsidRPr="002F11A3">
        <w:rPr>
          <w:rFonts w:asciiTheme="majorBidi" w:hAnsiTheme="majorBidi" w:cstheme="majorBidi"/>
          <w:color w:val="000000" w:themeColor="text1"/>
          <w:sz w:val="30"/>
          <w:szCs w:val="30"/>
          <w:lang w:val="en-US"/>
        </w:rPr>
        <w:t xml:space="preserve"> (“</w:t>
      </w:r>
      <w:r w:rsidRPr="002F11A3">
        <w:rPr>
          <w:rFonts w:asciiTheme="majorBidi" w:hAnsiTheme="majorBidi" w:cstheme="majorBidi"/>
          <w:color w:val="000000" w:themeColor="text1"/>
          <w:sz w:val="30"/>
          <w:szCs w:val="30"/>
          <w:cs/>
          <w:lang w:val="en-US"/>
        </w:rPr>
        <w:t>สภาวิชาชีพบัญชี</w:t>
      </w:r>
      <w:r w:rsidRPr="002F11A3">
        <w:rPr>
          <w:rFonts w:asciiTheme="majorBidi" w:hAnsiTheme="majorBidi" w:cstheme="majorBidi"/>
          <w:color w:val="000000" w:themeColor="text1"/>
          <w:sz w:val="30"/>
          <w:szCs w:val="30"/>
          <w:lang w:val="en-US"/>
        </w:rPr>
        <w:t>”</w:t>
      </w:r>
      <w:r w:rsidRPr="002F11A3">
        <w:rPr>
          <w:rFonts w:asciiTheme="majorBidi" w:hAnsiTheme="majorBidi" w:cstheme="majorBidi"/>
          <w:color w:val="000000" w:themeColor="text1"/>
          <w:sz w:val="30"/>
          <w:szCs w:val="30"/>
          <w:cs/>
          <w:lang w:val="en-US"/>
        </w:rPr>
        <w:t>) และข้อกำหนดของคณะกรรมการกำกับหลักทรัพย์และตลาดหลักทรัพย์ว่าด้วยการจัดทำและนำเสนอรายงานทางการเงิน</w:t>
      </w:r>
    </w:p>
    <w:p w14:paraId="2D12A999" w14:textId="43A2C7D4" w:rsidR="008B0A8D" w:rsidRPr="002F11A3" w:rsidRDefault="008B0A8D" w:rsidP="002A6FFF">
      <w:pPr>
        <w:spacing w:before="120" w:after="120" w:line="240" w:lineRule="auto"/>
        <w:ind w:left="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lang w:val="en-US"/>
        </w:rPr>
        <w:t>งบการเงิน</w:t>
      </w:r>
      <w:r w:rsidR="00CC7960" w:rsidRPr="002F11A3">
        <w:rPr>
          <w:rFonts w:asciiTheme="majorBidi" w:hAnsiTheme="majorBidi" w:cstheme="majorBidi" w:hint="cs"/>
          <w:color w:val="000000" w:themeColor="text1"/>
          <w:sz w:val="30"/>
          <w:szCs w:val="30"/>
          <w:cs/>
          <w:lang w:val="en-US"/>
        </w:rPr>
        <w:t>ฉบับภาษาไทย</w:t>
      </w:r>
      <w:r w:rsidRPr="002F11A3">
        <w:rPr>
          <w:rFonts w:asciiTheme="majorBidi" w:hAnsiTheme="majorBidi" w:cstheme="majorBidi"/>
          <w:color w:val="000000" w:themeColor="text1"/>
          <w:sz w:val="30"/>
          <w:szCs w:val="30"/>
          <w:cs/>
          <w:lang w:val="en-US"/>
        </w:rPr>
        <w:t>จัดทำและแสดงหน่วยเงินตราเป็น</w:t>
      </w:r>
      <w:r w:rsidR="00775684" w:rsidRPr="002F11A3">
        <w:rPr>
          <w:rFonts w:asciiTheme="majorBidi" w:hAnsiTheme="majorBidi" w:cstheme="majorBidi" w:hint="cs"/>
          <w:color w:val="000000" w:themeColor="text1"/>
          <w:sz w:val="30"/>
          <w:szCs w:val="30"/>
          <w:cs/>
          <w:lang w:val="en-US"/>
        </w:rPr>
        <w:t>สกุล</w:t>
      </w:r>
      <w:r w:rsidRPr="002F11A3">
        <w:rPr>
          <w:rFonts w:asciiTheme="majorBidi" w:hAnsiTheme="majorBidi" w:cstheme="majorBidi"/>
          <w:color w:val="000000" w:themeColor="text1"/>
          <w:sz w:val="30"/>
          <w:szCs w:val="30"/>
          <w:cs/>
          <w:lang w:val="en-US"/>
        </w:rPr>
        <w:t>เงินบาทซึ่งเป็นสกุลเงินใช้ในการดำเนินงานของ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และนำเสนอเพื่อวัตถุประสงค์ของการรายงานเพื่อใช้ในประเทศไทย</w:t>
      </w:r>
      <w:r w:rsidR="00CC7960" w:rsidRPr="002F11A3">
        <w:rPr>
          <w:rFonts w:asciiTheme="majorBidi" w:hAnsiTheme="majorBidi" w:cstheme="majorBidi" w:hint="cs"/>
          <w:color w:val="000000" w:themeColor="text1"/>
          <w:sz w:val="30"/>
          <w:szCs w:val="30"/>
          <w:cs/>
          <w:lang w:val="en-US"/>
        </w:rPr>
        <w:t>เ</w:t>
      </w:r>
      <w:r w:rsidR="00A110DE" w:rsidRPr="002F11A3">
        <w:rPr>
          <w:rFonts w:asciiTheme="majorBidi" w:hAnsiTheme="majorBidi" w:cstheme="majorBidi" w:hint="cs"/>
          <w:color w:val="000000" w:themeColor="text1"/>
          <w:sz w:val="30"/>
          <w:szCs w:val="30"/>
          <w:cs/>
          <w:lang w:val="en-US"/>
        </w:rPr>
        <w:t>ป็</w:t>
      </w:r>
      <w:r w:rsidR="00CC7960" w:rsidRPr="002F11A3">
        <w:rPr>
          <w:rFonts w:asciiTheme="majorBidi" w:hAnsiTheme="majorBidi" w:cstheme="majorBidi" w:hint="cs"/>
          <w:color w:val="000000" w:themeColor="text1"/>
          <w:sz w:val="30"/>
          <w:szCs w:val="30"/>
          <w:cs/>
          <w:lang w:val="en-US"/>
        </w:rPr>
        <w:t>นทางการตามกฎหมาย</w:t>
      </w:r>
      <w:r w:rsidRPr="002F11A3">
        <w:rPr>
          <w:rFonts w:asciiTheme="majorBidi" w:hAnsiTheme="majorBidi" w:cstheme="majorBidi"/>
          <w:color w:val="000000" w:themeColor="text1"/>
          <w:sz w:val="30"/>
          <w:szCs w:val="30"/>
          <w:cs/>
          <w:lang w:val="en-US"/>
        </w:rPr>
        <w:t>และ</w:t>
      </w:r>
      <w:r w:rsidR="006856F8" w:rsidRPr="002F11A3">
        <w:rPr>
          <w:rFonts w:asciiTheme="majorBidi" w:hAnsiTheme="majorBidi" w:cstheme="majorBidi" w:hint="cs"/>
          <w:color w:val="000000" w:themeColor="text1"/>
          <w:sz w:val="30"/>
          <w:szCs w:val="30"/>
          <w:cs/>
          <w:lang w:val="en-US"/>
        </w:rPr>
        <w:t>งบการเงิน</w:t>
      </w:r>
      <w:r w:rsidR="00A110DE" w:rsidRPr="002F11A3">
        <w:rPr>
          <w:rFonts w:asciiTheme="majorBidi" w:hAnsiTheme="majorBidi" w:cstheme="majorBidi" w:hint="cs"/>
          <w:color w:val="000000" w:themeColor="text1"/>
          <w:sz w:val="30"/>
          <w:szCs w:val="30"/>
          <w:cs/>
          <w:lang w:val="en-US"/>
        </w:rPr>
        <w:t>ฉบับ</w:t>
      </w:r>
      <w:r w:rsidRPr="002F11A3">
        <w:rPr>
          <w:rFonts w:asciiTheme="majorBidi" w:hAnsiTheme="majorBidi" w:cstheme="majorBidi"/>
          <w:color w:val="000000" w:themeColor="text1"/>
          <w:sz w:val="30"/>
          <w:szCs w:val="30"/>
          <w:cs/>
          <w:lang w:val="en-US"/>
        </w:rPr>
        <w:t>ภาษาอังกฤษ</w:t>
      </w:r>
      <w:r w:rsidR="006856F8" w:rsidRPr="002F11A3">
        <w:rPr>
          <w:rFonts w:asciiTheme="majorBidi" w:hAnsiTheme="majorBidi" w:cstheme="majorBidi" w:hint="cs"/>
          <w:color w:val="000000" w:themeColor="text1"/>
          <w:sz w:val="30"/>
          <w:szCs w:val="30"/>
          <w:cs/>
          <w:lang w:val="en-US"/>
        </w:rPr>
        <w:t>แปลจากงบการเงินฉบับภาษาไทย</w:t>
      </w:r>
    </w:p>
    <w:p w14:paraId="40012587" w14:textId="6EED02B1" w:rsidR="008B0A8D" w:rsidRPr="002F11A3" w:rsidRDefault="008B0A8D" w:rsidP="002A6FFF">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การจัดทำงบการเงินให้เป็นไปตามมาตรฐานการรายงานทางการเงิน ผู้บริหารต้องใช้การประมาณและข้อสมมติฐานหลายประการ ซึ่งมีผลกระทบต่อการกำหนดนโยบายและการรายงานจำนวนเงินเกี่ยวกับสินทรัพย์ หนี้สิน รายได้ และค่าใช้จ่าย การประมาณและข้อสมมติฐานมาจากประสบการณ์ในอดีตและปัจจัยต่าง ๆ ผู้บริหารมีความเชื่อมั่นอย่างสมเหตุสมผลภายใต้สภาวการณ์แวดล้อมนั้นซึ่งไม่อาจอาศัยข้อมูลจากแหล่งอื่นและนำไปสู่การตัดสินใจเกี่ยวกับการกำหนดจำนวนสินทรัพย์และหนี้สินนั้น ๆ ดังนั้น ผ</w:t>
      </w:r>
      <w:r w:rsidR="00E3445F" w:rsidRPr="002F11A3">
        <w:rPr>
          <w:rFonts w:asciiTheme="majorBidi" w:hAnsiTheme="majorBidi" w:cstheme="majorBidi" w:hint="cs"/>
          <w:color w:val="000000" w:themeColor="text1"/>
          <w:sz w:val="30"/>
          <w:szCs w:val="30"/>
          <w:cs/>
          <w:lang w:val="th-TH"/>
        </w:rPr>
        <w:t>ล</w:t>
      </w:r>
      <w:r w:rsidRPr="002F11A3">
        <w:rPr>
          <w:rFonts w:asciiTheme="majorBidi" w:hAnsiTheme="majorBidi" w:cstheme="majorBidi"/>
          <w:color w:val="000000" w:themeColor="text1"/>
          <w:sz w:val="30"/>
          <w:szCs w:val="30"/>
          <w:cs/>
          <w:lang w:val="th-TH"/>
        </w:rPr>
        <w:t>เกิดขึ้นจริงจากการตั้งข้อสมมติฐานต่อมูลค่าตามบัญชีของสินทรัพย์และหนี้สินอาจแตกต่างไปจากประมาณ</w:t>
      </w:r>
      <w:r w:rsidR="00E3445F" w:rsidRPr="002F11A3">
        <w:rPr>
          <w:rFonts w:asciiTheme="majorBidi" w:hAnsiTheme="majorBidi" w:cstheme="majorBidi" w:hint="cs"/>
          <w:color w:val="000000" w:themeColor="text1"/>
          <w:sz w:val="30"/>
          <w:szCs w:val="30"/>
          <w:cs/>
          <w:lang w:val="th-TH"/>
        </w:rPr>
        <w:t>การ</w:t>
      </w:r>
    </w:p>
    <w:p w14:paraId="070988CF" w14:textId="215433A7" w:rsidR="008B0A8D" w:rsidRPr="002F11A3" w:rsidRDefault="008B0A8D" w:rsidP="002A6FFF">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ประมาณการและข้อสมมติฐาน</w:t>
      </w:r>
      <w:r w:rsidR="00D545BA"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ใช้ในการจัดทำงบการเงิ</w:t>
      </w:r>
      <w:r w:rsidR="00E3445F" w:rsidRPr="002F11A3">
        <w:rPr>
          <w:rFonts w:asciiTheme="majorBidi" w:hAnsiTheme="majorBidi" w:cstheme="majorBidi" w:hint="cs"/>
          <w:color w:val="000000" w:themeColor="text1"/>
          <w:sz w:val="30"/>
          <w:szCs w:val="30"/>
          <w:cs/>
          <w:lang w:val="th-TH"/>
        </w:rPr>
        <w:t>น</w:t>
      </w:r>
      <w:r w:rsidRPr="002F11A3">
        <w:rPr>
          <w:rFonts w:asciiTheme="majorBidi" w:hAnsiTheme="majorBidi" w:cstheme="majorBidi"/>
          <w:color w:val="000000" w:themeColor="text1"/>
          <w:sz w:val="30"/>
          <w:szCs w:val="30"/>
          <w:cs/>
          <w:lang w:val="th-TH"/>
        </w:rPr>
        <w:t>ได้รับการทบทวนอย่างสม่ำเสมอ การปรับประมาณการทางบัญชีบันทึกในงวดบัญชี</w:t>
      </w:r>
      <w:r w:rsidR="00E3445F"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ประมาณการได้รับการทบทวน หากการปรับประมาณการกระทบเฉพาะงวด</w:t>
      </w:r>
      <w:r w:rsidR="00E3445F" w:rsidRPr="002F11A3">
        <w:rPr>
          <w:rFonts w:asciiTheme="majorBidi" w:hAnsiTheme="majorBidi" w:cstheme="majorBidi" w:hint="cs"/>
          <w:color w:val="000000" w:themeColor="text1"/>
          <w:sz w:val="30"/>
          <w:szCs w:val="30"/>
          <w:cs/>
          <w:lang w:val="th-TH"/>
        </w:rPr>
        <w:t>บัญชี</w:t>
      </w:r>
      <w:r w:rsidRPr="002F11A3">
        <w:rPr>
          <w:rFonts w:asciiTheme="majorBidi" w:hAnsiTheme="majorBidi" w:cstheme="majorBidi"/>
          <w:color w:val="000000" w:themeColor="text1"/>
          <w:sz w:val="30"/>
          <w:szCs w:val="30"/>
          <w:cs/>
          <w:lang w:val="th-TH"/>
        </w:rPr>
        <w:t>นั้น และบันทึกในงวด</w:t>
      </w:r>
      <w:r w:rsidR="00E3445F" w:rsidRPr="002F11A3">
        <w:rPr>
          <w:rFonts w:asciiTheme="majorBidi" w:hAnsiTheme="majorBidi" w:cstheme="majorBidi" w:hint="cs"/>
          <w:color w:val="000000" w:themeColor="text1"/>
          <w:sz w:val="30"/>
          <w:szCs w:val="30"/>
          <w:cs/>
          <w:lang w:val="th-TH"/>
        </w:rPr>
        <w:t>บัญชี</w:t>
      </w:r>
      <w:r w:rsidR="00FF68D5"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ปรับ</w:t>
      </w:r>
      <w:r w:rsidR="00FF68D5" w:rsidRPr="002F11A3">
        <w:rPr>
          <w:rFonts w:asciiTheme="majorBidi" w:hAnsiTheme="majorBidi" w:cstheme="majorBidi" w:hint="cs"/>
          <w:color w:val="000000" w:themeColor="text1"/>
          <w:sz w:val="30"/>
          <w:szCs w:val="30"/>
          <w:cs/>
          <w:lang w:val="th-TH"/>
        </w:rPr>
        <w:t>ประมาณการ</w:t>
      </w:r>
      <w:r w:rsidRPr="002F11A3">
        <w:rPr>
          <w:rFonts w:asciiTheme="majorBidi" w:hAnsiTheme="majorBidi" w:cstheme="majorBidi"/>
          <w:color w:val="000000" w:themeColor="text1"/>
          <w:sz w:val="30"/>
          <w:szCs w:val="30"/>
          <w:cs/>
          <w:lang w:val="th-TH"/>
        </w:rPr>
        <w:t>และงวด</w:t>
      </w:r>
      <w:r w:rsidR="00E3445F" w:rsidRPr="002F11A3">
        <w:rPr>
          <w:rFonts w:asciiTheme="majorBidi" w:hAnsiTheme="majorBidi" w:cstheme="majorBidi" w:hint="cs"/>
          <w:color w:val="000000" w:themeColor="text1"/>
          <w:sz w:val="30"/>
          <w:szCs w:val="30"/>
          <w:cs/>
          <w:lang w:val="th-TH"/>
        </w:rPr>
        <w:t>บัญชี</w:t>
      </w:r>
      <w:r w:rsidRPr="002F11A3">
        <w:rPr>
          <w:rFonts w:asciiTheme="majorBidi" w:hAnsiTheme="majorBidi" w:cstheme="majorBidi"/>
          <w:color w:val="000000" w:themeColor="text1"/>
          <w:sz w:val="30"/>
          <w:szCs w:val="30"/>
          <w:cs/>
          <w:lang w:val="th-TH"/>
        </w:rPr>
        <w:t>ในอนาคตหากการปรับประมาณการกระทบทั้งงวด</w:t>
      </w:r>
      <w:r w:rsidR="00E3445F" w:rsidRPr="002F11A3">
        <w:rPr>
          <w:rFonts w:asciiTheme="majorBidi" w:hAnsiTheme="majorBidi" w:cstheme="majorBidi" w:hint="cs"/>
          <w:color w:val="000000" w:themeColor="text1"/>
          <w:sz w:val="30"/>
          <w:szCs w:val="30"/>
          <w:cs/>
          <w:lang w:val="th-TH"/>
        </w:rPr>
        <w:t>บัญชี</w:t>
      </w:r>
      <w:r w:rsidRPr="002F11A3">
        <w:rPr>
          <w:rFonts w:asciiTheme="majorBidi" w:hAnsiTheme="majorBidi" w:cstheme="majorBidi"/>
          <w:color w:val="000000" w:themeColor="text1"/>
          <w:sz w:val="30"/>
          <w:szCs w:val="30"/>
          <w:cs/>
          <w:lang w:val="th-TH"/>
        </w:rPr>
        <w:t>ปัจจุบันและอนาคต</w:t>
      </w:r>
    </w:p>
    <w:p w14:paraId="298F8F05" w14:textId="70C8FC69" w:rsidR="00D80F6E" w:rsidRPr="002F11A3" w:rsidRDefault="00D80F6E" w:rsidP="002A6FFF">
      <w:pPr>
        <w:autoSpaceDE/>
        <w:autoSpaceDN/>
        <w:spacing w:before="120" w:after="120" w:line="240" w:lineRule="auto"/>
        <w:ind w:left="432"/>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มาตรฐานการรายงานทางการเงินใหม่</w:t>
      </w:r>
    </w:p>
    <w:p w14:paraId="036E8AF0" w14:textId="77777777" w:rsidR="00D80F6E" w:rsidRPr="002F11A3" w:rsidRDefault="00D80F6E" w:rsidP="00F75D09">
      <w:pPr>
        <w:tabs>
          <w:tab w:val="left" w:pos="900"/>
        </w:tabs>
        <w:autoSpaceDE/>
        <w:autoSpaceDN/>
        <w:spacing w:before="120" w:after="120" w:line="240" w:lineRule="auto"/>
        <w:ind w:left="864" w:hanging="432"/>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ก)</w:t>
      </w:r>
      <w:r w:rsidRPr="002F11A3">
        <w:rPr>
          <w:rFonts w:asciiTheme="majorBidi" w:hAnsiTheme="majorBidi" w:cstheme="majorBidi"/>
          <w:b/>
          <w:bCs/>
          <w:color w:val="000000" w:themeColor="text1"/>
          <w:sz w:val="30"/>
          <w:szCs w:val="30"/>
          <w:cs/>
          <w:lang w:val="en-US"/>
        </w:rPr>
        <w:tab/>
        <w:t>มาตรฐานการรายงานทางการเงินเริ่มมีผลบังคับใช้ในปีปัจจุบัน</w:t>
      </w:r>
    </w:p>
    <w:p w14:paraId="38291E10" w14:textId="3BF5FA42" w:rsidR="00987049" w:rsidRPr="002F11A3" w:rsidRDefault="00D80F6E" w:rsidP="00F75D09">
      <w:pPr>
        <w:spacing w:before="120" w:after="120" w:line="240" w:lineRule="auto"/>
        <w:ind w:left="864"/>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ระหว่างปี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 xml:space="preserve">นำมาตรฐานการรายงานทางการเงินและการตีความมาตรฐานการรายงานทางการเงินฉบับปรับปรุง จำนวนหลายฉบับ ซึ่งมีผลบังคับใช้สำหรับงบการเงินที่มีรอบระยะเวลาบัญชีเริ่มในหรือหลังวันที่ </w:t>
      </w:r>
      <w:r w:rsidR="006011BE">
        <w:rPr>
          <w:rFonts w:asciiTheme="majorBidi" w:hAnsiTheme="majorBidi" w:cstheme="majorBidi"/>
          <w:color w:val="000000" w:themeColor="text1"/>
          <w:sz w:val="30"/>
          <w:szCs w:val="30"/>
          <w:lang w:val="en-US"/>
        </w:rPr>
        <w:t>1</w:t>
      </w:r>
      <w:r w:rsidRPr="002F11A3">
        <w:rPr>
          <w:rFonts w:asciiTheme="majorBidi" w:hAnsiTheme="majorBidi" w:cstheme="majorBidi"/>
          <w:color w:val="000000" w:themeColor="text1"/>
          <w:sz w:val="30"/>
          <w:szCs w:val="30"/>
          <w:cs/>
          <w:lang w:val="th-TH"/>
        </w:rPr>
        <w:t xml:space="preserve"> มกราคม </w:t>
      </w:r>
      <w:r w:rsidR="006011BE">
        <w:rPr>
          <w:rFonts w:asciiTheme="majorBidi" w:hAnsiTheme="majorBidi" w:cstheme="majorBidi"/>
          <w:color w:val="000000" w:themeColor="text1"/>
          <w:sz w:val="30"/>
          <w:szCs w:val="30"/>
          <w:lang w:val="en-US"/>
        </w:rPr>
        <w:t>256</w:t>
      </w:r>
      <w:r w:rsidR="004324FA" w:rsidRPr="002F11A3">
        <w:rPr>
          <w:rFonts w:asciiTheme="majorBidi" w:hAnsiTheme="majorBidi" w:cstheme="majorBidi"/>
          <w:color w:val="000000" w:themeColor="text1"/>
          <w:sz w:val="30"/>
          <w:szCs w:val="30"/>
          <w:lang w:val="en-US"/>
        </w:rPr>
        <w:t>4</w:t>
      </w:r>
      <w:r w:rsidRPr="002F11A3">
        <w:rPr>
          <w:rFonts w:asciiTheme="majorBidi" w:hAnsiTheme="majorBidi" w:cstheme="majorBidi"/>
          <w:color w:val="000000" w:themeColor="text1"/>
          <w:sz w:val="30"/>
          <w:szCs w:val="30"/>
          <w:cs/>
          <w:lang w:val="th-TH"/>
        </w:rPr>
        <w:t xml:space="preserve"> มาถือปฏิบัติ มาตรฐานการรายงานทางการเงินได้รับการปรับปรุงหรือจัดให้มีขึ้นเพื่อให้มีเนื้อหาเท่าเทียมกับมาตรฐานการรายงานทางการเงินระหว่างประเทศ โดยส่วนใหญ่เป็นการปรับปรุงและอธิบายให้ชัดเจน</w:t>
      </w:r>
      <w:r w:rsidR="005B121F" w:rsidRPr="002F11A3">
        <w:rPr>
          <w:rFonts w:asciiTheme="majorBidi" w:hAnsiTheme="majorBidi" w:cstheme="majorBidi" w:hint="cs"/>
          <w:color w:val="000000" w:themeColor="text1"/>
          <w:sz w:val="30"/>
          <w:szCs w:val="30"/>
          <w:cs/>
          <w:lang w:val="th-TH"/>
        </w:rPr>
        <w:t>เกี่ยวกับวิธี</w:t>
      </w:r>
      <w:r w:rsidR="00E92E52" w:rsidRPr="002F11A3">
        <w:rPr>
          <w:rFonts w:asciiTheme="majorBidi" w:hAnsiTheme="majorBidi" w:cstheme="majorBidi" w:hint="cs"/>
          <w:color w:val="000000" w:themeColor="text1"/>
          <w:sz w:val="30"/>
          <w:szCs w:val="30"/>
          <w:cs/>
          <w:lang w:val="th-TH"/>
        </w:rPr>
        <w:t>ปฏิบั</w:t>
      </w:r>
      <w:r w:rsidR="00E92E52" w:rsidRPr="002F11A3">
        <w:rPr>
          <w:rFonts w:asciiTheme="majorBidi" w:hAnsiTheme="majorBidi" w:cstheme="majorBidi"/>
          <w:color w:val="000000" w:themeColor="text1"/>
          <w:sz w:val="30"/>
          <w:szCs w:val="30"/>
          <w:cs/>
          <w:lang w:val="th-TH"/>
        </w:rPr>
        <w:t>ติ</w:t>
      </w:r>
      <w:r w:rsidR="005B121F" w:rsidRPr="002F11A3">
        <w:rPr>
          <w:rFonts w:asciiTheme="majorBidi" w:hAnsiTheme="majorBidi" w:cstheme="majorBidi" w:hint="cs"/>
          <w:color w:val="000000" w:themeColor="text1"/>
          <w:sz w:val="30"/>
          <w:szCs w:val="30"/>
          <w:cs/>
          <w:lang w:val="th-TH"/>
        </w:rPr>
        <w:t>ทางการบัญชี</w:t>
      </w:r>
      <w:r w:rsidRPr="002F11A3">
        <w:rPr>
          <w:rFonts w:asciiTheme="majorBidi" w:hAnsiTheme="majorBidi" w:cstheme="majorBidi"/>
          <w:color w:val="000000" w:themeColor="text1"/>
          <w:sz w:val="30"/>
          <w:szCs w:val="30"/>
          <w:cs/>
          <w:lang w:val="th-TH"/>
        </w:rPr>
        <w:t xml:space="preserve">และการให้แนวปฏิบัติทางการบัญชีและการเปิดเผยข้อมูลในหมายเหตุประกอบงบการเงินกับผู้ใช้มาตรฐานการรายงานทางการเงิน </w:t>
      </w:r>
    </w:p>
    <w:p w14:paraId="7940EDC2" w14:textId="68995DAC" w:rsidR="00D80F6E" w:rsidRPr="002F11A3" w:rsidRDefault="00D80F6E" w:rsidP="00F75D09">
      <w:pPr>
        <w:tabs>
          <w:tab w:val="left" w:pos="900"/>
        </w:tabs>
        <w:autoSpaceDE/>
        <w:autoSpaceDN/>
        <w:spacing w:before="120" w:after="120" w:line="240" w:lineRule="auto"/>
        <w:ind w:left="864" w:hanging="432"/>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ข)</w:t>
      </w:r>
      <w:r w:rsidRPr="002F11A3">
        <w:rPr>
          <w:rFonts w:asciiTheme="majorBidi" w:hAnsiTheme="majorBidi" w:cstheme="majorBidi"/>
          <w:b/>
          <w:bCs/>
          <w:color w:val="000000" w:themeColor="text1"/>
          <w:sz w:val="30"/>
          <w:szCs w:val="30"/>
          <w:cs/>
          <w:lang w:val="en-US"/>
        </w:rPr>
        <w:tab/>
        <w:t>มาตรฐานการรายงานทางการเงินมีผลบังคับใช้ในอนาคต</w:t>
      </w:r>
    </w:p>
    <w:p w14:paraId="4AEE210A" w14:textId="083D0A08" w:rsidR="00D80F6E" w:rsidRPr="002F11A3" w:rsidRDefault="00D80F6E" w:rsidP="00F75D09">
      <w:pPr>
        <w:spacing w:before="120" w:after="120" w:line="240" w:lineRule="auto"/>
        <w:ind w:left="864"/>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สภาวิชาชีพบัญชีประกาศใช้มาตรฐานการรายงานทางการเงิน</w:t>
      </w:r>
      <w:r w:rsidRPr="002F11A3">
        <w:rPr>
          <w:rFonts w:asciiTheme="majorBidi" w:hAnsiTheme="majorBidi" w:cstheme="majorBidi"/>
          <w:sz w:val="30"/>
          <w:szCs w:val="30"/>
          <w:cs/>
          <w:lang w:val="th-TH"/>
        </w:rPr>
        <w:t>และการตีความมาตรฐานการรายงานทางการเงินฉบับ</w:t>
      </w:r>
      <w:r w:rsidRPr="002F11A3">
        <w:rPr>
          <w:rFonts w:asciiTheme="majorBidi" w:hAnsiTheme="majorBidi" w:cstheme="majorBidi"/>
          <w:color w:val="000000" w:themeColor="text1"/>
          <w:sz w:val="30"/>
          <w:szCs w:val="30"/>
          <w:cs/>
          <w:lang w:val="th-TH"/>
        </w:rPr>
        <w:t xml:space="preserve">ปรับปรุง จำนวนหลายฉบับ ซึ่งมีผลบังคับใช้สำหรับงบการเงินที่มีรอบระยะเวลาบัญชีที่เริ่มในหรือหลังวันที่ </w:t>
      </w:r>
      <w:r w:rsidR="0024088E">
        <w:rPr>
          <w:rFonts w:asciiTheme="majorBidi" w:hAnsiTheme="majorBidi" w:cstheme="majorBidi"/>
          <w:color w:val="000000" w:themeColor="text1"/>
          <w:sz w:val="30"/>
          <w:szCs w:val="30"/>
          <w:lang w:val="en-US"/>
        </w:rPr>
        <w:t>1</w:t>
      </w:r>
      <w:r w:rsidRPr="002F11A3">
        <w:rPr>
          <w:rFonts w:asciiTheme="majorBidi" w:hAnsiTheme="majorBidi" w:cstheme="majorBidi"/>
          <w:color w:val="000000" w:themeColor="text1"/>
          <w:sz w:val="30"/>
          <w:szCs w:val="30"/>
          <w:cs/>
          <w:lang w:val="th-TH"/>
        </w:rPr>
        <w:t xml:space="preserve"> มกราคม </w:t>
      </w:r>
      <w:r w:rsidR="007D6B24">
        <w:rPr>
          <w:rFonts w:asciiTheme="majorBidi" w:hAnsiTheme="majorBidi"/>
          <w:color w:val="000000" w:themeColor="text1"/>
          <w:sz w:val="30"/>
          <w:szCs w:val="30"/>
          <w:lang w:val="en-US"/>
        </w:rPr>
        <w:t>256</w:t>
      </w:r>
      <w:r w:rsidR="005B121F" w:rsidRPr="002F11A3">
        <w:rPr>
          <w:rFonts w:asciiTheme="majorBidi" w:hAnsiTheme="majorBidi" w:cstheme="majorBidi"/>
          <w:color w:val="000000" w:themeColor="text1"/>
          <w:sz w:val="30"/>
          <w:szCs w:val="30"/>
          <w:lang w:val="en-US"/>
        </w:rPr>
        <w:t xml:space="preserve">5 </w:t>
      </w:r>
      <w:r w:rsidRPr="002F11A3">
        <w:rPr>
          <w:rFonts w:asciiTheme="majorBidi" w:hAnsiTheme="majorBidi" w:cstheme="majorBidi"/>
          <w:color w:val="000000" w:themeColor="text1"/>
          <w:sz w:val="30"/>
          <w:szCs w:val="30"/>
          <w:cs/>
          <w:lang w:val="th-TH"/>
        </w:rPr>
        <w:t xml:space="preserve">มาตรฐานการรายงานทางการเงินดังกล่าวได้รับการปรับปรุงหรือจัดให้มีขึ้นเพื่อให้มีเนื้อหาเท่าเทียมกับมาตรฐานการรายงานทางการเงินระหว่างประเทศ โดยส่วนใหญ่เป็นการอธิบายให้ชัดเจนเกี่ยวกับวิธีปฏิบัติทางการบัญชีและการให้แนวปฏิบัติทางบัญชีกับผู้ใช้มาตรฐานการรายงานทางการเงิน </w:t>
      </w:r>
    </w:p>
    <w:p w14:paraId="6B2FF60B" w14:textId="55774C61" w:rsidR="002F7BA0" w:rsidRPr="002F11A3" w:rsidRDefault="00D80F6E" w:rsidP="00F75D09">
      <w:pPr>
        <w:spacing w:before="120" w:after="120" w:line="240" w:lineRule="auto"/>
        <w:ind w:left="864"/>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ฝ่ายบริหารของ</w:t>
      </w:r>
      <w:r w:rsidR="001716E0" w:rsidRPr="002F11A3">
        <w:rPr>
          <w:rFonts w:asciiTheme="majorBidi" w:hAnsiTheme="majorBidi" w:cstheme="majorBidi"/>
          <w:color w:val="000000" w:themeColor="text1"/>
          <w:sz w:val="30"/>
          <w:szCs w:val="30"/>
          <w:cs/>
        </w:rPr>
        <w:t>บริษัท</w:t>
      </w:r>
      <w:r w:rsidR="005B121F" w:rsidRPr="002F11A3">
        <w:rPr>
          <w:rFonts w:asciiTheme="majorBidi" w:hAnsiTheme="majorBidi" w:cstheme="majorBidi" w:hint="cs"/>
          <w:color w:val="000000" w:themeColor="text1"/>
          <w:sz w:val="30"/>
          <w:szCs w:val="30"/>
          <w:cs/>
          <w:lang w:val="th-TH"/>
        </w:rPr>
        <w:t>เชื่อว</w:t>
      </w:r>
      <w:r w:rsidR="00B9642F" w:rsidRPr="002F11A3">
        <w:rPr>
          <w:rFonts w:asciiTheme="majorBidi" w:hAnsiTheme="majorBidi" w:cstheme="majorBidi" w:hint="cs"/>
          <w:color w:val="000000" w:themeColor="text1"/>
          <w:sz w:val="30"/>
          <w:szCs w:val="30"/>
          <w:cs/>
          <w:lang w:val="th-TH"/>
        </w:rPr>
        <w:t>่าการปรับปรุงมาตรฐานการรายงานทางการเงินไม่มีผลกระทบอย่างเป็นสาระสำคัญต่องบการเงิน</w:t>
      </w:r>
    </w:p>
    <w:p w14:paraId="79148408" w14:textId="68AFBE8F" w:rsidR="007D1823" w:rsidRPr="002F11A3" w:rsidRDefault="007D1823" w:rsidP="00DA0BCB">
      <w:pPr>
        <w:pStyle w:val="Heading1"/>
        <w:rPr>
          <w:rFonts w:cs="Angsana New"/>
          <w:bCs w:val="0"/>
          <w:cs/>
        </w:rPr>
      </w:pPr>
      <w:bookmarkStart w:id="9" w:name="_Toc90222099"/>
      <w:r w:rsidRPr="002F11A3">
        <w:rPr>
          <w:cs/>
        </w:rPr>
        <w:t>นโยบายการบัญชีสำคัญ</w:t>
      </w:r>
      <w:bookmarkEnd w:id="9"/>
    </w:p>
    <w:p w14:paraId="231A2C81" w14:textId="56B95549" w:rsidR="007D1823" w:rsidRPr="002F11A3" w:rsidRDefault="007D1823" w:rsidP="00DA0BCB">
      <w:pPr>
        <w:pStyle w:val="Heading2"/>
        <w:rPr>
          <w:rFonts w:cs="Angsana New"/>
          <w:cs/>
        </w:rPr>
      </w:pPr>
      <w:bookmarkStart w:id="10" w:name="_Toc90222100"/>
      <w:r w:rsidRPr="002F11A3">
        <w:rPr>
          <w:cs/>
        </w:rPr>
        <w:t>เกณฑ์การวัดค่าการจัดทำงบการเงิน</w:t>
      </w:r>
      <w:bookmarkEnd w:id="10"/>
    </w:p>
    <w:p w14:paraId="4DE24533" w14:textId="16FFECE4" w:rsidR="00816F55" w:rsidRPr="002F11A3" w:rsidRDefault="00A05C80" w:rsidP="009610E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hint="cs"/>
          <w:color w:val="000000" w:themeColor="text1"/>
          <w:sz w:val="30"/>
          <w:szCs w:val="30"/>
          <w:cs/>
          <w:lang w:val="th-TH"/>
        </w:rPr>
        <w:t>งบการเงินจัดทำโดยใช้เกณฑ์</w:t>
      </w:r>
      <w:r w:rsidR="00816F55" w:rsidRPr="002F11A3">
        <w:rPr>
          <w:rFonts w:asciiTheme="majorBidi" w:hAnsiTheme="majorBidi" w:cstheme="majorBidi" w:hint="cs"/>
          <w:color w:val="000000" w:themeColor="text1"/>
          <w:sz w:val="30"/>
          <w:szCs w:val="30"/>
          <w:cs/>
          <w:lang w:val="th-TH"/>
        </w:rPr>
        <w:t>ราคาทุนเดิม นอกจากเปิดเผยไว้ในหัวข้ออื่นในนโยบายการบัญชีสำคัญและหมายเหตุประกอบงบการเงินอื่น</w:t>
      </w:r>
    </w:p>
    <w:p w14:paraId="64B5BB74" w14:textId="5B32FB5F" w:rsidR="00EE6282" w:rsidRPr="002F11A3" w:rsidRDefault="00EE6282" w:rsidP="00DA0BCB">
      <w:pPr>
        <w:pStyle w:val="Heading2"/>
        <w:rPr>
          <w:rFonts w:cs="Angsana New"/>
          <w:cs/>
        </w:rPr>
      </w:pPr>
      <w:bookmarkStart w:id="11" w:name="_Toc90222101"/>
      <w:r w:rsidRPr="002F11A3">
        <w:rPr>
          <w:cs/>
        </w:rPr>
        <w:t>รายได้</w:t>
      </w:r>
      <w:bookmarkEnd w:id="11"/>
      <w:r w:rsidRPr="002F11A3">
        <w:rPr>
          <w:cs/>
        </w:rPr>
        <w:t xml:space="preserve"> </w:t>
      </w:r>
    </w:p>
    <w:p w14:paraId="68360201" w14:textId="430B0CAE" w:rsidR="0038056C" w:rsidRPr="002F11A3" w:rsidRDefault="006C33B2" w:rsidP="009610E2">
      <w:pPr>
        <w:spacing w:before="120" w:after="120" w:line="240" w:lineRule="auto"/>
        <w:ind w:left="432"/>
        <w:jc w:val="thaiDistribute"/>
        <w:rPr>
          <w:rFonts w:asciiTheme="majorBidi" w:hAnsiTheme="majorBidi"/>
          <w:color w:val="000000" w:themeColor="text1"/>
          <w:sz w:val="30"/>
          <w:szCs w:val="30"/>
          <w:cs/>
          <w:lang w:val="th-TH"/>
        </w:rPr>
      </w:pPr>
      <w:bookmarkStart w:id="12" w:name="_Hlk62845895"/>
      <w:r w:rsidRPr="002F11A3">
        <w:rPr>
          <w:rFonts w:asciiTheme="majorBidi" w:hAnsiTheme="majorBidi"/>
          <w:color w:val="000000" w:themeColor="text1"/>
          <w:sz w:val="30"/>
          <w:szCs w:val="30"/>
          <w:cs/>
          <w:lang w:val="th-TH"/>
        </w:rPr>
        <w:t>รายได้รับรู้เมื่อลูกค้า</w:t>
      </w:r>
      <w:r w:rsidRPr="002F11A3">
        <w:rPr>
          <w:rFonts w:asciiTheme="majorBidi" w:hAnsiTheme="majorBidi" w:hint="cs"/>
          <w:color w:val="000000" w:themeColor="text1"/>
          <w:sz w:val="30"/>
          <w:szCs w:val="30"/>
          <w:cs/>
          <w:lang w:val="th-TH"/>
        </w:rPr>
        <w:t>ได้รับโอน</w:t>
      </w:r>
      <w:r w:rsidRPr="002F11A3">
        <w:rPr>
          <w:rFonts w:asciiTheme="majorBidi" w:hAnsiTheme="majorBidi"/>
          <w:color w:val="000000" w:themeColor="text1"/>
          <w:sz w:val="30"/>
          <w:szCs w:val="30"/>
          <w:cs/>
          <w:lang w:val="th-TH"/>
        </w:rPr>
        <w:t>อำนาจควบคุมสินค้าหรือบริการด้วยจำนวนเงินที่สะท้อนถึงสิ่งตอบแทน</w:t>
      </w:r>
      <w:r w:rsidRPr="002F11A3">
        <w:rPr>
          <w:rFonts w:asciiTheme="majorBidi" w:hAnsiTheme="majorBidi" w:hint="cs"/>
          <w:color w:val="000000" w:themeColor="text1"/>
          <w:sz w:val="30"/>
          <w:szCs w:val="30"/>
          <w:cs/>
          <w:lang w:val="th-TH"/>
        </w:rPr>
        <w:t>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lang w:val="th-TH"/>
        </w:rPr>
        <w:t>คาดว่าจะมีสิทธิได้รับ</w:t>
      </w:r>
      <w:r w:rsidRPr="002F11A3">
        <w:rPr>
          <w:rFonts w:asciiTheme="majorBidi" w:hAnsiTheme="majorBidi" w:hint="cs"/>
          <w:color w:val="000000" w:themeColor="text1"/>
          <w:sz w:val="30"/>
          <w:szCs w:val="30"/>
          <w:cs/>
          <w:lang w:val="th-TH"/>
        </w:rPr>
        <w:t>แต่</w:t>
      </w:r>
      <w:r w:rsidRPr="002F11A3">
        <w:rPr>
          <w:rFonts w:asciiTheme="majorBidi" w:hAnsiTheme="majorBidi"/>
          <w:color w:val="000000" w:themeColor="text1"/>
          <w:sz w:val="30"/>
          <w:szCs w:val="30"/>
          <w:cs/>
          <w:lang w:val="th-TH"/>
        </w:rPr>
        <w:t>ไม่รวมจำนวนเงินเก็บแทนบุคคลที่สาม ภาษีมูลค่าเพิ่มและแสดงสุทธิจากส่วนลดการค้าและส่วนลดตามปริมาณ</w:t>
      </w:r>
    </w:p>
    <w:p w14:paraId="159A6AE7" w14:textId="02D707E8" w:rsidR="0038056C" w:rsidRPr="002F11A3" w:rsidRDefault="001716E0" w:rsidP="009610E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38056C" w:rsidRPr="002F11A3">
        <w:rPr>
          <w:rFonts w:asciiTheme="majorBidi" w:hAnsiTheme="majorBidi"/>
          <w:color w:val="000000" w:themeColor="text1"/>
          <w:sz w:val="30"/>
          <w:szCs w:val="30"/>
          <w:cs/>
          <w:lang w:val="th-TH"/>
        </w:rPr>
        <w:t>ถือว่าเกิดสัญญาที่ทำกับลูกค้า เมื่อ</w:t>
      </w:r>
      <w:r w:rsidRPr="002F11A3">
        <w:rPr>
          <w:rFonts w:asciiTheme="majorBidi" w:hAnsiTheme="majorBidi" w:cstheme="majorBidi"/>
          <w:color w:val="000000" w:themeColor="text1"/>
          <w:sz w:val="30"/>
          <w:szCs w:val="30"/>
          <w:cs/>
        </w:rPr>
        <w:t>บริษัท</w:t>
      </w:r>
      <w:r w:rsidR="0038056C" w:rsidRPr="002F11A3">
        <w:rPr>
          <w:rFonts w:asciiTheme="majorBidi" w:hAnsiTheme="majorBidi"/>
          <w:color w:val="000000" w:themeColor="text1"/>
          <w:sz w:val="30"/>
          <w:szCs w:val="30"/>
          <w:cs/>
          <w:lang w:val="th-TH"/>
        </w:rPr>
        <w:t xml:space="preserve">เข้าผูกพันในข้อตกลงกับคู่สัญญาที่ก่อให้เกิดสิทธิและภาระผูกพันใช้บังคับ </w:t>
      </w:r>
      <w:r w:rsidRPr="002F11A3">
        <w:rPr>
          <w:rFonts w:asciiTheme="majorBidi" w:hAnsiTheme="majorBidi" w:cstheme="majorBidi"/>
          <w:color w:val="000000" w:themeColor="text1"/>
          <w:sz w:val="30"/>
          <w:szCs w:val="30"/>
          <w:cs/>
        </w:rPr>
        <w:t>บริษัท</w:t>
      </w:r>
      <w:r w:rsidR="0038056C" w:rsidRPr="002F11A3">
        <w:rPr>
          <w:rFonts w:asciiTheme="majorBidi" w:hAnsiTheme="majorBidi"/>
          <w:color w:val="000000" w:themeColor="text1"/>
          <w:sz w:val="30"/>
          <w:szCs w:val="30"/>
          <w:cs/>
          <w:lang w:val="th-TH"/>
        </w:rPr>
        <w:t>ระบุภาระที่ต้องปฏิบัติในสัญญา และปันส่วนราคาของรายการให้แก่ภาระที่ต้องปฏิบัติ</w:t>
      </w:r>
      <w:r w:rsidR="0038056C" w:rsidRPr="002F11A3">
        <w:rPr>
          <w:rFonts w:asciiTheme="majorBidi" w:hAnsiTheme="majorBidi" w:hint="cs"/>
          <w:color w:val="000000" w:themeColor="text1"/>
          <w:sz w:val="30"/>
          <w:szCs w:val="30"/>
          <w:cs/>
          <w:lang w:val="th-TH"/>
        </w:rPr>
        <w:t>ซึ่ง</w:t>
      </w:r>
      <w:r w:rsidR="0038056C" w:rsidRPr="002F11A3">
        <w:rPr>
          <w:rFonts w:asciiTheme="majorBidi" w:hAnsiTheme="majorBidi"/>
          <w:color w:val="000000" w:themeColor="text1"/>
          <w:sz w:val="30"/>
          <w:szCs w:val="30"/>
          <w:cs/>
          <w:lang w:val="th-TH"/>
        </w:rPr>
        <w:t>รวมอยู่ในสัญญาตามเกณฑ์ที่เหมาะสม</w:t>
      </w:r>
    </w:p>
    <w:p w14:paraId="2AE540EF" w14:textId="0A1B1B27" w:rsidR="00EE6282" w:rsidRPr="002F11A3" w:rsidRDefault="0038056C" w:rsidP="009610E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รายได้จากสัญญาที่ทำกับลูกค้ารับรู้เมื่อ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lang w:val="th-TH"/>
        </w:rPr>
        <w:t>โอนอำนาจควบคุมในสินค้าหรือบริการให้แก่ลูกค้า โดยแสดงตามมูลค่าของสิ่งตอบแทนที่คาดว่าจะได้รับสำหรับสินค้าหรือบริการ</w:t>
      </w:r>
      <w:r w:rsidR="00CB65EF">
        <w:rPr>
          <w:rFonts w:asciiTheme="majorBidi" w:hAnsiTheme="majorBidi" w:hint="cs"/>
          <w:color w:val="000000" w:themeColor="text1"/>
          <w:sz w:val="30"/>
          <w:szCs w:val="30"/>
          <w:cs/>
          <w:lang w:val="th-TH"/>
        </w:rPr>
        <w:t>ที่</w:t>
      </w:r>
      <w:r w:rsidRPr="002F11A3">
        <w:rPr>
          <w:rFonts w:asciiTheme="majorBidi" w:hAnsiTheme="majorBidi"/>
          <w:color w:val="000000" w:themeColor="text1"/>
          <w:sz w:val="30"/>
          <w:szCs w:val="30"/>
          <w:cs/>
          <w:lang w:val="th-TH"/>
        </w:rPr>
        <w:t>ส่งมอบโดย</w:t>
      </w:r>
      <w:r w:rsidR="00CB65EF">
        <w:rPr>
          <w:rFonts w:asciiTheme="majorBidi" w:hAnsiTheme="majorBidi"/>
          <w:color w:val="000000" w:themeColor="text1"/>
          <w:sz w:val="30"/>
          <w:szCs w:val="30"/>
          <w:cs/>
          <w:lang w:val="th-TH"/>
        </w:rPr>
        <w:t xml:space="preserve">ไม่รวมภาษีมูลค่าเพิ่ม ทั้งนี้ </w:t>
      </w:r>
      <w:r w:rsidR="00CB65EF">
        <w:rPr>
          <w:rFonts w:asciiTheme="majorBidi" w:hAnsiTheme="majorBidi" w:hint="cs"/>
          <w:color w:val="000000" w:themeColor="text1"/>
          <w:sz w:val="30"/>
          <w:szCs w:val="30"/>
          <w:cs/>
          <w:lang w:val="th-TH"/>
        </w:rPr>
        <w:t>บริษัท</w:t>
      </w:r>
      <w:r w:rsidRPr="002F11A3">
        <w:rPr>
          <w:rFonts w:asciiTheme="majorBidi" w:hAnsiTheme="majorBidi"/>
          <w:color w:val="000000" w:themeColor="text1"/>
          <w:sz w:val="30"/>
          <w:szCs w:val="30"/>
          <w:cs/>
          <w:lang w:val="th-TH"/>
        </w:rPr>
        <w:t xml:space="preserve">อาจโอนอำนาจควบคุมในสินค้าหรือบริการตลอดช่วงเวลาหนึ่ง หรือ ณ เวลาใดเวลาหนึ่ง </w:t>
      </w:r>
      <w:r w:rsidRPr="002F11A3">
        <w:rPr>
          <w:rFonts w:asciiTheme="majorBidi" w:hAnsiTheme="majorBidi" w:hint="cs"/>
          <w:color w:val="000000" w:themeColor="text1"/>
          <w:sz w:val="30"/>
          <w:szCs w:val="30"/>
          <w:cs/>
          <w:lang w:val="th-TH"/>
        </w:rPr>
        <w:t>ซึ่ง</w:t>
      </w:r>
      <w:r w:rsidRPr="002F11A3">
        <w:rPr>
          <w:rFonts w:asciiTheme="majorBidi" w:hAnsiTheme="majorBidi"/>
          <w:color w:val="000000" w:themeColor="text1"/>
          <w:sz w:val="30"/>
          <w:szCs w:val="30"/>
          <w:cs/>
          <w:lang w:val="th-TH"/>
        </w:rPr>
        <w:t>ขึ้นอยู่กับเงื่อนไขของสัญญาและกฎหมายที่ใช้กับสัญญา</w:t>
      </w:r>
      <w:r w:rsidR="00EE6282" w:rsidRPr="002F11A3">
        <w:rPr>
          <w:rFonts w:asciiTheme="majorBidi" w:hAnsiTheme="majorBidi" w:cstheme="majorBidi"/>
          <w:color w:val="000000" w:themeColor="text1"/>
          <w:sz w:val="30"/>
          <w:szCs w:val="30"/>
          <w:cs/>
          <w:lang w:val="th-TH"/>
        </w:rPr>
        <w:t xml:space="preserve"> </w:t>
      </w:r>
    </w:p>
    <w:p w14:paraId="37F8EAF7" w14:textId="61419A22" w:rsidR="00EE6282" w:rsidRPr="002F11A3" w:rsidRDefault="00EE6282" w:rsidP="009610E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ได้จากสัญญาที่มีหลายองค์ประกอบถูกปันส่วนตามสัดส่วนโดยปันส่วนด้วยมูลค่ายุติธรรมของราคาขายแบบเอกเทศ ตามภาระที่ต้องปฏิบัติ กรณีสัญญามีภาระที่ต้องปฏิบัติ ณ ช่วงเวลาใดเวลาหนึ่ง และตลอดช่วงเวลาหนึ่ง ผลต่างจากการรับรู้รายได้และภาระที่ต้องปฏิบัติ ณ วันเริ่มต้นสัญญา รับรู้เป็นสินทรัพย์หรือหนี้สินตามสัญญา และทยอยรับรู้ตลอดระยะเวลาของสัญญา</w:t>
      </w:r>
    </w:p>
    <w:p w14:paraId="3B4A3A3B" w14:textId="46B4A495" w:rsidR="00251FD9" w:rsidRPr="002F11A3" w:rsidRDefault="00251FD9" w:rsidP="009610E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รายได้จากการให้บริการรับรู้เมื่อมีการส่งมอบบริการให้แก่ลูกค้า </w:t>
      </w:r>
    </w:p>
    <w:p w14:paraId="79CA3054" w14:textId="6C3F9C62" w:rsidR="00F03A47" w:rsidRPr="002F11A3" w:rsidRDefault="00F03A47" w:rsidP="00DA0BCB">
      <w:pPr>
        <w:pStyle w:val="Heading2"/>
        <w:rPr>
          <w:rFonts w:cs="Angsana New"/>
          <w:cs/>
        </w:rPr>
      </w:pPr>
      <w:bookmarkStart w:id="13" w:name="_Toc90222103"/>
      <w:bookmarkEnd w:id="12"/>
      <w:r w:rsidRPr="002F11A3">
        <w:rPr>
          <w:cs/>
        </w:rPr>
        <w:t>การขายสินค้าและบริการ</w:t>
      </w:r>
      <w:bookmarkEnd w:id="13"/>
    </w:p>
    <w:p w14:paraId="7107DF48" w14:textId="36970A72" w:rsidR="00F03A47" w:rsidRPr="002F11A3" w:rsidRDefault="00F03A47" w:rsidP="00E61702">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olor w:val="000000" w:themeColor="text1"/>
          <w:sz w:val="30"/>
          <w:szCs w:val="30"/>
          <w:cs/>
        </w:rPr>
        <w:t>รายได้จากการขายสินค้ารับรู้เมื่อลูกค้า</w:t>
      </w:r>
      <w:r w:rsidRPr="002F11A3">
        <w:rPr>
          <w:rFonts w:asciiTheme="majorBidi" w:hAnsiTheme="majorBidi" w:hint="cs"/>
          <w:color w:val="000000" w:themeColor="text1"/>
          <w:sz w:val="30"/>
          <w:szCs w:val="30"/>
          <w:cs/>
        </w:rPr>
        <w:t>ได้รับโอน</w:t>
      </w:r>
      <w:r w:rsidRPr="002F11A3">
        <w:rPr>
          <w:rFonts w:asciiTheme="majorBidi" w:hAnsiTheme="majorBidi"/>
          <w:color w:val="000000" w:themeColor="text1"/>
          <w:sz w:val="30"/>
          <w:szCs w:val="30"/>
          <w:cs/>
        </w:rPr>
        <w:t>อำนาจควบคุมสินค้าซึ่งโดย</w:t>
      </w:r>
      <w:r w:rsidRPr="002F11A3">
        <w:rPr>
          <w:rFonts w:asciiTheme="majorBidi" w:hAnsiTheme="majorBidi" w:hint="cs"/>
          <w:color w:val="000000" w:themeColor="text1"/>
          <w:sz w:val="30"/>
          <w:szCs w:val="30"/>
          <w:cs/>
        </w:rPr>
        <w:t>ปกติธุรกิจ</w:t>
      </w:r>
      <w:r w:rsidRPr="002F11A3">
        <w:rPr>
          <w:rFonts w:asciiTheme="majorBidi" w:hAnsiTheme="majorBidi"/>
          <w:color w:val="000000" w:themeColor="text1"/>
          <w:sz w:val="30"/>
          <w:szCs w:val="30"/>
          <w:cs/>
        </w:rPr>
        <w:t>เกิดขึ้นเมื่อ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rPr>
        <w:t>ส่งมอบสินค้าให้</w:t>
      </w:r>
      <w:r w:rsidRPr="002F11A3">
        <w:rPr>
          <w:rFonts w:asciiTheme="majorBidi" w:hAnsiTheme="majorBidi" w:hint="cs"/>
          <w:color w:val="000000" w:themeColor="text1"/>
          <w:sz w:val="30"/>
          <w:szCs w:val="30"/>
          <w:cs/>
        </w:rPr>
        <w:t>แก่</w:t>
      </w:r>
      <w:r w:rsidRPr="002F11A3">
        <w:rPr>
          <w:rFonts w:asciiTheme="majorBidi" w:hAnsiTheme="majorBidi"/>
          <w:color w:val="000000" w:themeColor="text1"/>
          <w:sz w:val="30"/>
          <w:szCs w:val="30"/>
          <w:cs/>
        </w:rPr>
        <w:t>ลูกค้า สำหรับสัญญาให้สิทธิลูกค้า</w:t>
      </w:r>
      <w:r w:rsidRPr="002F11A3">
        <w:rPr>
          <w:rFonts w:asciiTheme="majorBidi" w:hAnsiTheme="majorBidi" w:hint="cs"/>
          <w:color w:val="000000" w:themeColor="text1"/>
          <w:sz w:val="30"/>
          <w:szCs w:val="30"/>
          <w:cs/>
        </w:rPr>
        <w:t>สามารถ</w:t>
      </w:r>
      <w:r w:rsidRPr="002F11A3">
        <w:rPr>
          <w:rFonts w:asciiTheme="majorBidi" w:hAnsiTheme="majorBidi"/>
          <w:color w:val="000000" w:themeColor="text1"/>
          <w:sz w:val="30"/>
          <w:szCs w:val="30"/>
          <w:cs/>
        </w:rPr>
        <w:t>คืนสินค้า รายได้รับรู้</w:t>
      </w:r>
      <w:r w:rsidRPr="002F11A3">
        <w:rPr>
          <w:rFonts w:asciiTheme="majorBidi" w:hAnsiTheme="majorBidi" w:hint="cs"/>
          <w:color w:val="000000" w:themeColor="text1"/>
          <w:sz w:val="30"/>
          <w:szCs w:val="30"/>
          <w:cs/>
        </w:rPr>
        <w:t>ด้วย</w:t>
      </w:r>
      <w:r w:rsidRPr="002F11A3">
        <w:rPr>
          <w:rFonts w:asciiTheme="majorBidi" w:hAnsiTheme="majorBidi"/>
          <w:color w:val="000000" w:themeColor="text1"/>
          <w:sz w:val="30"/>
          <w:szCs w:val="30"/>
          <w:cs/>
        </w:rPr>
        <w:t>จำนวนที่มีความเป็นไปได้ค่อนข้างแน่ในระดับสูงมากว่าจะไม่มีการกลับรายการอย่างมีนัยสำคัญของรายได้รับรู้สะสม ดังนั้น รายได้รับรู้</w:t>
      </w:r>
      <w:r w:rsidRPr="002F11A3">
        <w:rPr>
          <w:rFonts w:asciiTheme="majorBidi" w:hAnsiTheme="majorBidi" w:hint="cs"/>
          <w:color w:val="000000" w:themeColor="text1"/>
          <w:sz w:val="30"/>
          <w:szCs w:val="30"/>
          <w:cs/>
        </w:rPr>
        <w:t>หลังจาก</w:t>
      </w:r>
      <w:r w:rsidRPr="002F11A3">
        <w:rPr>
          <w:rFonts w:asciiTheme="majorBidi" w:hAnsiTheme="majorBidi"/>
          <w:color w:val="000000" w:themeColor="text1"/>
          <w:sz w:val="30"/>
          <w:szCs w:val="30"/>
          <w:cs/>
        </w:rPr>
        <w:t>ปรับปรุงประมาณการรับคืนสินค้า</w:t>
      </w:r>
    </w:p>
    <w:p w14:paraId="5B88A525" w14:textId="170E5026" w:rsidR="00F03A47" w:rsidRPr="002F11A3" w:rsidRDefault="00F03A47" w:rsidP="00E61702">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olor w:val="000000" w:themeColor="text1"/>
          <w:sz w:val="30"/>
          <w:szCs w:val="30"/>
          <w:cs/>
        </w:rPr>
        <w:t xml:space="preserve">สัญญารวมการขายสินค้าและบริการเข้าด้วยกัน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rPr>
        <w:t>บันทึกสินค้าและบริการแยกจากกัน หากสินค้าและบริการแตกต่างกัน หากสามารถแยกสินค้าหรือบริการออกจากกันและลูกค้าได้รับประโยชน์จากสินค้าหรือบริการ หรือการให้บริการหลายประเภทในรอบระยะเวลารายงานแตกต่างกัน สิ่งตอบแทนที่ได้รับถูกปันส่วนตามสัดส่วนของราคาขาย</w:t>
      </w:r>
      <w:r w:rsidRPr="002F11A3">
        <w:rPr>
          <w:rFonts w:asciiTheme="majorBidi" w:hAnsiTheme="majorBidi" w:hint="cs"/>
          <w:color w:val="000000" w:themeColor="text1"/>
          <w:sz w:val="30"/>
          <w:szCs w:val="30"/>
          <w:cs/>
        </w:rPr>
        <w:t>แบบ</w:t>
      </w:r>
      <w:r w:rsidRPr="002F11A3">
        <w:rPr>
          <w:rFonts w:asciiTheme="majorBidi" w:hAnsiTheme="majorBidi"/>
          <w:color w:val="000000" w:themeColor="text1"/>
          <w:sz w:val="30"/>
          <w:szCs w:val="30"/>
          <w:cs/>
        </w:rPr>
        <w:t xml:space="preserve">เอกเทศของสินค้าและบริการ </w:t>
      </w:r>
    </w:p>
    <w:p w14:paraId="0A8B402F" w14:textId="7DFADC73" w:rsidR="000F6818" w:rsidRPr="002F11A3" w:rsidRDefault="000F6818"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รายได้จากการขายแสดงตามมูลค่าที่ได้รับหรือคาดว่าจะได้รับสำหรับสินค้าได้ส่งมอบหลังจากหักประมาณการสินค้ารับคืน</w:t>
      </w:r>
    </w:p>
    <w:p w14:paraId="08D215CB" w14:textId="65A4CDA2" w:rsidR="00EE6282" w:rsidRPr="002F11A3" w:rsidRDefault="00EE6282" w:rsidP="005779D3">
      <w:pPr>
        <w:pStyle w:val="Heading2"/>
        <w:rPr>
          <w:rFonts w:cs="Angsana New"/>
          <w:cs/>
        </w:rPr>
      </w:pPr>
      <w:bookmarkStart w:id="14" w:name="_Toc90222104"/>
      <w:r w:rsidRPr="002F11A3">
        <w:rPr>
          <w:cs/>
        </w:rPr>
        <w:t>เงินรับล่วงหน้า</w:t>
      </w:r>
      <w:bookmarkEnd w:id="14"/>
      <w:r w:rsidRPr="002F11A3">
        <w:rPr>
          <w:cs/>
        </w:rPr>
        <w:t xml:space="preserve"> </w:t>
      </w:r>
    </w:p>
    <w:p w14:paraId="63C243B2" w14:textId="15372B66" w:rsidR="003D2A89"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บริษัท</w:t>
      </w:r>
      <w:r w:rsidR="003D2A89" w:rsidRPr="002F11A3">
        <w:rPr>
          <w:rFonts w:asciiTheme="majorBidi" w:hAnsiTheme="majorBidi" w:cstheme="majorBidi"/>
          <w:color w:val="000000" w:themeColor="text1"/>
          <w:sz w:val="30"/>
          <w:szCs w:val="30"/>
          <w:cs/>
        </w:rPr>
        <w:t xml:space="preserve">รับรู้เงินรับล่วงหน้าจากลูกค้าเป็นหนี้สินหมุนเวียน </w:t>
      </w:r>
      <w:r w:rsidRPr="002F11A3">
        <w:rPr>
          <w:rFonts w:asciiTheme="majorBidi" w:hAnsiTheme="majorBidi" w:cstheme="majorBidi"/>
          <w:color w:val="000000" w:themeColor="text1"/>
          <w:sz w:val="30"/>
          <w:szCs w:val="30"/>
          <w:cs/>
        </w:rPr>
        <w:t>บริษัท</w:t>
      </w:r>
      <w:r w:rsidR="003D2A89" w:rsidRPr="002F11A3">
        <w:rPr>
          <w:rFonts w:asciiTheme="majorBidi" w:hAnsiTheme="majorBidi" w:cstheme="majorBidi"/>
          <w:color w:val="000000" w:themeColor="text1"/>
          <w:sz w:val="30"/>
          <w:szCs w:val="30"/>
          <w:cs/>
        </w:rPr>
        <w:t xml:space="preserve">รับรู้รายได้จากเงินรับล่วงหน้าเมื่อโอนการควบคุมสินค้าให้ลูกค้า หากเงินรับล่วงหน้ามีองค์ประกอบเกี่ยวกับการจัดหาเงิน เงินรับล่วงหน้าจะมีดอกเบี้ยจ่ายบันทึกกับหนี้สินตามสัญญาโดยใช้วิธีอัตราดอกเบี้ยที่แท้จริง </w:t>
      </w:r>
      <w:r w:rsidRPr="002F11A3">
        <w:rPr>
          <w:rFonts w:asciiTheme="majorBidi" w:hAnsiTheme="majorBidi" w:cstheme="majorBidi"/>
          <w:color w:val="000000" w:themeColor="text1"/>
          <w:sz w:val="30"/>
          <w:szCs w:val="30"/>
          <w:cs/>
        </w:rPr>
        <w:t>บริษัท</w:t>
      </w:r>
      <w:r w:rsidR="003D2A89" w:rsidRPr="002F11A3">
        <w:rPr>
          <w:rFonts w:asciiTheme="majorBidi" w:hAnsiTheme="majorBidi" w:cstheme="majorBidi"/>
          <w:color w:val="000000" w:themeColor="text1"/>
          <w:sz w:val="30"/>
          <w:szCs w:val="30"/>
          <w:cs/>
        </w:rPr>
        <w:t xml:space="preserve">ปฏิบัติตามข้อผ่อนปรนในทางปฏิบัติไม่ปรับปรุงสิ่งตอบแทนด้วยผลกระทบที่เกิดจากการมีองค์ประกอบเกี่ยวกับการจัดหาเงินหากระยะเวลาของการจัดหาเงินน้อยกว่าหรือเท่ากับ </w:t>
      </w:r>
      <w:r w:rsidR="003D2A89" w:rsidRPr="002F11A3">
        <w:rPr>
          <w:rFonts w:asciiTheme="majorBidi" w:hAnsiTheme="majorBidi" w:cstheme="majorBidi"/>
          <w:color w:val="000000" w:themeColor="text1"/>
          <w:sz w:val="30"/>
          <w:szCs w:val="30"/>
        </w:rPr>
        <w:t xml:space="preserve">12 </w:t>
      </w:r>
      <w:r w:rsidR="003D2A89" w:rsidRPr="002F11A3">
        <w:rPr>
          <w:rFonts w:asciiTheme="majorBidi" w:hAnsiTheme="majorBidi" w:cstheme="majorBidi"/>
          <w:color w:val="000000" w:themeColor="text1"/>
          <w:sz w:val="30"/>
          <w:szCs w:val="30"/>
          <w:cs/>
        </w:rPr>
        <w:t>เดือน</w:t>
      </w:r>
    </w:p>
    <w:p w14:paraId="65767A3B" w14:textId="77777777" w:rsidR="003864EC" w:rsidRPr="002F11A3"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รายได้ดอกเบี้ย</w:t>
      </w:r>
    </w:p>
    <w:p w14:paraId="0D3C25E5" w14:textId="77777777" w:rsidR="003864EC" w:rsidRPr="002F11A3"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รายได้ดอกเบี้ยรับรู้ด้วยวิธีอัตราดอกเบี้ยที่แท้จริง </w:t>
      </w:r>
    </w:p>
    <w:p w14:paraId="57866A5A" w14:textId="77777777" w:rsidR="003864EC" w:rsidRPr="002F11A3"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รายได้ดอกเบี้ยคำนวณโดยใช้อัตราดอกเบี้ยที่แท้จริงกับมูลค่าตามบัญชีขั้นต้นของสินทรัพย์ทางการเงิน </w:t>
      </w:r>
    </w:p>
    <w:p w14:paraId="5AAAE652" w14:textId="163DC92A" w:rsidR="003864EC" w:rsidRPr="002F11A3"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เมื่อสินทรัพย์ทางการเงินถูกพิจารณา</w:t>
      </w:r>
      <w:r w:rsidR="00F3424B" w:rsidRPr="002F11A3">
        <w:rPr>
          <w:rFonts w:asciiTheme="majorBidi" w:hAnsiTheme="majorBidi" w:cstheme="majorBidi" w:hint="cs"/>
          <w:color w:val="000000" w:themeColor="text1"/>
          <w:sz w:val="30"/>
          <w:szCs w:val="30"/>
          <w:cs/>
          <w:lang w:val="en-US"/>
        </w:rPr>
        <w:t>การ</w:t>
      </w:r>
      <w:r w:rsidRPr="002F11A3">
        <w:rPr>
          <w:rFonts w:asciiTheme="majorBidi" w:hAnsiTheme="majorBidi" w:cstheme="majorBidi"/>
          <w:color w:val="000000" w:themeColor="text1"/>
          <w:sz w:val="30"/>
          <w:szCs w:val="30"/>
          <w:cs/>
          <w:lang w:val="en-US"/>
        </w:rPr>
        <w:t>ด้อยค่าด้านเครดิต รายได้ดอกเบี้ยคำนวณโดยใช้อัตราดอกเบี้ยที่แท้จริงกับมูลค่าตามบัญชีสุทธิ (มูลค่าตามบัญชีขั้นต้นหักค่าเผื่อผลขาดทุนด้านเครดิตที่คาดว่าจะเกิดขึ้น)</w:t>
      </w:r>
      <w:r w:rsidR="00C750AF">
        <w:rPr>
          <w:rFonts w:asciiTheme="majorBidi" w:hAnsiTheme="majorBidi" w:cstheme="majorBidi"/>
          <w:color w:val="000000" w:themeColor="text1"/>
          <w:sz w:val="30"/>
          <w:szCs w:val="30"/>
          <w:lang w:val="en-US"/>
        </w:rPr>
        <w:t xml:space="preserve"> </w:t>
      </w:r>
      <w:r w:rsidRPr="002F11A3">
        <w:rPr>
          <w:rFonts w:asciiTheme="majorBidi" w:hAnsiTheme="majorBidi" w:cstheme="majorBidi"/>
          <w:color w:val="000000" w:themeColor="text1"/>
          <w:sz w:val="30"/>
          <w:szCs w:val="30"/>
          <w:cs/>
          <w:lang w:val="en-US"/>
        </w:rPr>
        <w:t xml:space="preserve">ของสินทรัพย์ทางการเงิน </w:t>
      </w:r>
      <w:r w:rsidRPr="002F11A3">
        <w:rPr>
          <w:rFonts w:asciiTheme="majorBidi" w:hAnsiTheme="majorBidi" w:cstheme="majorBidi" w:hint="cs"/>
          <w:color w:val="000000" w:themeColor="text1"/>
          <w:sz w:val="30"/>
          <w:szCs w:val="30"/>
          <w:cs/>
          <w:lang w:val="en-US"/>
        </w:rPr>
        <w:t>ต่อม</w:t>
      </w:r>
      <w:r w:rsidR="000C6D04" w:rsidRPr="002F11A3">
        <w:rPr>
          <w:rFonts w:asciiTheme="majorBidi" w:hAnsiTheme="majorBidi" w:cstheme="majorBidi" w:hint="cs"/>
          <w:color w:val="000000" w:themeColor="text1"/>
          <w:sz w:val="30"/>
          <w:szCs w:val="30"/>
          <w:cs/>
          <w:lang w:val="en-US"/>
        </w:rPr>
        <w:t>า</w:t>
      </w:r>
      <w:r w:rsidRPr="002F11A3">
        <w:rPr>
          <w:rFonts w:asciiTheme="majorBidi" w:hAnsiTheme="majorBidi" w:cstheme="majorBidi"/>
          <w:color w:val="000000" w:themeColor="text1"/>
          <w:sz w:val="30"/>
          <w:szCs w:val="30"/>
          <w:cs/>
          <w:lang w:val="en-US"/>
        </w:rPr>
        <w:t>หากสินทรัพย์ทางการเงินไม่ด้อยค่าด้านเครดิต</w:t>
      </w:r>
      <w:r w:rsidRPr="002F11A3">
        <w:rPr>
          <w:rFonts w:asciiTheme="majorBidi" w:hAnsiTheme="majorBidi" w:cstheme="majorBidi" w:hint="cs"/>
          <w:color w:val="000000" w:themeColor="text1"/>
          <w:sz w:val="30"/>
          <w:szCs w:val="30"/>
          <w:cs/>
          <w:lang w:val="en-US"/>
        </w:rPr>
        <w:t>แล้ว</w:t>
      </w:r>
      <w:r w:rsidRPr="002F11A3">
        <w:rPr>
          <w:rFonts w:asciiTheme="majorBidi" w:hAnsiTheme="majorBidi" w:cstheme="majorBidi"/>
          <w:color w:val="000000" w:themeColor="text1"/>
          <w:sz w:val="30"/>
          <w:szCs w:val="30"/>
          <w:cs/>
          <w:lang w:val="en-US"/>
        </w:rPr>
        <w:t xml:space="preserve"> รายได้ดอกเบี้ยคำนวณบนมูลค่าตามบัญชีขั้นต้นดังเดิม</w:t>
      </w:r>
    </w:p>
    <w:p w14:paraId="62451CC7" w14:textId="77777777"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รายได้อื่น</w:t>
      </w:r>
    </w:p>
    <w:p w14:paraId="106DF0DD" w14:textId="2B448BB6"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bookmarkStart w:id="15" w:name="_Hlk62846302"/>
      <w:r w:rsidRPr="002F11A3">
        <w:rPr>
          <w:rFonts w:asciiTheme="majorBidi" w:hAnsiTheme="majorBidi" w:cstheme="majorBidi"/>
          <w:color w:val="000000" w:themeColor="text1"/>
          <w:sz w:val="30"/>
          <w:szCs w:val="30"/>
          <w:cs/>
          <w:lang w:val="th-TH"/>
        </w:rPr>
        <w:t>รายได้อื่นรับรู้ตามเกณฑ์คงค้าง</w:t>
      </w:r>
    </w:p>
    <w:p w14:paraId="64BDF758" w14:textId="555A3F58" w:rsidR="00EE6282" w:rsidRPr="002F11A3" w:rsidRDefault="00EE6282" w:rsidP="005779D3">
      <w:pPr>
        <w:pStyle w:val="Heading2"/>
        <w:rPr>
          <w:rFonts w:cs="Angsana New"/>
          <w:cs/>
        </w:rPr>
      </w:pPr>
      <w:bookmarkStart w:id="16" w:name="_Toc90222109"/>
      <w:bookmarkEnd w:id="15"/>
      <w:r w:rsidRPr="002F11A3">
        <w:rPr>
          <w:cs/>
        </w:rPr>
        <w:t>สิ่งตอบแทน</w:t>
      </w:r>
      <w:r w:rsidR="004D6B03" w:rsidRPr="002F11A3">
        <w:rPr>
          <w:rFonts w:hint="cs"/>
          <w:cs/>
        </w:rPr>
        <w:t>จะ</w:t>
      </w:r>
      <w:r w:rsidRPr="002F11A3">
        <w:rPr>
          <w:cs/>
        </w:rPr>
        <w:t>จ่ายให้กับลูกค้า</w:t>
      </w:r>
      <w:bookmarkEnd w:id="16"/>
      <w:r w:rsidRPr="002F11A3">
        <w:rPr>
          <w:cs/>
        </w:rPr>
        <w:t xml:space="preserve"> </w:t>
      </w:r>
    </w:p>
    <w:p w14:paraId="66C6D97C" w14:textId="70FD895A" w:rsidR="00EE6282" w:rsidRPr="002F11A3" w:rsidRDefault="001716E0"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บันทึกสิ่งตอบแทนจ่ายให้กับลูกค้าหักจากรายได้รับรู้จากสัญญาทำกับลูกค้า</w:t>
      </w:r>
    </w:p>
    <w:p w14:paraId="7592672D" w14:textId="77777777" w:rsidR="00EE6282" w:rsidRPr="002F11A3" w:rsidRDefault="00EE6282" w:rsidP="005779D3">
      <w:pPr>
        <w:pStyle w:val="Heading2"/>
        <w:rPr>
          <w:rFonts w:cs="Angsana New"/>
          <w:cs/>
        </w:rPr>
      </w:pPr>
      <w:bookmarkStart w:id="17" w:name="_Toc90222110"/>
      <w:r w:rsidRPr="002F11A3">
        <w:rPr>
          <w:cs/>
        </w:rPr>
        <w:t>ค่าใช้จ่าย</w:t>
      </w:r>
      <w:bookmarkEnd w:id="17"/>
    </w:p>
    <w:p w14:paraId="37AF43A2" w14:textId="1DFA4ADB" w:rsidR="00EE6282" w:rsidRPr="002F11A3" w:rsidRDefault="00EE6282" w:rsidP="005779D3">
      <w:pPr>
        <w:pStyle w:val="Heading2"/>
        <w:rPr>
          <w:rFonts w:cs="Angsana New"/>
          <w:cs/>
        </w:rPr>
      </w:pPr>
      <w:bookmarkStart w:id="18" w:name="_Toc90222113"/>
      <w:bookmarkStart w:id="19" w:name="_Hlk62846465"/>
      <w:r w:rsidRPr="002F11A3">
        <w:rPr>
          <w:cs/>
        </w:rPr>
        <w:t>ต้นทุนทางการเงิน</w:t>
      </w:r>
      <w:bookmarkEnd w:id="18"/>
    </w:p>
    <w:p w14:paraId="54742C14" w14:textId="023CEBEA" w:rsidR="00E234B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ต้นทุนการกู้ยืมอื่นถือเป็นค่าใช้จ่าย</w:t>
      </w:r>
      <w:r w:rsidR="00D67009" w:rsidRPr="002F11A3">
        <w:rPr>
          <w:rFonts w:asciiTheme="majorBidi" w:hAnsiTheme="majorBidi" w:cstheme="majorBidi" w:hint="cs"/>
          <w:color w:val="000000" w:themeColor="text1"/>
          <w:sz w:val="30"/>
          <w:szCs w:val="30"/>
          <w:cs/>
          <w:lang w:val="th-TH"/>
        </w:rPr>
        <w:t>โดยใช้วิธีอัตราดอกเบี้ยที่แท้จริง</w:t>
      </w:r>
      <w:r w:rsidRPr="002F11A3">
        <w:rPr>
          <w:rFonts w:asciiTheme="majorBidi" w:hAnsiTheme="majorBidi" w:cstheme="majorBidi"/>
          <w:color w:val="000000" w:themeColor="text1"/>
          <w:sz w:val="30"/>
          <w:szCs w:val="30"/>
          <w:cs/>
          <w:lang w:val="th-TH"/>
        </w:rPr>
        <w:t>ใน</w:t>
      </w:r>
      <w:r w:rsidR="00D67009" w:rsidRPr="002F11A3">
        <w:rPr>
          <w:rFonts w:asciiTheme="majorBidi" w:hAnsiTheme="majorBidi" w:cstheme="majorBidi" w:hint="cs"/>
          <w:color w:val="000000" w:themeColor="text1"/>
          <w:sz w:val="30"/>
          <w:szCs w:val="30"/>
          <w:cs/>
          <w:lang w:val="th-TH"/>
        </w:rPr>
        <w:t>รอบระยะเวลารายงาน</w:t>
      </w:r>
      <w:r w:rsidR="007B1E57" w:rsidRPr="002F11A3">
        <w:rPr>
          <w:rFonts w:asciiTheme="majorBidi" w:hAnsiTheme="majorBidi" w:cstheme="majorBidi"/>
          <w:color w:val="000000" w:themeColor="text1"/>
          <w:sz w:val="30"/>
          <w:szCs w:val="30"/>
          <w:cs/>
          <w:lang w:val="th-TH"/>
        </w:rPr>
        <w:t>เมื่อ</w:t>
      </w:r>
      <w:r w:rsidRPr="002F11A3">
        <w:rPr>
          <w:rFonts w:asciiTheme="majorBidi" w:hAnsiTheme="majorBidi" w:cstheme="majorBidi"/>
          <w:color w:val="000000" w:themeColor="text1"/>
          <w:sz w:val="30"/>
          <w:szCs w:val="30"/>
          <w:cs/>
          <w:lang w:val="th-TH"/>
        </w:rPr>
        <w:t>เกิดรายการ ต้นทุนการกู้ยืม ประกอบด้วย ดอกเบี้ยและต้นทุนอื่นที่เกิดขึ้นจากการกู้ยืม</w:t>
      </w:r>
      <w:r w:rsidR="00E234B2" w:rsidRPr="002F11A3">
        <w:rPr>
          <w:rFonts w:asciiTheme="majorBidi" w:hAnsiTheme="majorBidi" w:cstheme="majorBidi" w:hint="cs"/>
          <w:color w:val="000000" w:themeColor="text1"/>
          <w:sz w:val="30"/>
          <w:szCs w:val="30"/>
          <w:cs/>
          <w:lang w:val="th-TH"/>
        </w:rPr>
        <w:t xml:space="preserve"> </w:t>
      </w:r>
      <w:r w:rsidR="00E234B2" w:rsidRPr="002F11A3">
        <w:rPr>
          <w:rFonts w:asciiTheme="majorBidi" w:hAnsiTheme="majorBidi"/>
          <w:color w:val="000000" w:themeColor="text1"/>
          <w:sz w:val="30"/>
          <w:szCs w:val="30"/>
          <w:cs/>
          <w:lang w:val="th-TH"/>
        </w:rPr>
        <w:t xml:space="preserve">ประมาณการหนี้สินและสิ่งตอบแทนที่คาดว่าจะต้องจ่ายส่วนที่เพิ่มขึ้นเนื่องจากเวลาผ่านไป </w:t>
      </w:r>
    </w:p>
    <w:p w14:paraId="1411F781" w14:textId="05D43B10"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ดอกเบี้ยซึ่งเป็นส่วนหนึ่งของค่างวดตามสัญญาเช่าการเงินบันทึก</w:t>
      </w:r>
      <w:r w:rsidR="007B1E57" w:rsidRPr="002F11A3">
        <w:rPr>
          <w:rFonts w:asciiTheme="majorBidi" w:hAnsiTheme="majorBidi" w:cstheme="majorBidi"/>
          <w:color w:val="000000" w:themeColor="text1"/>
          <w:sz w:val="30"/>
          <w:szCs w:val="30"/>
          <w:cs/>
          <w:lang w:val="th-TH"/>
        </w:rPr>
        <w:t>รับรู้</w:t>
      </w:r>
      <w:r w:rsidRPr="002F11A3">
        <w:rPr>
          <w:rFonts w:asciiTheme="majorBidi" w:hAnsiTheme="majorBidi" w:cstheme="majorBidi"/>
          <w:color w:val="000000" w:themeColor="text1"/>
          <w:sz w:val="30"/>
          <w:szCs w:val="30"/>
          <w:cs/>
          <w:lang w:val="th-TH"/>
        </w:rPr>
        <w:t>โดยใช้วิธีอัตราดอกเบี้ยที่แท้จริง</w:t>
      </w:r>
    </w:p>
    <w:p w14:paraId="7121A982" w14:textId="77777777" w:rsidR="00077510" w:rsidRPr="002F11A3" w:rsidRDefault="0007751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ดอกเบี้ยจ่ายถือเป็นค่าใช้จ่ายตามระยะเวลาของเงินกู้ยืมโดยคำนวณจากยอดเงินต้นคงค้างตามเกณฑ์คงค้างโดยคำนึงถึงอัตราผลตอบแทนที่แท้จริง</w:t>
      </w:r>
    </w:p>
    <w:p w14:paraId="1050B9AD" w14:textId="77777777"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ค่าใช้จ่ายรับรู้ตามเกณฑ์คงค้าง</w:t>
      </w:r>
    </w:p>
    <w:p w14:paraId="7EBCEF73" w14:textId="77777777" w:rsidR="008A1C53" w:rsidRPr="002F11A3" w:rsidRDefault="008A1C53" w:rsidP="005779D3">
      <w:pPr>
        <w:pStyle w:val="Heading2"/>
        <w:rPr>
          <w:rFonts w:cs="Angsana New"/>
          <w:cs/>
        </w:rPr>
      </w:pPr>
      <w:bookmarkStart w:id="20" w:name="_Toc90222115"/>
      <w:bookmarkEnd w:id="19"/>
      <w:r w:rsidRPr="002F11A3">
        <w:rPr>
          <w:cs/>
        </w:rPr>
        <w:t>เครื่องมือทางการเงิน</w:t>
      </w:r>
      <w:bookmarkEnd w:id="20"/>
    </w:p>
    <w:p w14:paraId="313AFA4D" w14:textId="20A357B8"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สินทรัพย์ทางการเงินและหนี้สินทางการเงินรับรู้ในงบแสดงฐานะการเงิน</w:t>
      </w:r>
      <w:r w:rsidRPr="002F11A3">
        <w:rPr>
          <w:rFonts w:asciiTheme="majorBidi" w:hAnsiTheme="majorBidi" w:cstheme="majorBidi"/>
          <w:color w:val="000000" w:themeColor="text1"/>
          <w:sz w:val="30"/>
          <w:szCs w:val="30"/>
          <w:cs/>
        </w:rPr>
        <w:t>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เป็นคู่สัญญาตามข้อกำหนดของสัญญาของเครื่องมือทางการเงิน</w:t>
      </w:r>
    </w:p>
    <w:p w14:paraId="3EA128A0"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สินทรัพย์ทางการเงินและหนี้สินทางการเงินรับรู้รายการเมื่อเริ่มแรกด้วยมูลค่ายุติธรรม ต้นทุนการทำรายการซื้อ การออกตราสารสินทรัพย์ทางการเงินและหนี้สินทางการเงิน</w:t>
      </w:r>
      <w:r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วัดมูลค่า</w:t>
      </w:r>
      <w:r w:rsidRPr="002F11A3">
        <w:rPr>
          <w:rFonts w:asciiTheme="majorBidi" w:hAnsiTheme="majorBidi" w:cstheme="majorBidi" w:hint="cs"/>
          <w:color w:val="000000" w:themeColor="text1"/>
          <w:sz w:val="30"/>
          <w:szCs w:val="30"/>
          <w:cs/>
          <w:lang w:val="en-US"/>
        </w:rPr>
        <w:t>ภายหลัง</w:t>
      </w:r>
      <w:r w:rsidRPr="002F11A3">
        <w:rPr>
          <w:rFonts w:asciiTheme="majorBidi" w:hAnsiTheme="majorBidi" w:cstheme="majorBidi"/>
          <w:color w:val="000000" w:themeColor="text1"/>
          <w:sz w:val="30"/>
          <w:szCs w:val="30"/>
          <w:cs/>
          <w:lang w:val="en-US"/>
        </w:rPr>
        <w:t>ด้วยราคาทุนตัดจำหน่าย หรือวัดมูลค่ายุติธรรมผ่านกำไรหรือขาดทุนเบ็ดเสร็จอื่น</w:t>
      </w:r>
      <w:r w:rsidRPr="002F11A3">
        <w:rPr>
          <w:rFonts w:asciiTheme="majorBidi" w:hAnsiTheme="majorBidi" w:cstheme="majorBidi" w:hint="cs"/>
          <w:color w:val="000000" w:themeColor="text1"/>
          <w:sz w:val="30"/>
          <w:szCs w:val="30"/>
          <w:cs/>
          <w:lang w:val="en-US"/>
        </w:rPr>
        <w:t>รับรู้ต้นทุนทำรายการเป็นการ</w:t>
      </w:r>
      <w:r w:rsidRPr="002F11A3">
        <w:rPr>
          <w:rFonts w:asciiTheme="majorBidi" w:hAnsiTheme="majorBidi" w:cstheme="majorBidi"/>
          <w:color w:val="000000" w:themeColor="text1"/>
          <w:sz w:val="30"/>
          <w:szCs w:val="30"/>
          <w:cs/>
          <w:lang w:val="en-US"/>
        </w:rPr>
        <w:t>เพิ่มหรือหักจากมูลค่ายุติธรรมของสินทรัพย์ทางการเงินหรือหนี้สินทางการเงิน</w:t>
      </w:r>
      <w:r w:rsidRPr="002F11A3">
        <w:rPr>
          <w:rFonts w:asciiTheme="majorBidi" w:hAnsiTheme="majorBidi" w:cstheme="majorBidi" w:hint="cs"/>
          <w:color w:val="000000" w:themeColor="text1"/>
          <w:sz w:val="30"/>
          <w:szCs w:val="30"/>
          <w:cs/>
          <w:lang w:val="en-US"/>
        </w:rPr>
        <w:t>และ</w:t>
      </w:r>
      <w:r w:rsidRPr="002F11A3">
        <w:rPr>
          <w:rFonts w:asciiTheme="majorBidi" w:hAnsiTheme="majorBidi" w:cstheme="majorBidi"/>
          <w:color w:val="000000" w:themeColor="text1"/>
          <w:sz w:val="30"/>
          <w:szCs w:val="30"/>
          <w:cs/>
          <w:lang w:val="en-US"/>
        </w:rPr>
        <w:t>ต้นทุนการทำรายการซื้อสินทรัพย์ทางการเงินหรือหนี้สินทางการเงิน</w:t>
      </w:r>
      <w:r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วัด</w:t>
      </w:r>
      <w:r w:rsidRPr="002F11A3">
        <w:rPr>
          <w:rFonts w:asciiTheme="majorBidi" w:hAnsiTheme="majorBidi" w:cstheme="majorBidi" w:hint="cs"/>
          <w:color w:val="000000" w:themeColor="text1"/>
          <w:sz w:val="30"/>
          <w:szCs w:val="30"/>
          <w:cs/>
          <w:lang w:val="en-US"/>
        </w:rPr>
        <w:t>มูลค่าภายหลังด้วย</w:t>
      </w:r>
      <w:r w:rsidRPr="002F11A3">
        <w:rPr>
          <w:rFonts w:asciiTheme="majorBidi" w:hAnsiTheme="majorBidi" w:cstheme="majorBidi"/>
          <w:color w:val="000000" w:themeColor="text1"/>
          <w:sz w:val="30"/>
          <w:szCs w:val="30"/>
          <w:cs/>
          <w:lang w:val="en-US"/>
        </w:rPr>
        <w:t>มูลค่ายุติธรรมผ่านกำไรหรือขาดทุน</w:t>
      </w:r>
      <w:r w:rsidRPr="002F11A3">
        <w:rPr>
          <w:rFonts w:asciiTheme="majorBidi" w:hAnsiTheme="majorBidi" w:cstheme="majorBidi" w:hint="cs"/>
          <w:color w:val="000000" w:themeColor="text1"/>
          <w:sz w:val="30"/>
          <w:szCs w:val="30"/>
          <w:cs/>
          <w:lang w:val="en-US"/>
        </w:rPr>
        <w:t>รับรู้ต้นทุนการทำรายการ</w:t>
      </w:r>
      <w:r w:rsidRPr="002F11A3">
        <w:rPr>
          <w:rFonts w:asciiTheme="majorBidi" w:hAnsiTheme="majorBidi" w:cstheme="majorBidi"/>
          <w:color w:val="000000" w:themeColor="text1"/>
          <w:sz w:val="30"/>
          <w:szCs w:val="30"/>
          <w:cs/>
          <w:lang w:val="en-US"/>
        </w:rPr>
        <w:t>ทันทีในกำไรหรือขาดทุน</w:t>
      </w:r>
    </w:p>
    <w:p w14:paraId="47A054FF" w14:textId="2A5F6ACA" w:rsidR="008A1C53" w:rsidRPr="002F11A3" w:rsidRDefault="008A1C53" w:rsidP="005779D3">
      <w:pPr>
        <w:pStyle w:val="Heading2"/>
        <w:rPr>
          <w:rFonts w:cs="Angsana New"/>
          <w:cs/>
        </w:rPr>
      </w:pPr>
      <w:bookmarkStart w:id="21" w:name="_Toc90222116"/>
      <w:r w:rsidRPr="002F11A3">
        <w:rPr>
          <w:cs/>
        </w:rPr>
        <w:t>การจัดประเภทรายการและการวัดมูลค่าสินทรัพย์ทางการเงินและหนี้สินทางการเงิน</w:t>
      </w:r>
      <w:bookmarkEnd w:id="21"/>
    </w:p>
    <w:p w14:paraId="6CE9906D"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สินทรัพย์ทางการเงินประเภทตราสารหนี้</w:t>
      </w:r>
    </w:p>
    <w:p w14:paraId="5756A4FA" w14:textId="7F53E3CA"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จัดประเภทรายการสินทรัพย์ทางการเงินประเภทตราสารหนี้เป็นสินทรัพย์ทางการเงินวัดมูลค่าภายหลังด้วยราคาทุนตัดจำหน่ายหรือมูลค่ายุติธรรมตามโมเดลธุรกิจ (</w:t>
      </w:r>
      <w:r w:rsidR="008A1C53" w:rsidRPr="002F11A3">
        <w:rPr>
          <w:rFonts w:asciiTheme="majorBidi" w:hAnsiTheme="majorBidi" w:cstheme="majorBidi"/>
          <w:color w:val="000000" w:themeColor="text1"/>
          <w:sz w:val="30"/>
          <w:szCs w:val="30"/>
          <w:lang w:val="en-US"/>
        </w:rPr>
        <w:t xml:space="preserve">Business model) </w:t>
      </w:r>
      <w:r w:rsidR="008A1C53" w:rsidRPr="002F11A3">
        <w:rPr>
          <w:rFonts w:asciiTheme="majorBidi" w:hAnsiTheme="majorBidi" w:cstheme="majorBidi"/>
          <w:color w:val="000000" w:themeColor="text1"/>
          <w:sz w:val="30"/>
          <w:szCs w:val="30"/>
          <w:cs/>
          <w:lang w:val="en-US"/>
        </w:rPr>
        <w:t>ของ</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hint="cs"/>
          <w:color w:val="000000" w:themeColor="text1"/>
          <w:sz w:val="30"/>
          <w:szCs w:val="30"/>
          <w:cs/>
          <w:lang w:val="en-US"/>
        </w:rPr>
        <w:t>เพื่อ</w:t>
      </w:r>
      <w:r w:rsidR="008A1C53" w:rsidRPr="002F11A3">
        <w:rPr>
          <w:rFonts w:asciiTheme="majorBidi" w:hAnsiTheme="majorBidi" w:cstheme="majorBidi"/>
          <w:color w:val="000000" w:themeColor="text1"/>
          <w:sz w:val="30"/>
          <w:szCs w:val="30"/>
          <w:cs/>
          <w:lang w:val="en-US"/>
        </w:rPr>
        <w:t>จัดการสินทรัพย์ทางการเงินและตามลักษณะของกระแสเงินสดตามสัญญาของสินทรัพย์ทางการเงิน โดยจัดประเภทเป็น:</w:t>
      </w:r>
    </w:p>
    <w:p w14:paraId="3203DC91" w14:textId="77777777" w:rsidR="008A1C53" w:rsidRPr="002F11A3"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lang w:val="en-US"/>
        </w:rPr>
        <w:t>-</w:t>
      </w:r>
      <w:r w:rsidRPr="002F11A3">
        <w:rPr>
          <w:rFonts w:asciiTheme="majorBidi" w:hAnsiTheme="majorBidi" w:cstheme="majorBidi"/>
          <w:color w:val="000000" w:themeColor="text1"/>
          <w:sz w:val="30"/>
          <w:szCs w:val="30"/>
          <w:lang w:val="en-US"/>
        </w:rPr>
        <w:tab/>
      </w:r>
      <w:r w:rsidRPr="002F11A3">
        <w:rPr>
          <w:rFonts w:asciiTheme="majorBidi" w:hAnsiTheme="majorBidi" w:cstheme="majorBidi"/>
          <w:color w:val="000000" w:themeColor="text1"/>
          <w:sz w:val="30"/>
          <w:szCs w:val="30"/>
          <w:cs/>
          <w:lang w:val="en-US"/>
        </w:rPr>
        <w:t xml:space="preserve">สินทรัพย์ทางการเงินวัดมูลค่าด้วยราคาทุนตัดจำหน่าย </w:t>
      </w:r>
    </w:p>
    <w:p w14:paraId="59318708" w14:textId="77777777" w:rsidR="008A1C53" w:rsidRPr="002F11A3"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การถือครองตามโมเดลธุรกิจมีวัตถุประสงค์เพื่อรับกระแสเงินสดตามสัญญา และข้อกำหนดตามสัญญาของสินทรัพย์ทางการเงิน ทำให้เกิดกระแสเงินส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 ณ วันที่ทำรายการ (</w:t>
      </w:r>
      <w:r w:rsidRPr="002F11A3">
        <w:rPr>
          <w:rFonts w:asciiTheme="majorBidi" w:hAnsiTheme="majorBidi" w:cstheme="majorBidi"/>
          <w:color w:val="000000" w:themeColor="text1"/>
          <w:sz w:val="30"/>
          <w:szCs w:val="30"/>
          <w:lang w:val="en-US"/>
        </w:rPr>
        <w:t xml:space="preserve">Trade date) </w:t>
      </w:r>
      <w:r w:rsidRPr="002F11A3">
        <w:rPr>
          <w:rFonts w:asciiTheme="majorBidi" w:hAnsiTheme="majorBidi" w:cstheme="majorBidi"/>
          <w:color w:val="000000" w:themeColor="text1"/>
          <w:sz w:val="30"/>
          <w:szCs w:val="30"/>
          <w:cs/>
          <w:lang w:val="en-US"/>
        </w:rPr>
        <w:t xml:space="preserve">และวัดมูลค่าภายหลังด้วยราคาทุนตัดจำหน่ายสุทธิจากค่าเผื่อผลขาดทุนด้านเครดิตที่คาดว่าจะเกิดขึ้น (ถ้ามี) </w:t>
      </w:r>
    </w:p>
    <w:p w14:paraId="5C162E5F" w14:textId="77777777" w:rsidR="008A1C53" w:rsidRPr="002F11A3"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ราคาทุนตัดจำหน่าย</w:t>
      </w:r>
      <w:r w:rsidRPr="002F11A3">
        <w:rPr>
          <w:rFonts w:asciiTheme="majorBidi" w:hAnsiTheme="majorBidi" w:cstheme="majorBidi" w:hint="cs"/>
          <w:color w:val="000000" w:themeColor="text1"/>
          <w:sz w:val="30"/>
          <w:szCs w:val="30"/>
          <w:cs/>
          <w:lang w:val="en-US"/>
        </w:rPr>
        <w:t>ด้วย</w:t>
      </w:r>
      <w:r w:rsidRPr="002F11A3">
        <w:rPr>
          <w:rFonts w:asciiTheme="majorBidi" w:hAnsiTheme="majorBidi" w:cstheme="majorBidi"/>
          <w:color w:val="000000" w:themeColor="text1"/>
          <w:sz w:val="30"/>
          <w:szCs w:val="30"/>
          <w:cs/>
          <w:lang w:val="en-US"/>
        </w:rPr>
        <w:t>วิธี</w:t>
      </w:r>
      <w:r w:rsidRPr="002F11A3">
        <w:rPr>
          <w:rFonts w:asciiTheme="majorBidi" w:hAnsiTheme="majorBidi" w:cstheme="majorBidi" w:hint="cs"/>
          <w:color w:val="000000" w:themeColor="text1"/>
          <w:sz w:val="30"/>
          <w:szCs w:val="30"/>
          <w:cs/>
          <w:lang w:val="en-US"/>
        </w:rPr>
        <w:t>อัตรา</w:t>
      </w:r>
      <w:r w:rsidRPr="002F11A3">
        <w:rPr>
          <w:rFonts w:asciiTheme="majorBidi" w:hAnsiTheme="majorBidi" w:cstheme="majorBidi"/>
          <w:color w:val="000000" w:themeColor="text1"/>
          <w:sz w:val="30"/>
          <w:szCs w:val="30"/>
          <w:cs/>
          <w:lang w:val="en-US"/>
        </w:rPr>
        <w:t>ดอกเบี้ยที่แท้จริง</w:t>
      </w:r>
    </w:p>
    <w:p w14:paraId="59FDE500" w14:textId="77777777" w:rsidR="008A1C53" w:rsidRPr="002F11A3" w:rsidRDefault="008A1C53" w:rsidP="00110F9D">
      <w:pPr>
        <w:spacing w:before="120" w:after="120" w:line="240" w:lineRule="auto"/>
        <w:ind w:left="900"/>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วิธีดอกเบี้ยที่แท้จริงเป็นวิธีการคำนวณราคาทุนตัดจำหน่ายของตราสารหนี้และปันส่วนดอกเบี้ยรับ  ตลอดช่วงระยะเวลาที่เกี่ยวข้อง ดอกเบี้ยรับ รับรู้ในกำไรหรือขาดทุนและรวมในรายการ “รายได้ดอกเบี้ย”</w:t>
      </w:r>
    </w:p>
    <w:p w14:paraId="7C471FD1" w14:textId="77777777" w:rsidR="008A1C53" w:rsidRPr="002F11A3"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lang w:val="en-US"/>
        </w:rPr>
        <w:t>-</w:t>
      </w:r>
      <w:r w:rsidRPr="002F11A3">
        <w:rPr>
          <w:rFonts w:asciiTheme="majorBidi" w:hAnsiTheme="majorBidi" w:cstheme="majorBidi"/>
          <w:color w:val="000000" w:themeColor="text1"/>
          <w:sz w:val="30"/>
          <w:szCs w:val="30"/>
          <w:lang w:val="en-US"/>
        </w:rPr>
        <w:tab/>
      </w:r>
      <w:r w:rsidRPr="002F11A3">
        <w:rPr>
          <w:rFonts w:asciiTheme="majorBidi" w:hAnsiTheme="majorBidi" w:cstheme="majorBidi"/>
          <w:color w:val="000000" w:themeColor="text1"/>
          <w:sz w:val="30"/>
          <w:szCs w:val="30"/>
          <w:cs/>
          <w:lang w:val="en-US"/>
        </w:rPr>
        <w:t>สินทรัพย์ทางการเงินวัดมูลค่ายุติธรรมผ่านกำไรขาดทุนเบ็ดเสร็จอื่น</w:t>
      </w:r>
    </w:p>
    <w:p w14:paraId="4F9C8791" w14:textId="75BFC2C6" w:rsidR="008A1C53" w:rsidRPr="002F11A3"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ถือครองตามโมเดลธุรกิจมีวัตถุประสงค์เพื่อรับกระแสเงินสดตามสัญญาและเพื่อขายสินทรัพย์ทางการเงิน และข้อกำหนดตามสัญญาของสินทรัพย์ทางการเงิน ทำให้เกิดกระแสเงินส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และวัดมูลค่าภายหลังด้วยมูลค่ายุติธรรม กำไรหรือขาดทุนยังไม่เกิดขึ้นจากการเปลี่ยนแปลงมูลค่ายุติธร</w:t>
      </w:r>
      <w:r w:rsidR="00CB65EF">
        <w:rPr>
          <w:rFonts w:asciiTheme="majorBidi" w:hAnsiTheme="majorBidi" w:cstheme="majorBidi"/>
          <w:color w:val="000000" w:themeColor="text1"/>
          <w:sz w:val="30"/>
          <w:szCs w:val="30"/>
          <w:cs/>
          <w:lang w:val="en-US"/>
        </w:rPr>
        <w:t>รมแสดงเป็นรายการในส่วนของ</w:t>
      </w:r>
      <w:r w:rsidR="00CB65EF">
        <w:rPr>
          <w:rFonts w:asciiTheme="majorBidi" w:hAnsiTheme="majorBidi" w:cstheme="majorBidi" w:hint="cs"/>
          <w:color w:val="000000" w:themeColor="text1"/>
          <w:sz w:val="30"/>
          <w:szCs w:val="30"/>
          <w:cs/>
          <w:lang w:val="en-US"/>
        </w:rPr>
        <w:t>ผู้ถือหุ้น</w:t>
      </w:r>
      <w:r w:rsidRPr="002F11A3">
        <w:rPr>
          <w:rFonts w:asciiTheme="majorBidi" w:hAnsiTheme="majorBidi" w:cstheme="majorBidi"/>
          <w:color w:val="000000" w:themeColor="text1"/>
          <w:sz w:val="30"/>
          <w:szCs w:val="30"/>
          <w:cs/>
          <w:lang w:val="en-US"/>
        </w:rPr>
        <w:t>ผ่านกำไรขาดทุนเบ็ดเสร็จอื่นจนกว่าจะจำหน่าย ซึ่งรับรู้ผลกำไรหรือขาดทุนจากการจำหน่ายตราสารหนี้</w:t>
      </w:r>
      <w:r w:rsidRPr="002F11A3">
        <w:rPr>
          <w:rFonts w:asciiTheme="majorBidi" w:hAnsiTheme="majorBidi" w:cstheme="majorBidi" w:hint="cs"/>
          <w:color w:val="000000" w:themeColor="text1"/>
          <w:sz w:val="30"/>
          <w:szCs w:val="30"/>
          <w:cs/>
          <w:lang w:val="en-US"/>
        </w:rPr>
        <w:t>ใน</w:t>
      </w:r>
      <w:r w:rsidRPr="002F11A3">
        <w:rPr>
          <w:rFonts w:asciiTheme="majorBidi" w:hAnsiTheme="majorBidi" w:cstheme="majorBidi"/>
          <w:color w:val="000000" w:themeColor="text1"/>
          <w:sz w:val="30"/>
          <w:szCs w:val="30"/>
          <w:cs/>
          <w:lang w:val="en-US"/>
        </w:rPr>
        <w:t>กำไรหรือขาดทุน ส่วนกำไรหรือขาดทุนจากอัตราแลกเปลี่ยน</w:t>
      </w:r>
      <w:r w:rsidRPr="002F11A3">
        <w:rPr>
          <w:rFonts w:asciiTheme="majorBidi" w:hAnsiTheme="majorBidi" w:cstheme="majorBidi" w:hint="cs"/>
          <w:color w:val="000000" w:themeColor="text1"/>
          <w:sz w:val="30"/>
          <w:szCs w:val="30"/>
          <w:cs/>
          <w:lang w:val="en-US"/>
        </w:rPr>
        <w:t>เงินตราต่างประเทศ</w:t>
      </w:r>
      <w:r w:rsidRPr="002F11A3">
        <w:rPr>
          <w:rFonts w:asciiTheme="majorBidi" w:hAnsiTheme="majorBidi" w:cstheme="majorBidi"/>
          <w:color w:val="000000" w:themeColor="text1"/>
          <w:sz w:val="30"/>
          <w:szCs w:val="30"/>
          <w:cs/>
          <w:lang w:val="en-US"/>
        </w:rPr>
        <w:t xml:space="preserve"> ผลขาดทุนด้านเครดิตที่คาดว่าจะเกิดขึ้น และดอกเบี้ยรับคำนวณด้วยวิธี</w:t>
      </w:r>
      <w:r w:rsidRPr="002F11A3">
        <w:rPr>
          <w:rFonts w:asciiTheme="majorBidi" w:hAnsiTheme="majorBidi" w:cstheme="majorBidi" w:hint="cs"/>
          <w:color w:val="000000" w:themeColor="text1"/>
          <w:sz w:val="30"/>
          <w:szCs w:val="30"/>
          <w:cs/>
          <w:lang w:val="en-US"/>
        </w:rPr>
        <w:t>อัตรา</w:t>
      </w:r>
      <w:r w:rsidRPr="002F11A3">
        <w:rPr>
          <w:rFonts w:asciiTheme="majorBidi" w:hAnsiTheme="majorBidi" w:cstheme="majorBidi"/>
          <w:color w:val="000000" w:themeColor="text1"/>
          <w:sz w:val="30"/>
          <w:szCs w:val="30"/>
          <w:cs/>
          <w:lang w:val="en-US"/>
        </w:rPr>
        <w:t>ดอกเบี้ยที่แท้จริงรับรู้ในกำไร</w:t>
      </w:r>
      <w:r w:rsidRPr="002F11A3">
        <w:rPr>
          <w:rFonts w:asciiTheme="majorBidi" w:hAnsiTheme="majorBidi" w:cstheme="majorBidi" w:hint="cs"/>
          <w:color w:val="000000" w:themeColor="text1"/>
          <w:sz w:val="30"/>
          <w:szCs w:val="30"/>
          <w:cs/>
          <w:lang w:val="en-US"/>
        </w:rPr>
        <w:t>หรือ</w:t>
      </w:r>
      <w:r w:rsidRPr="002F11A3">
        <w:rPr>
          <w:rFonts w:asciiTheme="majorBidi" w:hAnsiTheme="majorBidi" w:cstheme="majorBidi"/>
          <w:color w:val="000000" w:themeColor="text1"/>
          <w:sz w:val="30"/>
          <w:szCs w:val="30"/>
          <w:cs/>
          <w:lang w:val="en-US"/>
        </w:rPr>
        <w:t>ขาดทุน</w:t>
      </w:r>
    </w:p>
    <w:p w14:paraId="43099C38" w14:textId="77777777" w:rsidR="008A1C53" w:rsidRPr="002F11A3"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lang w:val="en-US"/>
        </w:rPr>
        <w:t>-</w:t>
      </w:r>
      <w:r w:rsidRPr="002F11A3">
        <w:rPr>
          <w:rFonts w:asciiTheme="majorBidi" w:hAnsiTheme="majorBidi" w:cstheme="majorBidi"/>
          <w:color w:val="000000" w:themeColor="text1"/>
          <w:sz w:val="30"/>
          <w:szCs w:val="30"/>
          <w:lang w:val="en-US"/>
        </w:rPr>
        <w:tab/>
      </w:r>
      <w:r w:rsidRPr="002F11A3">
        <w:rPr>
          <w:rFonts w:asciiTheme="majorBidi" w:hAnsiTheme="majorBidi" w:cstheme="majorBidi"/>
          <w:color w:val="000000" w:themeColor="text1"/>
          <w:sz w:val="30"/>
          <w:szCs w:val="30"/>
          <w:cs/>
          <w:lang w:val="en-US"/>
        </w:rPr>
        <w:t xml:space="preserve">สินทรัพย์ทางการเงินวัดมูลค่ายุติธรรมผ่านกำไรหรือขาดทุน </w:t>
      </w:r>
    </w:p>
    <w:p w14:paraId="62BAE250" w14:textId="77777777" w:rsidR="008A1C53" w:rsidRPr="002F11A3"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การถือครองตามโมเดลธุรกิจไม่มีวัตถุประสงค์เพื่อรับกระแสเงินสดตามสัญญา หรือข้อกำหนดตามสัญญาของสินทรัพย์ทางการเงิน ทำให้เกิดกระแสเงินสดไม่ไ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w:t>
      </w:r>
      <w:r w:rsidRPr="002F11A3">
        <w:rPr>
          <w:rFonts w:asciiTheme="majorBidi" w:hAnsiTheme="majorBidi" w:cstheme="majorBidi" w:hint="cs"/>
          <w:color w:val="000000" w:themeColor="text1"/>
          <w:sz w:val="30"/>
          <w:szCs w:val="30"/>
          <w:cs/>
          <w:lang w:val="en-US"/>
        </w:rPr>
        <w:t>และ</w:t>
      </w:r>
      <w:r w:rsidRPr="002F11A3">
        <w:rPr>
          <w:rFonts w:asciiTheme="majorBidi" w:hAnsiTheme="majorBidi" w:cstheme="majorBidi"/>
          <w:color w:val="000000" w:themeColor="text1"/>
          <w:sz w:val="30"/>
          <w:szCs w:val="30"/>
          <w:cs/>
          <w:lang w:val="en-US"/>
        </w:rPr>
        <w:t>วัดมูลค่าภายหลังด้วยมูลค่ายุติธรรม กำไรหรือขาดทุนยังไม่เกิดขึ้นจากการเปลี่ยนแปลงมูลค่ายุติธรรม และกำไรหรือขาดทุนเกิดขึ้นจากการขายรับรู้เป็นกำไรหรือขาดทุน</w:t>
      </w:r>
      <w:r w:rsidRPr="002F11A3">
        <w:rPr>
          <w:rFonts w:asciiTheme="majorBidi" w:hAnsiTheme="majorBidi"/>
          <w:color w:val="000000" w:themeColor="text1"/>
          <w:sz w:val="30"/>
          <w:szCs w:val="30"/>
          <w:cs/>
          <w:lang w:val="en-US"/>
        </w:rPr>
        <w:t>รวมทั้ง</w:t>
      </w:r>
      <w:r w:rsidRPr="002F11A3">
        <w:rPr>
          <w:rFonts w:asciiTheme="majorBidi" w:hAnsiTheme="majorBidi" w:cstheme="majorBidi"/>
          <w:color w:val="000000" w:themeColor="text1"/>
          <w:sz w:val="30"/>
          <w:szCs w:val="30"/>
          <w:cs/>
          <w:lang w:val="en-US"/>
        </w:rPr>
        <w:t>ผลตอบแทนจากเครื่องมือทางการเงิน</w:t>
      </w:r>
    </w:p>
    <w:p w14:paraId="36890C54" w14:textId="77777777" w:rsidR="008A1C53"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ตราสารหนี้เข้าเงื่อนไขราคาทุนตัดจำหน่ายหรือมูลค่ายุติธรรมผ่านกำไรขาดทุนเบ็ดเสร็จอื่นอาจถูกกำหนดให้แสดงด้วยมูลค่ายุติธรรมผ่านกำไรหรือขาดทุน ณ วันที่รับรู้รายการเมื่อเริ่มแรก หากการกำหนดดังกล่าวช่วยขจัดหรือลดความไม่สอดคล้องในการวัดมูลค่าหรือการรับรู้รายการอย่างมีนัยสำคัญ (เรียกว่า “การจับคู่ไม่เหมาะสมทางการบัญชี”) เกิดจากการวัดมูลค่าสินทรัพย์หรือหนี้สินหรือการรับรู้ผลกำไรและขาดทุนจากรายการดังกล่าวด้วยเกณฑ์แตกต่างกัน </w:t>
      </w:r>
    </w:p>
    <w:p w14:paraId="12BB1E88" w14:textId="77777777" w:rsidR="002F6AA7" w:rsidRPr="002F6AA7"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2F6AA7">
        <w:rPr>
          <w:rFonts w:asciiTheme="majorBidi" w:hAnsiTheme="majorBidi" w:cstheme="majorBidi"/>
          <w:color w:val="000000" w:themeColor="text1"/>
          <w:sz w:val="30"/>
          <w:szCs w:val="30"/>
          <w:cs/>
          <w:lang w:val="en-US"/>
        </w:rPr>
        <w:t>สินทรัพย์ทางการเงินประเภทตราสารทุน</w:t>
      </w:r>
    </w:p>
    <w:p w14:paraId="1A2D4DEF" w14:textId="77777777" w:rsidR="002F6AA7" w:rsidRPr="002F6AA7"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2F6AA7">
        <w:rPr>
          <w:rFonts w:asciiTheme="majorBidi" w:hAnsiTheme="majorBidi" w:cstheme="majorBidi"/>
          <w:color w:val="000000" w:themeColor="text1"/>
          <w:sz w:val="30"/>
          <w:szCs w:val="30"/>
          <w:lang w:val="en-US"/>
        </w:rPr>
        <w:t>-</w:t>
      </w:r>
      <w:r w:rsidRPr="002F6AA7">
        <w:rPr>
          <w:rFonts w:asciiTheme="majorBidi" w:hAnsiTheme="majorBidi" w:cstheme="majorBidi"/>
          <w:color w:val="000000" w:themeColor="text1"/>
          <w:sz w:val="30"/>
          <w:szCs w:val="30"/>
          <w:lang w:val="en-US"/>
        </w:rPr>
        <w:tab/>
      </w:r>
      <w:r w:rsidRPr="002F6AA7">
        <w:rPr>
          <w:rFonts w:asciiTheme="majorBidi" w:hAnsiTheme="majorBidi" w:cstheme="majorBidi"/>
          <w:color w:val="000000" w:themeColor="text1"/>
          <w:sz w:val="30"/>
          <w:szCs w:val="30"/>
          <w:cs/>
          <w:lang w:val="en-US"/>
        </w:rPr>
        <w:t>สินทรัพย์ทางการเงินวัดมูลค่ายุติธรรมผ่านกำไรหรือขาดทุน</w:t>
      </w:r>
    </w:p>
    <w:p w14:paraId="57138099" w14:textId="6465F069" w:rsidR="002F6AA7" w:rsidRPr="002F6AA7" w:rsidRDefault="002F6AA7" w:rsidP="002F6AA7">
      <w:pPr>
        <w:spacing w:before="120" w:after="120" w:line="240" w:lineRule="auto"/>
        <w:ind w:left="864"/>
        <w:jc w:val="thaiDistribute"/>
        <w:rPr>
          <w:rFonts w:asciiTheme="majorBidi" w:hAnsiTheme="majorBidi" w:cstheme="majorBidi"/>
          <w:color w:val="000000" w:themeColor="text1"/>
          <w:sz w:val="30"/>
          <w:szCs w:val="30"/>
          <w:lang w:val="en-US"/>
        </w:rPr>
      </w:pPr>
      <w:r w:rsidRPr="002F6AA7">
        <w:rPr>
          <w:rFonts w:asciiTheme="majorBidi" w:hAnsiTheme="majorBidi" w:cstheme="majorBidi"/>
          <w:color w:val="000000" w:themeColor="text1"/>
          <w:sz w:val="30"/>
          <w:szCs w:val="30"/>
          <w:cs/>
          <w:lang w:val="en-US"/>
        </w:rPr>
        <w:t>บริษัทจัดประเภทเงินลงทุนในตราสารทุนถือไว้เพื่อค้าไม่ได้ถือเพื่อวัตถุประสงค์เชิงกลยุทธ์ เป็นสินทรัพย์ทางการเงินวัดมูลค่ายุติธรรมผ่านกำไรหรือขาดทุนโดยไม่สามารถเปลี่ยนการจัดประเภทภายหลัง การจัดประเภทรายการพิจารณาเป็นรายตราสาร กำไรหรือขาดทุนจากการเปลี่ยนแปลงมูลค่ายุติธรรมภายหลังของเงินลงทุนในตราสารทุนรับรู้ในกำไรหรือขาดทุน และเมื่อจำหน่ายเงินลงทุนจะรับรู้กำไรหรือขาดทุนจากการจำหน่ายในกำไรหรือขาดทุน</w:t>
      </w:r>
    </w:p>
    <w:p w14:paraId="22393EF5" w14:textId="77777777" w:rsidR="002F6AA7" w:rsidRPr="002F6AA7"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2F6AA7">
        <w:rPr>
          <w:rFonts w:asciiTheme="majorBidi" w:hAnsiTheme="majorBidi" w:cstheme="majorBidi"/>
          <w:color w:val="000000" w:themeColor="text1"/>
          <w:sz w:val="30"/>
          <w:szCs w:val="30"/>
          <w:lang w:val="en-US"/>
        </w:rPr>
        <w:t>-</w:t>
      </w:r>
      <w:r w:rsidRPr="002F6AA7">
        <w:rPr>
          <w:rFonts w:asciiTheme="majorBidi" w:hAnsiTheme="majorBidi" w:cstheme="majorBidi"/>
          <w:color w:val="000000" w:themeColor="text1"/>
          <w:sz w:val="30"/>
          <w:szCs w:val="30"/>
          <w:lang w:val="en-US"/>
        </w:rPr>
        <w:tab/>
      </w:r>
      <w:r w:rsidRPr="002F6AA7">
        <w:rPr>
          <w:rFonts w:asciiTheme="majorBidi" w:hAnsiTheme="majorBidi" w:cstheme="majorBidi"/>
          <w:color w:val="000000" w:themeColor="text1"/>
          <w:sz w:val="30"/>
          <w:szCs w:val="30"/>
          <w:cs/>
          <w:lang w:val="en-US"/>
        </w:rPr>
        <w:t>สินทรัพย์ทางการเงินวัดมูลค่ายุติธรรมผ่านกำไรหรือขาดทุนเบ็ดเสร็จอื่น</w:t>
      </w:r>
    </w:p>
    <w:p w14:paraId="0930FA86" w14:textId="446962E4" w:rsidR="002F6AA7" w:rsidRPr="002F6AA7" w:rsidRDefault="002F6AA7" w:rsidP="002F6AA7">
      <w:pPr>
        <w:spacing w:before="120" w:after="120" w:line="240" w:lineRule="auto"/>
        <w:ind w:left="864"/>
        <w:jc w:val="thaiDistribute"/>
        <w:rPr>
          <w:rFonts w:asciiTheme="majorBidi" w:hAnsiTheme="majorBidi"/>
          <w:color w:val="000000" w:themeColor="text1"/>
          <w:sz w:val="30"/>
          <w:szCs w:val="30"/>
          <w:lang w:val="en-US"/>
        </w:rPr>
      </w:pPr>
      <w:r w:rsidRPr="002F6AA7">
        <w:rPr>
          <w:rFonts w:asciiTheme="majorBidi" w:hAnsiTheme="majorBidi" w:cstheme="majorBidi"/>
          <w:color w:val="000000" w:themeColor="text1"/>
          <w:sz w:val="30"/>
          <w:szCs w:val="30"/>
          <w:cs/>
          <w:lang w:val="en-US"/>
        </w:rPr>
        <w:t>บริษัทจัดประเภทเงินลงทุนในตราสารทุนไม่ได้ถือไว้เพื่อค้าแต่ถือเพื่อวัตถุประสงค์เชิงกลยุทธ์ หรือเป็นหลักทรัพย์ที่อาจมี</w:t>
      </w:r>
      <w:r w:rsidRPr="002F6AA7">
        <w:rPr>
          <w:rFonts w:asciiTheme="majorBidi" w:hAnsiTheme="majorBidi"/>
          <w:color w:val="000000" w:themeColor="text1"/>
          <w:sz w:val="30"/>
          <w:szCs w:val="30"/>
          <w:cs/>
          <w:lang w:val="en-US"/>
        </w:rPr>
        <w:t>ความผันผวนของราคาสูง เป็นสินทรัพย์ทางการเงินวัดมูลค่ายุติธรรมผ่านกำไรขาดทุนเบ็ดเสร็จอื่นโดยไม่สามารถเปลี่ยนการจัดประเภทภายหลัง การจัดประเภทรายการพิจารณาเป็นรายตราสาร กำไรหรือขาดทุนจากการเปลี่ยนแปลงมูลค่ายุติธรรมภายหลังของเงินลงทุนในตราสารทุนรับรู้ในกำไรขาดทุนเบ็ดเสร็จอื่น และเมื่อจำหน่ายเงินลงทุนจะโอนกำไรหรือขาดทุนจากการเปลี่ยนแปลงมูลค่ายุติธรรมในกำไรขาดทุนเบ็ดเสร็จอื่นโดยตรงเข้ากำไรสะสม</w:t>
      </w:r>
    </w:p>
    <w:p w14:paraId="37079F07" w14:textId="77777777" w:rsidR="002F6AA7" w:rsidRPr="002F6AA7" w:rsidRDefault="002F6AA7" w:rsidP="002F6AA7">
      <w:pPr>
        <w:spacing w:before="120" w:after="120" w:line="240" w:lineRule="auto"/>
        <w:ind w:left="864"/>
        <w:jc w:val="thaiDistribute"/>
        <w:rPr>
          <w:rFonts w:asciiTheme="majorBidi" w:hAnsiTheme="majorBidi"/>
          <w:color w:val="000000" w:themeColor="text1"/>
          <w:sz w:val="30"/>
          <w:szCs w:val="30"/>
          <w:lang w:val="en-US"/>
        </w:rPr>
      </w:pPr>
      <w:r w:rsidRPr="002F6AA7">
        <w:rPr>
          <w:rFonts w:asciiTheme="majorBidi" w:hAnsiTheme="majorBidi"/>
          <w:color w:val="000000" w:themeColor="text1"/>
          <w:sz w:val="30"/>
          <w:szCs w:val="30"/>
          <w:cs/>
          <w:lang w:val="en-US"/>
        </w:rPr>
        <w:t xml:space="preserve">เงินปันผลจากเงินลงทุนในตราสารทุนรับรู้ในกำไรหรือขาดทุน เว้นแต่เงินปันผลแสดงอย่างชัดเจนว่าเป็นส่วนหนึ่งในการชดเชยต้นทุนของเงินลงทุน เงินปันผลรวมอยู่ในรายการ </w:t>
      </w:r>
      <w:r w:rsidRPr="002F6AA7">
        <w:rPr>
          <w:rFonts w:asciiTheme="majorBidi" w:hAnsiTheme="majorBidi"/>
          <w:color w:val="000000" w:themeColor="text1"/>
          <w:sz w:val="30"/>
          <w:szCs w:val="30"/>
          <w:lang w:val="en-US"/>
        </w:rPr>
        <w:t>“</w:t>
      </w:r>
      <w:r w:rsidRPr="002F6AA7">
        <w:rPr>
          <w:rFonts w:asciiTheme="majorBidi" w:hAnsiTheme="majorBidi"/>
          <w:color w:val="000000" w:themeColor="text1"/>
          <w:sz w:val="30"/>
          <w:szCs w:val="30"/>
          <w:cs/>
          <w:lang w:val="en-US"/>
        </w:rPr>
        <w:t>รายได้ทางการเงิน</w:t>
      </w:r>
      <w:r w:rsidRPr="002F6AA7">
        <w:rPr>
          <w:rFonts w:asciiTheme="majorBidi" w:hAnsiTheme="majorBidi"/>
          <w:color w:val="000000" w:themeColor="text1"/>
          <w:sz w:val="30"/>
          <w:szCs w:val="30"/>
          <w:lang w:val="en-US"/>
        </w:rPr>
        <w:t xml:space="preserve">” </w:t>
      </w:r>
      <w:r w:rsidRPr="002F6AA7">
        <w:rPr>
          <w:rFonts w:asciiTheme="majorBidi" w:hAnsiTheme="majorBidi"/>
          <w:color w:val="000000" w:themeColor="text1"/>
          <w:sz w:val="30"/>
          <w:szCs w:val="30"/>
          <w:cs/>
          <w:lang w:val="en-US"/>
        </w:rPr>
        <w:t>ในกำไรหรือขาดทุน</w:t>
      </w:r>
    </w:p>
    <w:p w14:paraId="1E1553A7" w14:textId="3A6C99CC" w:rsidR="002F6AA7" w:rsidRPr="002F11A3"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2F6AA7">
        <w:rPr>
          <w:rFonts w:asciiTheme="majorBidi" w:hAnsiTheme="majorBidi"/>
          <w:color w:val="000000" w:themeColor="text1"/>
          <w:sz w:val="30"/>
          <w:szCs w:val="30"/>
          <w:cs/>
          <w:lang w:val="en-US"/>
        </w:rPr>
        <w:t>มูลค่ายุติธรรมของหลักทรัพย์ในความต้องการของตลาดคำนวณจากราคาเสนอซื้อหลังสุด ณ สิ้นวันทำการสุดท้ายของตลาดหลักทรัพย์แห่งประเทศไทยของรอบระยะเวลารายงาน</w:t>
      </w:r>
    </w:p>
    <w:p w14:paraId="0DB19803" w14:textId="77777777" w:rsidR="00051E0E" w:rsidRPr="002F11A3" w:rsidRDefault="00051E0E" w:rsidP="00051E0E">
      <w:pPr>
        <w:spacing w:before="120" w:after="120" w:line="240" w:lineRule="auto"/>
        <w:ind w:left="425"/>
        <w:jc w:val="thaiDistribute"/>
        <w:rPr>
          <w:rFonts w:asciiTheme="majorBidi" w:hAnsiTheme="majorBidi" w:cstheme="majorBidi"/>
          <w:color w:val="000000" w:themeColor="text1"/>
          <w:sz w:val="30"/>
          <w:szCs w:val="30"/>
          <w:lang w:val="en-US"/>
        </w:rPr>
      </w:pPr>
      <w:bookmarkStart w:id="22" w:name="_Hlk93495739"/>
      <w:r w:rsidRPr="002F11A3">
        <w:rPr>
          <w:rFonts w:asciiTheme="majorBidi" w:hAnsiTheme="majorBidi" w:cstheme="majorBidi"/>
          <w:color w:val="000000" w:themeColor="text1"/>
          <w:sz w:val="30"/>
          <w:szCs w:val="30"/>
          <w:cs/>
          <w:lang w:val="en-US"/>
        </w:rPr>
        <w:t xml:space="preserve">มูลค่ายุติธรรมของตราสารหนี้คำนวณโดยใช้อัตราผลตอบแทนที่ประกาศโดยสมาคมตลาดตราสารหนี้ไทย </w:t>
      </w:r>
    </w:p>
    <w:p w14:paraId="7121750B" w14:textId="77777777" w:rsidR="00051E0E" w:rsidRPr="002F11A3" w:rsidRDefault="00051E0E"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มูลค่ายุติธรรมของหน่วยลงทุนคำนวณจากมูลค่าสินทรัพย์สุทธิของหน่วยลงทุน</w:t>
      </w:r>
    </w:p>
    <w:p w14:paraId="2B940B8D" w14:textId="61085255" w:rsidR="00051E0E" w:rsidRPr="002F11A3" w:rsidRDefault="001716E0"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051E0E" w:rsidRPr="002F11A3">
        <w:rPr>
          <w:rFonts w:asciiTheme="majorBidi" w:hAnsiTheme="majorBidi" w:cstheme="majorBidi"/>
          <w:color w:val="000000" w:themeColor="text1"/>
          <w:sz w:val="30"/>
          <w:szCs w:val="30"/>
          <w:cs/>
          <w:lang w:val="en-US"/>
        </w:rPr>
        <w:t>บันทึกรายการซื้อขายเงินลงทุน ณ วันที่เกิดรายการ (</w:t>
      </w:r>
      <w:r w:rsidR="00051E0E" w:rsidRPr="002F11A3">
        <w:rPr>
          <w:rFonts w:asciiTheme="majorBidi" w:hAnsiTheme="majorBidi" w:cstheme="majorBidi"/>
          <w:color w:val="000000" w:themeColor="text1"/>
          <w:sz w:val="30"/>
          <w:szCs w:val="30"/>
          <w:lang w:val="en-US"/>
        </w:rPr>
        <w:t xml:space="preserve">Trade date) </w:t>
      </w:r>
    </w:p>
    <w:p w14:paraId="698BF111" w14:textId="2B0AAB22" w:rsidR="00051E0E" w:rsidRPr="002F11A3" w:rsidRDefault="001716E0"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051E0E" w:rsidRPr="002F11A3">
        <w:rPr>
          <w:rFonts w:asciiTheme="majorBidi" w:hAnsiTheme="majorBidi" w:cstheme="majorBidi"/>
          <w:color w:val="000000" w:themeColor="text1"/>
          <w:sz w:val="30"/>
          <w:szCs w:val="30"/>
          <w:cs/>
          <w:lang w:val="en-US"/>
        </w:rPr>
        <w:t>ใช้วิธีถัวเฉลี่ยถ่วงน้ำหนักในการคำนวณต้นทุนของเงินลงทุน</w:t>
      </w:r>
    </w:p>
    <w:p w14:paraId="38AC1901" w14:textId="77777777" w:rsidR="00051E0E" w:rsidRPr="002F11A3" w:rsidRDefault="00051E0E" w:rsidP="00051E0E">
      <w:pPr>
        <w:spacing w:before="120" w:after="120" w:line="240" w:lineRule="auto"/>
        <w:ind w:left="425"/>
        <w:jc w:val="thaiDistribute"/>
        <w:rPr>
          <w:rFonts w:asciiTheme="majorBidi" w:hAnsiTheme="majorBidi"/>
          <w:color w:val="000000" w:themeColor="text1"/>
          <w:sz w:val="30"/>
          <w:szCs w:val="30"/>
          <w:lang w:val="en-US"/>
        </w:rPr>
      </w:pPr>
      <w:r w:rsidRPr="002F11A3">
        <w:rPr>
          <w:rFonts w:asciiTheme="majorBidi" w:hAnsiTheme="majorBidi"/>
          <w:color w:val="000000" w:themeColor="text1"/>
          <w:sz w:val="30"/>
          <w:szCs w:val="30"/>
          <w:cs/>
          <w:lang w:val="en-US"/>
        </w:rPr>
        <w:t>เงินลงทุนประเภทมีดอกเบี้ยบันทึกดอกเบี้ยในกำไรหรือขาดทุนด้วยวิธีอัตราดอกเบี้ยที่แท้จริง</w:t>
      </w:r>
    </w:p>
    <w:p w14:paraId="3D48108F" w14:textId="767B2498" w:rsidR="00051E0E" w:rsidRPr="002F11A3" w:rsidRDefault="001716E0"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051E0E" w:rsidRPr="002F11A3">
        <w:rPr>
          <w:rFonts w:asciiTheme="majorBidi" w:hAnsiTheme="majorBidi" w:cstheme="majorBidi"/>
          <w:color w:val="000000" w:themeColor="text1"/>
          <w:sz w:val="30"/>
          <w:szCs w:val="30"/>
          <w:cs/>
          <w:lang w:val="en-US"/>
        </w:rPr>
        <w:t>บันทึกขาดทุนจากการด้อยค่าของเงินลงทุน (ถ้ามี) ในกำไรหรือขาดทุน</w:t>
      </w:r>
    </w:p>
    <w:p w14:paraId="451F71CD" w14:textId="77777777" w:rsidR="008A1C53" w:rsidRPr="002F11A3" w:rsidRDefault="008A1C53" w:rsidP="005779D3">
      <w:pPr>
        <w:pStyle w:val="Heading2"/>
        <w:rPr>
          <w:rFonts w:cs="Angsana New"/>
          <w:cs/>
        </w:rPr>
      </w:pPr>
      <w:bookmarkStart w:id="23" w:name="_Toc90222117"/>
      <w:bookmarkEnd w:id="22"/>
      <w:r w:rsidRPr="002F11A3">
        <w:rPr>
          <w:cs/>
        </w:rPr>
        <w:t>การหักกลบ</w:t>
      </w:r>
      <w:bookmarkEnd w:id="23"/>
    </w:p>
    <w:p w14:paraId="625D9B0A" w14:textId="7173A721"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สินทรัพย์ทางการเงินและหนี้สินทางการเงินแสดงหักกลบกันในงบแสดงฐานะทางการเงินเมื่อ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มีสิทธิตามกฎหมายในการหักกลบ และตั้งใจชำระด้วยเกณฑ์สุทธิ หรือรับรู้สินทรัพย์และชำระหนี้สินพร้อมกัน</w:t>
      </w:r>
    </w:p>
    <w:p w14:paraId="3C11B91B" w14:textId="77777777" w:rsidR="008A1C53" w:rsidRPr="002F11A3" w:rsidRDefault="008A1C53" w:rsidP="005779D3">
      <w:pPr>
        <w:pStyle w:val="Heading2"/>
        <w:rPr>
          <w:rFonts w:cs="Angsana New"/>
          <w:cs/>
        </w:rPr>
      </w:pPr>
      <w:bookmarkStart w:id="24" w:name="_Toc90222118"/>
      <w:r w:rsidRPr="002F11A3">
        <w:rPr>
          <w:cs/>
        </w:rPr>
        <w:t>การตัดรายการสินทรัพย์ทางการเงิน</w:t>
      </w:r>
      <w:bookmarkEnd w:id="24"/>
    </w:p>
    <w:p w14:paraId="0EF71EEC" w14:textId="0829481F"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ตัดรายการสินทรัพย์ทางการเงิน เมื่อสิทธิตามสัญญา</w:t>
      </w:r>
      <w:r w:rsidR="008A1C53" w:rsidRPr="002F11A3">
        <w:rPr>
          <w:rFonts w:asciiTheme="majorBidi" w:hAnsiTheme="majorBidi" w:cstheme="majorBidi" w:hint="cs"/>
          <w:color w:val="000000" w:themeColor="text1"/>
          <w:sz w:val="30"/>
          <w:szCs w:val="30"/>
          <w:cs/>
          <w:lang w:val="en-US"/>
        </w:rPr>
        <w:t>เพื่อ</w:t>
      </w:r>
      <w:r w:rsidR="008A1C53" w:rsidRPr="002F11A3">
        <w:rPr>
          <w:rFonts w:asciiTheme="majorBidi" w:hAnsiTheme="majorBidi" w:cstheme="majorBidi"/>
          <w:color w:val="000000" w:themeColor="text1"/>
          <w:sz w:val="30"/>
          <w:szCs w:val="30"/>
          <w:cs/>
          <w:lang w:val="en-US"/>
        </w:rPr>
        <w:t xml:space="preserve">ได้รับกระแสเงินสดจากสินทรัพย์ทางการเงินหมดลง หรือเมื่อโอนสินทรัพย์ทางการเงินและโอนความเสี่ยงและผลตอบแทนของความเป็นเจ้าของทั้งหมดหรือเกือบทั้งหมดของสินทรัพย์ให้กิจการอื่น </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รับรู้ส่วนได้เสียในสินทรัพย์และหนี้สินที่เกี่ยวข้องกับจำนวนเงินที่อาจต้องจ่าย หาก</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 xml:space="preserve">มีการควบคุมเนื่องจากไม่ได้โอนหรือยังคงไว้ซึ่งความเสี่ยงและผลตอบแทนของความเป็นเจ้าของสินทรัพย์ทางการเงินที่โอน </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ยังคงรับรู้สินทรัพย์ทางการเงินและรับรู้การกู้ยืมที่มีหลักประกันสำหรับสิ่งตอบแทนที่ได้รับ</w:t>
      </w:r>
    </w:p>
    <w:p w14:paraId="3969FC9B"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การตัดรายการสินทรัพย์ทางการเงินวัดมูลค่าด้วยราคาทุนตัดจำหน่าย ผลต่างระหว่างมูลค่าตามบัญชีของสินทรัพย์และผลรวมของสิ่งตอบแทนที่คาดว่าจะได้รับและค้างรับรับรู้ในกำไรหรือขาดทุน </w:t>
      </w:r>
    </w:p>
    <w:p w14:paraId="320C9AFB"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การตัดรายการของเงินลงทุนในตราสารหนี้จัดประเภทด้วยมูลค่ายุติธรรมผ่านกำไรขาดทุนเบ็ดเสร็จอื่น ผลสะสมของกำไรหรือขาดทุนสะสมไว้ก่อนหน้าในสำรองการวัดมูลค่าเงินลงทุนถูกจัดประเภทรายการใหม่เป็นกำไรหรือขาดทุน </w:t>
      </w:r>
    </w:p>
    <w:p w14:paraId="28A24C67" w14:textId="296880BF"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การตัดรายการของเงินลงทุนในตราสารทุน</w:t>
      </w:r>
      <w:r w:rsidRPr="002F11A3">
        <w:rPr>
          <w:rFonts w:asciiTheme="majorBidi" w:hAnsiTheme="majorBidi" w:cstheme="majorBidi" w:hint="cs"/>
          <w:color w:val="000000" w:themeColor="text1"/>
          <w:sz w:val="30"/>
          <w:szCs w:val="30"/>
          <w:cs/>
          <w:lang w:val="en-US"/>
        </w:rPr>
        <w:t>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เลือกรับรู้รายการเมื่อเริ่มแรกด้วยการวัดมูลค่ายุติธรรมผ่านกำไรขาดทุนเบ็ดเสร็จอื่น ผลกำไรหรือขาดทุนสะสมไว้ก่อนหน้าในสำรองการวัดมูลค่าเงินลงทุนถูกโอนไปกำไรสะสม</w:t>
      </w:r>
    </w:p>
    <w:p w14:paraId="7559CE40" w14:textId="77777777" w:rsidR="008A1C53" w:rsidRPr="002F11A3" w:rsidRDefault="008A1C53" w:rsidP="005779D3">
      <w:pPr>
        <w:pStyle w:val="Heading2"/>
        <w:rPr>
          <w:rFonts w:cs="Angsana New"/>
          <w:cs/>
        </w:rPr>
      </w:pPr>
      <w:bookmarkStart w:id="25" w:name="_Toc90222119"/>
      <w:r w:rsidRPr="002F11A3">
        <w:rPr>
          <w:cs/>
        </w:rPr>
        <w:t>การตัดจำหน่าย</w:t>
      </w:r>
      <w:bookmarkEnd w:id="25"/>
    </w:p>
    <w:p w14:paraId="114A6E5B" w14:textId="4801EE10"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ตัดหนี้สูญบางส่วนหรือทั้งหมด เมื่อ</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พิจารณาว่าจะเรียกเก็บหนี้รายนั้นไม่ได้โดยมีข้อมูลบ่งชี้ว่าลูกหนี้มีปัญหาด้านการเงินอย่างร้ายแรงและไม่มีความเป็นไปได้ที่จะได้รับคืน เช่น ลูกหนี้อยู่ระหว่างชำระบัญชีหรือล้มละลายหรือลูกหนี้อยู่ในเกณฑ์การตัดหนี้สูญได้ตามกฎหมายแล้วแต่เหตุการณ์ใดจะเกิดขึ้นก่อน การตัดหนี้สูญขึ้นอยู่กับวิธีการบังคับภายใต้กระบวนการทวงถามของ</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ตามคำปรึกษาทางกฎหมาย</w:t>
      </w:r>
      <w:r w:rsidR="008A1C53" w:rsidRPr="002F11A3">
        <w:rPr>
          <w:rFonts w:asciiTheme="majorBidi" w:hAnsiTheme="majorBidi" w:cstheme="majorBidi" w:hint="cs"/>
          <w:color w:val="000000" w:themeColor="text1"/>
          <w:sz w:val="30"/>
          <w:szCs w:val="30"/>
          <w:cs/>
          <w:lang w:val="en-US"/>
        </w:rPr>
        <w:t>ตาม</w:t>
      </w:r>
      <w:r w:rsidR="008A1C53" w:rsidRPr="002F11A3">
        <w:rPr>
          <w:rFonts w:asciiTheme="majorBidi" w:hAnsiTheme="majorBidi" w:cstheme="majorBidi"/>
          <w:color w:val="000000" w:themeColor="text1"/>
          <w:sz w:val="30"/>
          <w:szCs w:val="30"/>
          <w:cs/>
          <w:lang w:val="en-US"/>
        </w:rPr>
        <w:t>ความเหมาะสม ทั้งนี้</w:t>
      </w:r>
      <w:r w:rsidR="008A1C53" w:rsidRPr="002F11A3">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ยังคงดำเนินการบังคับคดี เพื่อให้เป็นไปตามขั้นตอนของ</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hint="cs"/>
          <w:color w:val="000000" w:themeColor="text1"/>
          <w:sz w:val="30"/>
          <w:szCs w:val="30"/>
          <w:cs/>
          <w:lang w:val="en-US"/>
        </w:rPr>
        <w:t>สำหรับ</w:t>
      </w:r>
      <w:r w:rsidR="008A1C53" w:rsidRPr="002F11A3">
        <w:rPr>
          <w:rFonts w:asciiTheme="majorBidi" w:hAnsiTheme="majorBidi" w:cstheme="majorBidi"/>
          <w:color w:val="000000" w:themeColor="text1"/>
          <w:sz w:val="30"/>
          <w:szCs w:val="30"/>
          <w:cs/>
          <w:lang w:val="en-US"/>
        </w:rPr>
        <w:t>การเรียกคืนเงิน</w:t>
      </w:r>
      <w:r w:rsidR="008A1C53" w:rsidRPr="002F11A3">
        <w:rPr>
          <w:rFonts w:asciiTheme="majorBidi" w:hAnsiTheme="majorBidi" w:cstheme="majorBidi" w:hint="cs"/>
          <w:color w:val="000000" w:themeColor="text1"/>
          <w:sz w:val="30"/>
          <w:szCs w:val="30"/>
          <w:cs/>
          <w:lang w:val="en-US"/>
        </w:rPr>
        <w:t>จากลูกหนี้</w:t>
      </w:r>
      <w:r w:rsidR="008A1C53" w:rsidRPr="002F11A3">
        <w:rPr>
          <w:rFonts w:asciiTheme="majorBidi" w:hAnsiTheme="majorBidi" w:cstheme="majorBidi"/>
          <w:color w:val="000000" w:themeColor="text1"/>
          <w:sz w:val="30"/>
          <w:szCs w:val="30"/>
          <w:cs/>
          <w:lang w:val="en-US"/>
        </w:rPr>
        <w:t>ค้างชำระ</w:t>
      </w:r>
    </w:p>
    <w:p w14:paraId="6F784B55" w14:textId="1D958C79"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มูลค่าตามบัญชีขั้นต้นของสินทรัพย์ทางการเงินถูกตัดจำหน่ายเมื่อ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ไม่สามารถคาดการณ์ได้อย่างสมเหตุสมผลว่าจะได้รับคืนเงิน</w:t>
      </w:r>
      <w:r w:rsidRPr="002F11A3">
        <w:rPr>
          <w:rFonts w:asciiTheme="majorBidi" w:hAnsiTheme="majorBidi" w:cstheme="majorBidi"/>
          <w:color w:val="000000" w:themeColor="text1"/>
          <w:sz w:val="30"/>
          <w:szCs w:val="30"/>
          <w:lang w:val="en-US"/>
        </w:rPr>
        <w:t xml:space="preserve"> </w:t>
      </w:r>
      <w:r w:rsidRPr="002F11A3">
        <w:rPr>
          <w:rFonts w:asciiTheme="majorBidi" w:hAnsiTheme="majorBidi" w:cstheme="majorBidi"/>
          <w:color w:val="000000" w:themeColor="text1"/>
          <w:sz w:val="30"/>
          <w:szCs w:val="30"/>
          <w:cs/>
          <w:lang w:val="en-US"/>
        </w:rPr>
        <w:t>หาก</w:t>
      </w:r>
      <w:r w:rsidRPr="002F11A3">
        <w:rPr>
          <w:rFonts w:asciiTheme="majorBidi" w:hAnsiTheme="majorBidi" w:cstheme="majorBidi" w:hint="cs"/>
          <w:color w:val="000000" w:themeColor="text1"/>
          <w:sz w:val="30"/>
          <w:szCs w:val="30"/>
          <w:cs/>
          <w:lang w:val="en-US"/>
        </w:rPr>
        <w:t>ได้</w:t>
      </w:r>
      <w:r w:rsidRPr="002F11A3">
        <w:rPr>
          <w:rFonts w:asciiTheme="majorBidi" w:hAnsiTheme="majorBidi" w:cstheme="majorBidi"/>
          <w:color w:val="000000" w:themeColor="text1"/>
          <w:sz w:val="30"/>
          <w:szCs w:val="30"/>
          <w:cs/>
          <w:lang w:val="en-US"/>
        </w:rPr>
        <w:t>รับเงินคืนในภายหลังจากสินทรัพย์ซึ่งถูกตัดจำหน่ายแล้วจะรับรู้เป็นการกลับรายการการด้อยค่าในกำไรหรือขาดทุนในงวดที่ได้รับคืน</w:t>
      </w:r>
    </w:p>
    <w:p w14:paraId="74EEF782" w14:textId="23511317" w:rsidR="008A1C53" w:rsidRPr="002F11A3" w:rsidRDefault="008A1C53" w:rsidP="005779D3">
      <w:pPr>
        <w:pStyle w:val="Heading2"/>
        <w:rPr>
          <w:rFonts w:cs="Angsana New"/>
          <w:cs/>
        </w:rPr>
      </w:pPr>
      <w:bookmarkStart w:id="26" w:name="_Toc90222120"/>
      <w:r w:rsidRPr="002F11A3">
        <w:rPr>
          <w:cs/>
        </w:rPr>
        <w:t>ค่าเผื่อผลขาดทุนด้านเครดิตที่คาดว่าจะเกิดขึ้นของสินทรัพย์ทางการเงิน</w:t>
      </w:r>
      <w:bookmarkEnd w:id="26"/>
      <w:r w:rsidRPr="002F11A3">
        <w:rPr>
          <w:cs/>
        </w:rPr>
        <w:t xml:space="preserve"> </w:t>
      </w:r>
    </w:p>
    <w:p w14:paraId="0E9A2B58" w14:textId="106594D0"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รับรู้ค่าเผื่อผลขาดทุนด้านเครดิตที่คาดว่าจะเกิดขึ้นด้วยวิธีอย่างง่าย (</w:t>
      </w:r>
      <w:r w:rsidR="008A1C53" w:rsidRPr="002F11A3">
        <w:rPr>
          <w:rFonts w:asciiTheme="majorBidi" w:hAnsiTheme="majorBidi" w:cstheme="majorBidi"/>
          <w:color w:val="000000" w:themeColor="text1"/>
          <w:sz w:val="30"/>
          <w:szCs w:val="30"/>
          <w:lang w:val="en-US"/>
        </w:rPr>
        <w:t>Simplified approach)</w:t>
      </w:r>
      <w:r w:rsidR="008A1C53" w:rsidRPr="002F11A3">
        <w:rPr>
          <w:rFonts w:asciiTheme="majorBidi" w:hAnsiTheme="majorBidi" w:cstheme="majorBidi" w:hint="cs"/>
          <w:color w:val="000000" w:themeColor="text1"/>
          <w:sz w:val="30"/>
          <w:szCs w:val="30"/>
          <w:cs/>
          <w:lang w:val="en-US"/>
        </w:rPr>
        <w:t xml:space="preserve"> </w:t>
      </w:r>
      <w:r w:rsidR="008A1C53" w:rsidRPr="002F11A3">
        <w:rPr>
          <w:rFonts w:asciiTheme="majorBidi" w:hAnsiTheme="majorBidi" w:cstheme="majorBidi"/>
          <w:color w:val="000000" w:themeColor="text1"/>
          <w:sz w:val="30"/>
          <w:szCs w:val="30"/>
          <w:cs/>
          <w:lang w:val="en-US"/>
        </w:rPr>
        <w:t xml:space="preserve">สำหรับสินทรัพย์ทางการเงินประเภทตราสารหนี้ อันได้แก่ เงินฝากสถาบันการเงิน ลูกหนี้การค้าและสินทรัพย์เกิดจากสัญญา เงินลงทุนในตราสารหนี้ เงินให้กู้ยืมและสินทรัพย์อื่นบางรายการ </w:t>
      </w:r>
    </w:p>
    <w:p w14:paraId="4B7D7ED9" w14:textId="7E7F7F19"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 xml:space="preserve">รับรู้ค่าเผื่อผลขาดทุนด้านเครดิตที่คาดว่าจะเกิดขึ้นด้วยจำนวนเงินเท่ากับผลขาดทุนด้านเครดิตที่คาดว่าจะเกิดขึ้นตลอดอายุ เมื่อความเสี่ยงด้านเครดิตเพิ่มขึ้นนับตั้งแต่รับรู้รายการเมื่อเริ่มแรกแต่ไม่ด้อยค่าด้านเครดิตหรือเมื่อมีการด้อยค่าด้านเครดิต </w:t>
      </w:r>
    </w:p>
    <w:p w14:paraId="2878274C" w14:textId="3B2AA594"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จำนวนเงินของค่าเผื่อผลขาดทุนด้านเครดิตที่คาดว่าจะเกิดขึ้นถูกวัดมูลค่าใหม่ทุกวันสิ้นรอบระยะเวลารายงานเพื่อให้สะท้อนการเปลี่ยนแปลงของความเสี่ยงด้านเครดิตจากที่เคยรับรู้รายการเมื่อเริ่มแรกของเครื่องมือทางการเงินที่เกี่ยวข้อง</w:t>
      </w:r>
    </w:p>
    <w:p w14:paraId="248847A2" w14:textId="2662472B" w:rsidR="008A1C53" w:rsidRPr="002F11A3" w:rsidRDefault="008A1C53" w:rsidP="005779D3">
      <w:pPr>
        <w:pStyle w:val="Heading2"/>
        <w:rPr>
          <w:rFonts w:cs="Angsana New"/>
          <w:cs/>
        </w:rPr>
      </w:pPr>
      <w:bookmarkStart w:id="27" w:name="_Toc90222121"/>
      <w:r w:rsidRPr="002F11A3">
        <w:rPr>
          <w:cs/>
        </w:rPr>
        <w:t>วิธีอย่างง่าย (</w:t>
      </w:r>
      <w:r w:rsidRPr="002F11A3">
        <w:rPr>
          <w:rFonts w:cs="Angsana New"/>
          <w:cs/>
        </w:rPr>
        <w:t>Simplified approach)</w:t>
      </w:r>
      <w:bookmarkEnd w:id="27"/>
    </w:p>
    <w:p w14:paraId="1B30CE19" w14:textId="6C46828B"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วัดมูลค่าผลขาดทุนด้านเครดิตที่คาดว่าจะเกิดขึ้นตามวิธีอย่างง่ายกับสินทรัพย์ทางการเงินเป็นการคำนวณเพื่อประมาณการโดยใช้ตารางการตั้งสำรองขึ้นอยู่กับข้อมูลผลขาดทุนด้านเครดิตจากประสบการณ์ในอดีต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ปรับปรุงด้วยปัจจัยเฉพาะของลูกหนี้ สภาวการณ์ทางเศรษฐกิจทั่วไป การคาดการณ์สภาวะเศรษฐกิจในอนาคต และการประเมินทิศทางทั้งในปัจจุบันและอนาคต ณ วันที่รายงาน รวมถึงมูลค่าเงินตามเวลาตามความเหมาะสมและพิจารณาจากสถานะคงค้างของลูกค้าและการดำรงมูลค่าหลักประกันตามข้อกำหนดในสัญญาเป็นหลัก</w:t>
      </w:r>
    </w:p>
    <w:p w14:paraId="438F4539" w14:textId="23FEF7B3"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ทุกวันสิ้นรอบระยะเวลารายงาน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ประเมินว่าความเสี่ยงด้านเครดิตของสินทรัพย์ทางการเงินประเภทตราสารหนี้อื่นและเงินฝากสถาบันการเงินเพิ่มขึ้นอย่างมีนัยสำคัญนับแต่วันที่รับรู้รายการเมื่อเริ่มแรกหรือไม่ โดยพิจารณาจากอันดับความน่าเชื่อถือด้านเครดิตภายในและภายนอกของคู่สัญญาและสถานะคงค้างของการจ่ายชำระเป็นสำคัญ</w:t>
      </w:r>
    </w:p>
    <w:p w14:paraId="6A5F6429" w14:textId="43628314"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การประเมินว่าความเสี่ยงด้านเครดิตเพิ่มขึ้นอย่างมีนัยสำคัญนับจากวันที่รับรู้รายการเมื่อเริ่มแรกหรือไม่ พิจารณาเป็นรายสัญญาหรือเป็นแบบกลุ่มสินทรัพย์ สำหรับการประเมินการด้อยค่าแบบกลุ่มสินทรัพย์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จัดกลุ่มสินทรัพย์ทางการเงินตามความเสี่ยงด้านเครดิตที่มีลักษณะร่วมกัน เช่น ประเภทสินทรัพย์ สถานการณ์ค้างชำระ และปัจจัยอื่นที่เกี่ยวข้อง เป็นต้น</w:t>
      </w:r>
    </w:p>
    <w:p w14:paraId="68926B88"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ทางการเงินถือว่ามีการด้อยค่าด้านเครดิตเมื่อเกิดเหตุการณ์ใดเหตุการณ์หนึ่งหรือหลายเหตุการณ์</w:t>
      </w:r>
      <w:r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ทำให้เกิดผลกระทบต่อประมาณการกระแสเงินสดในอนาคตของคู่สัญญา คือ</w:t>
      </w:r>
      <w:r w:rsidRPr="002F11A3">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color w:val="000000" w:themeColor="text1"/>
          <w:sz w:val="30"/>
          <w:szCs w:val="30"/>
          <w:cs/>
          <w:lang w:val="en-US"/>
        </w:rPr>
        <w:t xml:space="preserve">ข้อบ่งชี้ว่าคู่สัญญากำลังประสบปัญหาทางการเงินหรือฝ่าฝืนข้อกำหนดตามสัญญารวมถึงการค้างชำระ </w:t>
      </w:r>
    </w:p>
    <w:p w14:paraId="54343D29" w14:textId="03E78C26"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รับรู้ค่าเผื่อผลขาดทุนด้านเครดิตที่คาดว่าจะเกิดขึ้นปรับปรุงมูลค่าตามบัญชีที่เกี่ยวข้อง ส่วนค่าเผื่อผลขาดทุนด้านเครดิตที่คาดว่าจะเกิดขึ้นตั้งเพิ่ม (ลด) บันทึกบัญชีเป็นค่าใช้จ่ายในระหว่างงวดในกำไร</w:t>
      </w:r>
      <w:r w:rsidR="008A1C53" w:rsidRPr="002F11A3">
        <w:rPr>
          <w:rFonts w:asciiTheme="majorBidi" w:hAnsiTheme="majorBidi" w:cstheme="majorBidi" w:hint="cs"/>
          <w:color w:val="000000" w:themeColor="text1"/>
          <w:sz w:val="30"/>
          <w:szCs w:val="30"/>
          <w:cs/>
          <w:lang w:val="en-US"/>
        </w:rPr>
        <w:t>หรือ</w:t>
      </w:r>
      <w:r w:rsidR="008A1C53" w:rsidRPr="002F11A3">
        <w:rPr>
          <w:rFonts w:asciiTheme="majorBidi" w:hAnsiTheme="majorBidi" w:cstheme="majorBidi"/>
          <w:color w:val="000000" w:themeColor="text1"/>
          <w:sz w:val="30"/>
          <w:szCs w:val="30"/>
          <w:cs/>
          <w:lang w:val="en-US"/>
        </w:rPr>
        <w:t>ขาดทุน เว้นแต่ เงินลงทุนในตราสารหนี้วัดมูลค่ายุติธรรมผ่านกำไรขาดทุนเบ็ดเสร็จอื่น ซึ่งค่าเผื่อผลขาดทุนรับรู้ในกำไรขาดทุนเบ็ดเสร็จอื่นและสำรองการวัดมูลค่าเงินลงทุนสะสม และไม่ลดมูลค่าตามบัญชีของสินทรัพย์ทางการเงินในงบแสดงฐานะการเงิน</w:t>
      </w:r>
    </w:p>
    <w:p w14:paraId="731B384A"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หนี้สินทางการเงิน</w:t>
      </w:r>
    </w:p>
    <w:p w14:paraId="764B6C62"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lang w:val="en-US"/>
        </w:rPr>
        <w:t>หนี้สินทางการเงินรับรู้รายการเมื่อเริ่มแรกด้วยมูลค่ายุติธรรมและวัดมูลค่าภายหลังด้วยราคาทุนตัดจำหน่าย</w:t>
      </w:r>
      <w:r w:rsidRPr="002F11A3">
        <w:rPr>
          <w:rFonts w:asciiTheme="majorBidi" w:hAnsiTheme="majorBidi" w:cstheme="majorBidi"/>
          <w:color w:val="000000" w:themeColor="text1"/>
          <w:sz w:val="30"/>
          <w:szCs w:val="30"/>
          <w:cs/>
        </w:rPr>
        <w:t>โดยใช้วิธีอัตราดอกเบี้ยที่แท้จริงหรือมูลค่ายุติธรรมผ่านกำไรหรือขาดทุน</w:t>
      </w:r>
    </w:p>
    <w:p w14:paraId="4689F565"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วิธีอัตราดอกเบี้ยที่แท้จริงเป็นวิธีการคำนวณราคาทุนตัดจำหน่ายของหนี้สินทางการเงินและปันส่วนดอกเบี้ยจ่ายตลอดช่วงระยะเวลาที่เกี่ยวข้อง อัตราดอกเบี้ยที่แท้จริง คือ อัตราที่ใช้คิดลดประมาณการเงินสดจ่ายในอนาคต</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รวมถึงค่าธรรมเนียมและต้นทุนการรับและจ่ายทั้งหมด ซึ่งเป็นส่วนหนึ่งของอัตราดอกเบี้ยที่แท้จริง</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ต้นทุนการทำรายการ และส่วนเกินหรือส่วนลดมูลค่าอื่น</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ตลอดอายุที่คาดไว้ของหนี้สินทางการเงินหรือระยะเวลาสั้นกว่า เพื่อให้ได้ราคาทุนตัดจำหน่ายของหนี้สินทางการเงิน</w:t>
      </w:r>
    </w:p>
    <w:p w14:paraId="3597FF08"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หนี้สินทางการเงินแสดงมูลค่ายุติธรรมผ่านกำไรหรือขาดทุน</w:t>
      </w:r>
    </w:p>
    <w:p w14:paraId="231F997E"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หนี้สินทางการเงิน อาจเลือกกำหนดแสดงด้วยมูลค่ายุติธรรมผ่านกำไรหรือขาดทุน ณ วันที่รับรู้รายการเมื่อเริ่มแรก หากเข้าเงื่อนไข ดังนี้</w:t>
      </w:r>
    </w:p>
    <w:p w14:paraId="0E504A79" w14:textId="77777777" w:rsidR="008A1C53" w:rsidRPr="002F11A3" w:rsidRDefault="008A1C53" w:rsidP="000C530C">
      <w:pPr>
        <w:numPr>
          <w:ilvl w:val="0"/>
          <w:numId w:val="12"/>
        </w:numPr>
        <w:spacing w:before="120" w:after="120" w:line="240" w:lineRule="auto"/>
        <w:ind w:left="864"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การช่วยขจัดหรือลดความไม่สอดคล้องในการวัดมูลค่าหรือการรับรู้รายการที่จะเกิดขึ้น</w:t>
      </w:r>
    </w:p>
    <w:p w14:paraId="3945B350" w14:textId="4E1C814A" w:rsidR="008A1C53" w:rsidRPr="002F11A3" w:rsidRDefault="008A1C53" w:rsidP="000C530C">
      <w:pPr>
        <w:numPr>
          <w:ilvl w:val="0"/>
          <w:numId w:val="12"/>
        </w:numPr>
        <w:spacing w:before="120" w:after="120" w:line="240" w:lineRule="auto"/>
        <w:ind w:left="864"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หนี้สินทางการเงินเป็นส่วนหนึ่งของกลุ่มสินทรัพย์ทางการเงินหรือหนี้สินทางการเงินหรือทั้งสองแบบที่มีการบริหารและประเมินผลการดำเนินงานด้วยเกณฑ์มูลค่ายุติธรรมซึ่งสอดคล้องกับกลยุทธ์การบริหารความเสี่ยง หรือกลยุทธ์การลงทุนของ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เป็นลายลักษณ์อักษร และข้อมูลเกี่ยวกับกลุ่มดังกล่าวนำเสนอเป็นการภายใน</w:t>
      </w:r>
    </w:p>
    <w:p w14:paraId="41FCD61C"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หนี้สินทางการเงินวัดมูลค่าด้วยมูลค่ายุติธรรมกับกำไรหรือขาดทุนที่เกิดขึ้นจากการเปลี่ยนแปลงมูลค่ายุติธรรมรับรู้ในกำไรหรือขาดทุน </w:t>
      </w:r>
    </w:p>
    <w:p w14:paraId="1BAEC60B"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หนี้สินทางการเงินเลือกกำหนดแสดงด้วยมูลค่ายุติธรรมผ่านกำไรหรือขาดทุน จำนวนเงิ</w:t>
      </w:r>
      <w:r w:rsidRPr="002F11A3">
        <w:rPr>
          <w:rFonts w:asciiTheme="majorBidi" w:hAnsiTheme="majorBidi" w:cstheme="majorBidi" w:hint="cs"/>
          <w:color w:val="000000" w:themeColor="text1"/>
          <w:sz w:val="30"/>
          <w:szCs w:val="30"/>
          <w:cs/>
        </w:rPr>
        <w:t>น</w:t>
      </w:r>
      <w:r w:rsidRPr="002F11A3">
        <w:rPr>
          <w:rFonts w:asciiTheme="majorBidi" w:hAnsiTheme="majorBidi" w:cstheme="majorBidi"/>
          <w:color w:val="000000" w:themeColor="text1"/>
          <w:sz w:val="30"/>
          <w:szCs w:val="30"/>
          <w:cs/>
        </w:rPr>
        <w:t>การเปลี่ยนแปลงมูลค่ายุติธรรมหนี้สินทางการเงินที่เกี่ยวข้องกับการเปลี่ยนแปลงความเสี่ยงด้านเครดิตของหนี้สินรับรู้ในกำไรขาดทุนเบ็ดเสร็จอื่น เว้นแต่การรับรู้ผลกระทบจากการเปลี่ยนแปลงความเสี่ยงด้านเครดิตของหนี้สินในกำไรขาดทุนเบ็ดเสร็จอื่นก่อให้เกิดหรือขยายการจับคู่อย่างไม่เหมาะสมทางการบัญชีในกำไรหรือขาดทุน จำนวนเงินเหลือจากการเปลี่ยนแปลงมูลค่ายุติธรรมของหนี้สินรับรู้ในกำไรหรือขาดทุน การเปลี่ยนแปลงมูลค่ายุติธรรมเกี่ยวข้องกับความเสี่ยงด้านเครดิตของหนี้สินทางการเงินรับรู้ในกำไรขาดทุนเบ็ดเสร็จอื่นโอนไปกำไรสะสมเมื่อตัดรายการหนี้สินทางการเงิน</w:t>
      </w:r>
    </w:p>
    <w:p w14:paraId="1AF04D9E" w14:textId="77777777" w:rsidR="008A1C53" w:rsidRPr="002F11A3"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การตัดรายการหนี้สินทางการเงิน</w:t>
      </w:r>
    </w:p>
    <w:p w14:paraId="0FDE7407" w14:textId="7302D1E8" w:rsidR="008A1C53" w:rsidRPr="002F11A3" w:rsidRDefault="001716E0" w:rsidP="005779D3">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rPr>
        <w:t>ตัดรายการหนี้สินทางการเงิน</w:t>
      </w:r>
      <w:r w:rsidR="008A1C53" w:rsidRPr="002F11A3">
        <w:rPr>
          <w:rFonts w:asciiTheme="majorBidi" w:hAnsiTheme="majorBidi" w:cstheme="majorBidi"/>
          <w:color w:val="000000" w:themeColor="text1"/>
          <w:sz w:val="30"/>
          <w:szCs w:val="30"/>
        </w:rPr>
        <w:t xml:space="preserve"> </w:t>
      </w:r>
      <w:r w:rsidR="008A1C53" w:rsidRPr="002F11A3">
        <w:rPr>
          <w:rFonts w:asciiTheme="majorBidi" w:hAnsiTheme="majorBidi" w:cstheme="majorBidi"/>
          <w:color w:val="000000" w:themeColor="text1"/>
          <w:sz w:val="30"/>
          <w:szCs w:val="30"/>
          <w:cs/>
        </w:rPr>
        <w:t>เมื่อภาระผูกพันของ</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hint="cs"/>
          <w:color w:val="000000" w:themeColor="text1"/>
          <w:sz w:val="30"/>
          <w:szCs w:val="30"/>
          <w:cs/>
        </w:rPr>
        <w:t>ได้</w:t>
      </w:r>
      <w:r w:rsidR="008A1C53" w:rsidRPr="002F11A3">
        <w:rPr>
          <w:rFonts w:asciiTheme="majorBidi" w:hAnsiTheme="majorBidi" w:cstheme="majorBidi"/>
          <w:color w:val="000000" w:themeColor="text1"/>
          <w:sz w:val="30"/>
          <w:szCs w:val="30"/>
          <w:cs/>
        </w:rPr>
        <w:t>ปฏิบัติตามแล้ว ยกเลิก หรือสิ้นสุด ผลแตกต่างระหว่างมูลค่าตามบัญชีของหนี้สินทางการเงินถูกตัดรายการและสิ่งตอบแทนจ่ายและค้างจ่ายรับรู้ในกำไรหรือขาดทุน</w:t>
      </w:r>
    </w:p>
    <w:p w14:paraId="18B12B12" w14:textId="70C83A2F" w:rsidR="008A1C53" w:rsidRPr="002F11A3" w:rsidRDefault="008A1C53" w:rsidP="005779D3">
      <w:pPr>
        <w:spacing w:before="120" w:after="120" w:line="240" w:lineRule="auto"/>
        <w:ind w:left="432"/>
        <w:jc w:val="thaiDistribute"/>
        <w:rPr>
          <w:rFonts w:asciiTheme="majorBidi" w:hAnsiTheme="majorBidi" w:cstheme="majorBidi"/>
          <w:b/>
          <w:bCs/>
          <w:color w:val="000000" w:themeColor="text1"/>
          <w:sz w:val="30"/>
          <w:szCs w:val="30"/>
          <w:cs/>
          <w:lang w:val="en-US"/>
        </w:rPr>
      </w:pPr>
      <w:r w:rsidRPr="002F11A3">
        <w:rPr>
          <w:rFonts w:asciiTheme="majorBidi" w:hAnsiTheme="majorBidi" w:cstheme="majorBidi"/>
          <w:color w:val="000000" w:themeColor="text1"/>
          <w:sz w:val="30"/>
          <w:szCs w:val="30"/>
          <w:cs/>
        </w:rPr>
        <w:t>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แลกเปลี่ยนตราสารหนี้ที่มีความแตกต่างอย่างมากในข้อกำหนดกับผู้ให้กู้ต้องถือเป็นการสิ้นสุดหนี้สินทางการเงินเดิม และถือเป็นการรับรู้รายการหนี้สินทางการเงินใหม่ ทำนองเดียวกัน</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 xml:space="preserve">บันทึกการเปลี่ยนแปลงอย่างมากในข้อกำหนดหนี้สินทางการเงินที่มีอยู่หรือบางส่วนของการสิ้นสุดหนี้สินทางการเงินเดิม และถือเป็นการรับรู้รายการหนี้สินทางการเงินใหม่ โดยสมมติว่าข้อกำหนดมีความแตกต่างอย่างมากหากการคิดลดมูลค่าปัจจุบันของกระแสเงินสดภายใต้เงื่อนไขใหม่รวมถึงค่าธรรมเนียมจ่ายสุทธิด้วยค่าธรรมเนียมรับและคิดลดโดยใช้อัตราดอกเบี้ยที่แท้จริงเดิม ซึ่งมีความแตกต่างอย่างน้อยร้อยละ </w:t>
      </w:r>
      <w:r w:rsidRPr="002F11A3">
        <w:rPr>
          <w:rFonts w:asciiTheme="majorBidi" w:hAnsiTheme="majorBidi" w:cstheme="majorBidi"/>
          <w:color w:val="000000" w:themeColor="text1"/>
          <w:sz w:val="30"/>
          <w:szCs w:val="30"/>
        </w:rPr>
        <w:t xml:space="preserve">10 </w:t>
      </w:r>
      <w:r w:rsidRPr="002F11A3">
        <w:rPr>
          <w:rFonts w:asciiTheme="majorBidi" w:hAnsiTheme="majorBidi" w:cstheme="majorBidi"/>
          <w:color w:val="000000" w:themeColor="text1"/>
          <w:sz w:val="30"/>
          <w:szCs w:val="30"/>
          <w:cs/>
        </w:rPr>
        <w:t xml:space="preserve">จากการคิดลดมูลค่าปัจจุบันของกระแสเงินสดคงเหลือหนี้สินทางการเงินเดิม หากการเปลี่ยนแปลงไม่เป็นนัยสำคัญ ผลแตกต่างระหว่าง </w:t>
      </w:r>
      <w:r w:rsidRPr="002F11A3">
        <w:rPr>
          <w:rFonts w:asciiTheme="majorBidi" w:hAnsiTheme="majorBidi" w:cstheme="majorBidi"/>
          <w:color w:val="000000" w:themeColor="text1"/>
          <w:sz w:val="30"/>
          <w:szCs w:val="30"/>
        </w:rPr>
        <w:t xml:space="preserve">(1) </w:t>
      </w:r>
      <w:r w:rsidRPr="002F11A3">
        <w:rPr>
          <w:rFonts w:asciiTheme="majorBidi" w:hAnsiTheme="majorBidi" w:cstheme="majorBidi"/>
          <w:color w:val="000000" w:themeColor="text1"/>
          <w:sz w:val="30"/>
          <w:szCs w:val="30"/>
          <w:cs/>
        </w:rPr>
        <w:t xml:space="preserve">มูลค่าตามบัญชีของหนี้สินก่อนมีการเปลี่ยนแปลงและ </w:t>
      </w:r>
      <w:r w:rsidRPr="002F11A3">
        <w:rPr>
          <w:rFonts w:asciiTheme="majorBidi" w:hAnsiTheme="majorBidi" w:cstheme="majorBidi"/>
          <w:color w:val="000000" w:themeColor="text1"/>
          <w:sz w:val="30"/>
          <w:szCs w:val="30"/>
        </w:rPr>
        <w:t>(2)</w:t>
      </w:r>
      <w:r w:rsidRPr="002F11A3">
        <w:rPr>
          <w:rFonts w:asciiTheme="majorBidi" w:hAnsiTheme="majorBidi" w:cstheme="majorBidi"/>
          <w:color w:val="000000" w:themeColor="text1"/>
          <w:sz w:val="30"/>
          <w:szCs w:val="30"/>
          <w:cs/>
        </w:rPr>
        <w:t xml:space="preserve"> มูลค่าปัจจุบันของกระแสเงินสดหลังจากเปลี่ยนแปลง ควรรับรู้ในกำไรหรือขาดทุนเป็นกำไรหรือขาดทุนจากการเปลี่ยนแปลงในกำไรและขาดทุนอื่น</w:t>
      </w:r>
    </w:p>
    <w:p w14:paraId="3CC20FB4" w14:textId="77777777" w:rsidR="00C264BF" w:rsidRPr="00BF1BFB" w:rsidRDefault="00C264BF" w:rsidP="00C264BF">
      <w:pPr>
        <w:spacing w:before="120" w:after="120" w:line="240" w:lineRule="auto"/>
        <w:ind w:left="436"/>
        <w:jc w:val="thaiDistribute"/>
        <w:rPr>
          <w:rFonts w:asciiTheme="majorBidi" w:hAnsiTheme="majorBidi"/>
          <w:b/>
          <w:bCs/>
          <w:color w:val="000000" w:themeColor="text1"/>
          <w:sz w:val="30"/>
          <w:szCs w:val="30"/>
          <w:cs/>
          <w:lang w:val="th-TH"/>
        </w:rPr>
      </w:pPr>
      <w:bookmarkStart w:id="28" w:name="_Toc90222123"/>
      <w:r w:rsidRPr="00BF1BFB">
        <w:rPr>
          <w:rFonts w:asciiTheme="majorBidi" w:hAnsiTheme="majorBidi" w:cstheme="majorBidi"/>
          <w:b/>
          <w:bCs/>
          <w:color w:val="000000" w:themeColor="text1"/>
          <w:sz w:val="30"/>
          <w:szCs w:val="30"/>
          <w:cs/>
          <w:lang w:val="th-TH"/>
        </w:rPr>
        <w:t>ลูกหนี้การค้าและลูกหนี้อื่น</w:t>
      </w:r>
      <w:r w:rsidRPr="00BF1BFB">
        <w:rPr>
          <w:rFonts w:asciiTheme="majorBidi" w:hAnsiTheme="majorBidi" w:cstheme="majorBidi" w:hint="cs"/>
          <w:b/>
          <w:bCs/>
          <w:color w:val="000000" w:themeColor="text1"/>
          <w:sz w:val="30"/>
          <w:szCs w:val="30"/>
          <w:cs/>
          <w:lang w:val="th-TH"/>
        </w:rPr>
        <w:t>และสินทรัพย์เกิดจากสัญญา</w:t>
      </w:r>
    </w:p>
    <w:p w14:paraId="7BE13598" w14:textId="77777777" w:rsidR="00C264BF" w:rsidRPr="00C264BF" w:rsidRDefault="00C264BF" w:rsidP="00C264BF">
      <w:pPr>
        <w:tabs>
          <w:tab w:val="left" w:pos="450"/>
        </w:tabs>
        <w:spacing w:before="120" w:after="120" w:line="240" w:lineRule="auto"/>
        <w:ind w:left="436"/>
        <w:jc w:val="thaiDistribute"/>
        <w:rPr>
          <w:rFonts w:asciiTheme="majorBidi" w:hAnsiTheme="majorBidi"/>
          <w:sz w:val="30"/>
          <w:szCs w:val="30"/>
          <w:cs/>
          <w:lang w:val="th-TH"/>
        </w:rPr>
      </w:pPr>
      <w:r w:rsidRPr="00C264BF">
        <w:rPr>
          <w:rFonts w:asciiTheme="majorBidi" w:hAnsiTheme="majorBidi" w:cstheme="majorBidi"/>
          <w:sz w:val="30"/>
          <w:szCs w:val="30"/>
          <w:cs/>
          <w:lang w:val="th-TH"/>
        </w:rPr>
        <w:t>ลูกหนี้การค้าและลูกหนี้อื่นแสดงในราคาตามใบแจ้งหนี้หัก</w:t>
      </w:r>
      <w:r w:rsidRPr="00C264BF">
        <w:rPr>
          <w:rFonts w:asciiTheme="majorBidi" w:hAnsiTheme="majorBidi"/>
          <w:sz w:val="30"/>
          <w:szCs w:val="30"/>
          <w:cs/>
          <w:lang w:val="th-TH"/>
        </w:rPr>
        <w:t>ค่าเผื่อผลขาดทุนด้านเครดิตที่คาดว่าจะเกิดขึ้น</w:t>
      </w:r>
    </w:p>
    <w:p w14:paraId="09D1F3D2" w14:textId="2C5622C3" w:rsidR="00C264BF" w:rsidRPr="0015536F" w:rsidRDefault="00C264BF" w:rsidP="00C264BF">
      <w:pPr>
        <w:tabs>
          <w:tab w:val="left" w:pos="450"/>
        </w:tabs>
        <w:spacing w:before="120" w:after="120" w:line="240" w:lineRule="auto"/>
        <w:ind w:left="436"/>
        <w:jc w:val="thaiDistribute"/>
        <w:rPr>
          <w:rFonts w:asciiTheme="majorBidi" w:hAnsiTheme="majorBidi"/>
          <w:color w:val="000000" w:themeColor="text1"/>
          <w:sz w:val="30"/>
          <w:szCs w:val="30"/>
          <w:cs/>
          <w:lang w:val="th-TH"/>
        </w:rPr>
      </w:pPr>
      <w:r w:rsidRPr="00C264BF">
        <w:rPr>
          <w:rFonts w:asciiTheme="majorBidi" w:hAnsiTheme="majorBidi" w:cstheme="majorBidi"/>
          <w:color w:val="000000" w:themeColor="text1"/>
          <w:sz w:val="30"/>
          <w:szCs w:val="30"/>
          <w:cs/>
          <w:lang w:val="th-TH"/>
        </w:rPr>
        <w:t>ลูกหนี้รับรู้เมื่อ</w:t>
      </w:r>
      <w:r w:rsidRPr="00C264BF">
        <w:rPr>
          <w:rFonts w:asciiTheme="majorBidi" w:hAnsiTheme="majorBidi" w:cstheme="majorBidi"/>
          <w:color w:val="000000" w:themeColor="text1"/>
          <w:sz w:val="30"/>
          <w:szCs w:val="30"/>
          <w:cs/>
        </w:rPr>
        <w:t>บริษัท</w:t>
      </w:r>
      <w:r w:rsidRPr="00C264BF">
        <w:rPr>
          <w:rFonts w:asciiTheme="majorBidi" w:hAnsiTheme="majorBidi" w:cstheme="majorBidi"/>
          <w:color w:val="000000" w:themeColor="text1"/>
          <w:sz w:val="30"/>
          <w:szCs w:val="30"/>
          <w:cs/>
          <w:lang w:val="th-TH"/>
        </w:rPr>
        <w:t>มีสิทธิปราศจากเงื่อนไขการได้รับสิ่งตอบแทนตามสัญญา หาก</w:t>
      </w:r>
      <w:r w:rsidRPr="00C264BF">
        <w:rPr>
          <w:rFonts w:asciiTheme="majorBidi" w:hAnsiTheme="majorBidi" w:cstheme="majorBidi"/>
          <w:color w:val="000000" w:themeColor="text1"/>
          <w:sz w:val="30"/>
          <w:szCs w:val="30"/>
          <w:cs/>
        </w:rPr>
        <w:t>บริษัท</w:t>
      </w:r>
      <w:r w:rsidRPr="00C264BF">
        <w:rPr>
          <w:rFonts w:asciiTheme="majorBidi" w:hAnsiTheme="majorBidi" w:cstheme="majorBidi"/>
          <w:color w:val="000000" w:themeColor="text1"/>
          <w:sz w:val="30"/>
          <w:szCs w:val="30"/>
          <w:cs/>
          <w:lang w:val="th-TH"/>
        </w:rPr>
        <w:t>รับรู้รายได้ก่อนมีสิทธิปราศจากเงื่อนไขการได้รับสิ่งตอบแทน จำนวนสิ่งตอบแทนรับรู้เป็นสินทรัพย์เกิดจากสัญญา คือ รายได้ค้างรับ</w:t>
      </w:r>
    </w:p>
    <w:p w14:paraId="2B9D9A25" w14:textId="3A0A8F70" w:rsidR="00EE6282" w:rsidRPr="002F11A3" w:rsidRDefault="00EE6282" w:rsidP="005779D3">
      <w:pPr>
        <w:pStyle w:val="Heading2"/>
        <w:rPr>
          <w:rFonts w:cs="Angsana New"/>
          <w:cs/>
        </w:rPr>
      </w:pPr>
      <w:r w:rsidRPr="002F11A3">
        <w:rPr>
          <w:cs/>
        </w:rPr>
        <w:t>ผลประโยชน์พนักงาน</w:t>
      </w:r>
      <w:bookmarkEnd w:id="28"/>
    </w:p>
    <w:p w14:paraId="582F4320" w14:textId="77777777"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ผลประโยชน์ระยะสั้น</w:t>
      </w:r>
    </w:p>
    <w:p w14:paraId="7343A38A" w14:textId="50315139" w:rsidR="00B8670A" w:rsidRPr="002F11A3" w:rsidRDefault="00B8670A"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ผลประโยชน์ระยะสั้นของพนักงานรับรู้เป็นค่าใช้จ่ายเมื่อพนักงานทำงาน หนี้สินรับรู้ด้วยมูลค่าคาดว่าจะจ่ายชำระ หาก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มีภาระผูกพันตามกฎหมายหรือภาระผูกพันโดยอนุมานจะต้องจ่ายอันเป็นผลมาจากพนักงาน</w:t>
      </w:r>
      <w:r w:rsidRPr="002F11A3">
        <w:rPr>
          <w:rFonts w:asciiTheme="majorBidi" w:hAnsiTheme="majorBidi" w:cstheme="majorBidi" w:hint="cs"/>
          <w:color w:val="000000" w:themeColor="text1"/>
          <w:sz w:val="30"/>
          <w:szCs w:val="30"/>
          <w:cs/>
          <w:lang w:val="th-TH"/>
        </w:rPr>
        <w:t>ปฏิบัติงาน</w:t>
      </w:r>
      <w:r w:rsidRPr="002F11A3">
        <w:rPr>
          <w:rFonts w:asciiTheme="majorBidi" w:hAnsiTheme="majorBidi" w:cstheme="majorBidi"/>
          <w:color w:val="000000" w:themeColor="text1"/>
          <w:sz w:val="30"/>
          <w:szCs w:val="30"/>
          <w:cs/>
          <w:lang w:val="th-TH"/>
        </w:rPr>
        <w:t>ให้ในอดีตและภาระผูกพันสามารถประมาณได้อย่างสมเหตุสมผล</w:t>
      </w:r>
    </w:p>
    <w:p w14:paraId="2D2AF7D1" w14:textId="3568E837"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ผลประโยชน์หลังออกจากงาน </w:t>
      </w:r>
    </w:p>
    <w:p w14:paraId="19F5A0B1" w14:textId="55162F16" w:rsidR="00CA7E56" w:rsidRPr="002F11A3" w:rsidRDefault="001716E0"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AB1591" w:rsidRPr="002F11A3">
        <w:rPr>
          <w:rFonts w:asciiTheme="majorBidi" w:hAnsiTheme="majorBidi" w:cstheme="majorBidi"/>
          <w:color w:val="000000" w:themeColor="text1"/>
          <w:sz w:val="30"/>
          <w:szCs w:val="30"/>
          <w:cs/>
          <w:lang w:val="th-TH"/>
        </w:rPr>
        <w:t>และพนักงาน</w:t>
      </w:r>
      <w:r w:rsidR="00243350" w:rsidRPr="002F11A3">
        <w:rPr>
          <w:rFonts w:asciiTheme="majorBidi" w:hAnsiTheme="majorBidi" w:cstheme="majorBidi" w:hint="cs"/>
          <w:color w:val="000000" w:themeColor="text1"/>
          <w:sz w:val="30"/>
          <w:szCs w:val="30"/>
          <w:cs/>
          <w:lang w:val="th-TH"/>
        </w:rPr>
        <w:t>ร่วมกัน</w:t>
      </w:r>
      <w:r w:rsidR="00EE6282" w:rsidRPr="002F11A3">
        <w:rPr>
          <w:rFonts w:asciiTheme="majorBidi" w:hAnsiTheme="majorBidi" w:cstheme="majorBidi"/>
          <w:color w:val="000000" w:themeColor="text1"/>
          <w:sz w:val="30"/>
          <w:szCs w:val="30"/>
          <w:cs/>
          <w:lang w:val="th-TH"/>
        </w:rPr>
        <w:t>ดำเนินการจัดตั้งกองทุนสำรองเลี้ยงชีพเป็นแผนจ่ายสมทบกำหนดการจ่ายสมทบ</w:t>
      </w:r>
      <w:r w:rsidR="00CA7E56" w:rsidRPr="002F11A3">
        <w:rPr>
          <w:rFonts w:asciiTheme="majorBidi" w:hAnsiTheme="majorBidi" w:cstheme="majorBidi"/>
          <w:color w:val="000000" w:themeColor="text1"/>
          <w:sz w:val="30"/>
          <w:szCs w:val="30"/>
          <w:cs/>
          <w:lang w:val="th-TH"/>
        </w:rPr>
        <w:t>รายเดือน</w:t>
      </w:r>
      <w:r w:rsidR="00EE6282" w:rsidRPr="002F11A3">
        <w:rPr>
          <w:rFonts w:asciiTheme="majorBidi" w:hAnsiTheme="majorBidi" w:cstheme="majorBidi"/>
          <w:color w:val="000000" w:themeColor="text1"/>
          <w:sz w:val="30"/>
          <w:szCs w:val="30"/>
          <w:cs/>
          <w:lang w:val="th-TH"/>
        </w:rPr>
        <w:t>เป็นกองทุนโดยสินทรัพย์ของกองทุนแยกออกจากสินทรัพย์ของ</w:t>
      </w: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 xml:space="preserve"> </w:t>
      </w:r>
      <w:r w:rsidR="00CA7E56" w:rsidRPr="002F11A3">
        <w:rPr>
          <w:rFonts w:asciiTheme="majorBidi" w:hAnsiTheme="majorBidi" w:cstheme="majorBidi"/>
          <w:color w:val="000000" w:themeColor="text1"/>
          <w:sz w:val="30"/>
          <w:szCs w:val="30"/>
          <w:cs/>
          <w:lang w:val="th-TH"/>
        </w:rPr>
        <w:t>กองทุนสำรองเลี้ยงชีพได้รับการบริหารโดยผู้จัดการกองทุนภายนอก</w:t>
      </w:r>
    </w:p>
    <w:p w14:paraId="6471E976" w14:textId="1F85D26C"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กองทุนสำรองเลี้ยงชีพได้รับเงินสมทบเข้ากองทุนจากพนักงานและ</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 xml:space="preserve"> เงินจ่ายสมทบกองทุนสำรองเลี้ยงชีพและภาระหนี้สินตามโครงการสมทบเงินบันทึกเป็นค่าใช้จ่ายในกำไร</w:t>
      </w:r>
      <w:r w:rsidR="00CA7E56" w:rsidRPr="002F11A3">
        <w:rPr>
          <w:rFonts w:asciiTheme="majorBidi" w:hAnsiTheme="majorBidi" w:cstheme="majorBidi"/>
          <w:color w:val="000000" w:themeColor="text1"/>
          <w:sz w:val="30"/>
          <w:szCs w:val="30"/>
          <w:cs/>
          <w:lang w:val="th-TH"/>
        </w:rPr>
        <w:t>หรือ</w:t>
      </w:r>
      <w:r w:rsidRPr="002F11A3">
        <w:rPr>
          <w:rFonts w:asciiTheme="majorBidi" w:hAnsiTheme="majorBidi" w:cstheme="majorBidi"/>
          <w:color w:val="000000" w:themeColor="text1"/>
          <w:sz w:val="30"/>
          <w:szCs w:val="30"/>
          <w:cs/>
          <w:lang w:val="th-TH"/>
        </w:rPr>
        <w:t>ขาดทุนสำหรับรอบระยะเวลา</w:t>
      </w:r>
      <w:r w:rsidR="00243350" w:rsidRPr="002F11A3">
        <w:rPr>
          <w:rFonts w:asciiTheme="majorBidi" w:hAnsiTheme="majorBidi" w:cstheme="majorBidi" w:hint="cs"/>
          <w:color w:val="000000" w:themeColor="text1"/>
          <w:sz w:val="30"/>
          <w:szCs w:val="30"/>
          <w:cs/>
          <w:lang w:val="th-TH"/>
        </w:rPr>
        <w:t>รายงาน</w:t>
      </w:r>
      <w:r w:rsidR="00CA7E56" w:rsidRPr="002F11A3">
        <w:rPr>
          <w:rFonts w:asciiTheme="majorBidi" w:hAnsiTheme="majorBidi" w:cstheme="majorBidi"/>
          <w:color w:val="000000" w:themeColor="text1"/>
          <w:sz w:val="30"/>
          <w:szCs w:val="30"/>
          <w:cs/>
          <w:lang w:val="th-TH"/>
        </w:rPr>
        <w:t>เมื่อเกิดรายการ</w:t>
      </w:r>
    </w:p>
    <w:p w14:paraId="01163A39" w14:textId="68D11992"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ผลประโยชน์หลังออกจากงาน</w:t>
      </w:r>
    </w:p>
    <w:p w14:paraId="4CC454D4" w14:textId="229F4929"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หนี้สินผลประโยชน์พนักงานเป็นเงินชดเชยตามกฎหมายแรงงานและส่วนที่</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กำหนดเพิ่มเติมบันทึกเป็นค่าใช้จ่ายตลอดอายุการทำงานของพนักงาน โดยการประมาณจำนวนเงินผลประโยชน์ในอนาคต</w:t>
      </w:r>
      <w:r w:rsidR="00CA7E56" w:rsidRPr="002F11A3">
        <w:rPr>
          <w:rFonts w:asciiTheme="majorBidi" w:hAnsiTheme="majorBidi" w:cstheme="majorBidi"/>
          <w:color w:val="000000" w:themeColor="text1"/>
          <w:sz w:val="30"/>
          <w:szCs w:val="30"/>
          <w:cs/>
          <w:lang w:val="th-TH"/>
        </w:rPr>
        <w:t>ซึ่ง</w:t>
      </w:r>
      <w:r w:rsidRPr="002F11A3">
        <w:rPr>
          <w:rFonts w:asciiTheme="majorBidi" w:hAnsiTheme="majorBidi" w:cstheme="majorBidi"/>
          <w:color w:val="000000" w:themeColor="text1"/>
          <w:sz w:val="30"/>
          <w:szCs w:val="30"/>
          <w:cs/>
          <w:lang w:val="th-TH"/>
        </w:rPr>
        <w:t>พนักงานจะได้รับจากการทำงานให้กับ</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ตลอดระยะเวลาทำงานถึงปีเกษียณอายุงานในอนาคตตามหลักคณิตศาสตร์ประกันภัย โดยผลประโยชน์ถูกคิดลดเป็นมูลค่าปัจจุบัน อัตราคิดลดใช้อัตราผลตอบแทนของพันธบัตรรัฐบาลเป็นอัตราอ้างอิงเริ่มต้น การประมาณการหนี้สินคำนวณตามหลักคณิตศาสตร์ประกันภัยโดยใช้วิธีคิดลดแต่ละหน่วยประมาณการ (</w:t>
      </w:r>
      <w:r w:rsidRPr="002F11A3">
        <w:rPr>
          <w:rFonts w:asciiTheme="majorBidi" w:hAnsiTheme="majorBidi"/>
          <w:color w:val="000000" w:themeColor="text1"/>
          <w:sz w:val="30"/>
          <w:szCs w:val="30"/>
          <w:cs/>
          <w:lang w:val="th-TH"/>
        </w:rPr>
        <w:t>Projected Unit Credit Method)</w:t>
      </w:r>
    </w:p>
    <w:p w14:paraId="22F724BB" w14:textId="6D3724BC" w:rsidR="00EE6282" w:rsidRPr="002F11A3"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ผลประโยชน์พนักงานเปลี่ยนแปลง ส่วนของผลประโยชน์เพิ่มขึ้นซึ่งเกี่ยวข้องกับการทำงานให้กับ</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ในอดีตของพนักงานบันทึก</w:t>
      </w:r>
      <w:r w:rsidR="008C1E1A" w:rsidRPr="002F11A3">
        <w:rPr>
          <w:rFonts w:asciiTheme="majorBidi" w:hAnsiTheme="majorBidi" w:cstheme="majorBidi"/>
          <w:color w:val="000000" w:themeColor="text1"/>
          <w:sz w:val="30"/>
          <w:szCs w:val="30"/>
          <w:cs/>
          <w:lang w:val="th-TH"/>
        </w:rPr>
        <w:t>รับรู้</w:t>
      </w:r>
      <w:r w:rsidRPr="002F11A3">
        <w:rPr>
          <w:rFonts w:asciiTheme="majorBidi" w:hAnsiTheme="majorBidi" w:cstheme="majorBidi"/>
          <w:color w:val="000000" w:themeColor="text1"/>
          <w:sz w:val="30"/>
          <w:szCs w:val="30"/>
          <w:cs/>
          <w:lang w:val="th-TH"/>
        </w:rPr>
        <w:t>ในกำไร</w:t>
      </w:r>
      <w:r w:rsidR="008C1E1A" w:rsidRPr="002F11A3">
        <w:rPr>
          <w:rFonts w:asciiTheme="majorBidi" w:hAnsiTheme="majorBidi" w:cstheme="majorBidi"/>
          <w:color w:val="000000" w:themeColor="text1"/>
          <w:sz w:val="30"/>
          <w:szCs w:val="30"/>
          <w:cs/>
          <w:lang w:val="th-TH"/>
        </w:rPr>
        <w:t>หรือ</w:t>
      </w:r>
      <w:r w:rsidRPr="002F11A3">
        <w:rPr>
          <w:rFonts w:asciiTheme="majorBidi" w:hAnsiTheme="majorBidi" w:cstheme="majorBidi"/>
          <w:color w:val="000000" w:themeColor="text1"/>
          <w:sz w:val="30"/>
          <w:szCs w:val="30"/>
          <w:cs/>
          <w:lang w:val="th-TH"/>
        </w:rPr>
        <w:t xml:space="preserve">ขาดทุนตามวิธีเส้นตรงตามอายุงานคงเหลือโดยเฉลี่ยจนกระทั่งผลประโยชน์จ่ายจริง </w:t>
      </w:r>
    </w:p>
    <w:p w14:paraId="7E48E575" w14:textId="367904AC"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ข้อสมมติใช้ในการประมาณการตามหลักคณิตศาสตร์ประกันภัยเปลี่ยนแปลง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รับรู้ผลกำไร(ขาดทุน)จากการ</w:t>
      </w:r>
      <w:r w:rsidR="008C1E1A" w:rsidRPr="002F11A3">
        <w:rPr>
          <w:rFonts w:asciiTheme="majorBidi" w:hAnsiTheme="majorBidi" w:cstheme="majorBidi"/>
          <w:color w:val="000000" w:themeColor="text1"/>
          <w:sz w:val="30"/>
          <w:szCs w:val="30"/>
          <w:cs/>
          <w:lang w:val="th-TH"/>
        </w:rPr>
        <w:t>เปลี่ยนแปลง</w:t>
      </w:r>
      <w:r w:rsidRPr="002F11A3">
        <w:rPr>
          <w:rFonts w:asciiTheme="majorBidi" w:hAnsiTheme="majorBidi" w:cstheme="majorBidi"/>
          <w:color w:val="000000" w:themeColor="text1"/>
          <w:sz w:val="30"/>
          <w:szCs w:val="30"/>
          <w:cs/>
          <w:lang w:val="th-TH"/>
        </w:rPr>
        <w:t>ประมาณการตามหลักคณิตศาสตร์ประกันภัยทันทีในกำไรขาดทุนเบ็ดเสร็จอื่น</w:t>
      </w:r>
    </w:p>
    <w:p w14:paraId="1BB06CD8" w14:textId="5ABA8D1E" w:rsidR="008C1E1A" w:rsidRPr="002F11A3" w:rsidRDefault="008C1E1A" w:rsidP="005779D3">
      <w:pPr>
        <w:tabs>
          <w:tab w:val="left" w:pos="450"/>
        </w:tabs>
        <w:spacing w:before="120" w:after="120" w:line="240" w:lineRule="auto"/>
        <w:ind w:left="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lang w:val="en-US"/>
        </w:rPr>
        <w:t>ต้นทุนบริการในอดีตเกี่ยวข้องกับการแก้ไขโครงการรับรู้เป็นค่าใช้จ่ายในงบกำไรขาดทุนเบ็ดเสร็จเมื่อการแก้ไขโครงการมีผลบังคับใช้</w:t>
      </w:r>
    </w:p>
    <w:p w14:paraId="4D97BD4D" w14:textId="6A5360AB"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ผลประโยชน์เมื่อเลิกจ้าง</w:t>
      </w:r>
    </w:p>
    <w:p w14:paraId="5146204B" w14:textId="56E4ADEB" w:rsidR="00EE6282" w:rsidRPr="002F11A3" w:rsidRDefault="001716E0"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รับรู้ผลประโยชน์เมื่อเลิกจ้างเป็นหนี้สินและค่าใช้จ่าย</w:t>
      </w:r>
      <w:r w:rsidR="00A04B77" w:rsidRPr="002F11A3">
        <w:rPr>
          <w:rFonts w:asciiTheme="majorBidi" w:hAnsiTheme="majorBidi" w:cstheme="majorBidi"/>
          <w:color w:val="000000" w:themeColor="text1"/>
          <w:sz w:val="30"/>
          <w:szCs w:val="30"/>
          <w:cs/>
          <w:lang w:val="th-TH"/>
        </w:rPr>
        <w:t>ในกำไรหรือขาดทุน</w:t>
      </w:r>
      <w:r w:rsidR="00EE6282" w:rsidRPr="002F11A3">
        <w:rPr>
          <w:rFonts w:asciiTheme="majorBidi" w:hAnsiTheme="majorBidi" w:cstheme="majorBidi"/>
          <w:color w:val="000000" w:themeColor="text1"/>
          <w:sz w:val="30"/>
          <w:szCs w:val="30"/>
          <w:cs/>
          <w:lang w:val="th-TH"/>
        </w:rPr>
        <w:t xml:space="preserve"> </w:t>
      </w:r>
      <w:r w:rsidR="00E14439" w:rsidRPr="002F11A3">
        <w:rPr>
          <w:rFonts w:asciiTheme="majorBidi" w:hAnsiTheme="majorBidi" w:cstheme="majorBidi"/>
          <w:color w:val="000000" w:themeColor="text1"/>
          <w:sz w:val="30"/>
          <w:szCs w:val="30"/>
          <w:cs/>
          <w:lang w:val="th-TH"/>
        </w:rPr>
        <w:t>เมื่อ</w:t>
      </w:r>
      <w:r w:rsidRPr="002F11A3">
        <w:rPr>
          <w:rFonts w:asciiTheme="majorBidi" w:hAnsiTheme="majorBidi" w:cstheme="majorBidi"/>
          <w:color w:val="000000" w:themeColor="text1"/>
          <w:sz w:val="30"/>
          <w:szCs w:val="30"/>
          <w:cs/>
        </w:rPr>
        <w:t>บริษัท</w:t>
      </w:r>
      <w:r w:rsidR="00E14439" w:rsidRPr="002F11A3">
        <w:rPr>
          <w:rFonts w:asciiTheme="majorBidi" w:hAnsiTheme="majorBidi" w:cstheme="majorBidi"/>
          <w:color w:val="000000" w:themeColor="text1"/>
          <w:sz w:val="30"/>
          <w:szCs w:val="30"/>
          <w:cs/>
          <w:lang w:val="th-TH"/>
        </w:rPr>
        <w:t xml:space="preserve">แสดงเจตนาผูกพันอย่างชัดเจนเกี่ยวกับการเลิกจ้าง และไม่มีความเป็นไปได้จะยกเลิก </w:t>
      </w:r>
      <w:r w:rsidRPr="002F11A3">
        <w:rPr>
          <w:rFonts w:asciiTheme="majorBidi" w:hAnsiTheme="majorBidi" w:cstheme="majorBidi"/>
          <w:color w:val="000000" w:themeColor="text1"/>
          <w:sz w:val="30"/>
          <w:szCs w:val="30"/>
          <w:cs/>
        </w:rPr>
        <w:t>บริษัท</w:t>
      </w:r>
      <w:r w:rsidR="00E14439" w:rsidRPr="002F11A3">
        <w:rPr>
          <w:rFonts w:asciiTheme="majorBidi" w:hAnsiTheme="majorBidi" w:cstheme="majorBidi"/>
          <w:color w:val="000000" w:themeColor="text1"/>
          <w:sz w:val="30"/>
          <w:szCs w:val="30"/>
          <w:cs/>
          <w:lang w:val="th-TH"/>
        </w:rPr>
        <w:t>จัดทำรายละเอียดอย่างเป็นทางการทั้งการเลิกจ้างก่อนวันเกษียณตามปกติ หรือเมื่อ</w:t>
      </w:r>
      <w:r w:rsidRPr="002F11A3">
        <w:rPr>
          <w:rFonts w:asciiTheme="majorBidi" w:hAnsiTheme="majorBidi" w:cstheme="majorBidi"/>
          <w:color w:val="000000" w:themeColor="text1"/>
          <w:sz w:val="30"/>
          <w:szCs w:val="30"/>
          <w:cs/>
        </w:rPr>
        <w:t>บริษัท</w:t>
      </w:r>
      <w:r w:rsidR="00E14439" w:rsidRPr="002F11A3">
        <w:rPr>
          <w:rFonts w:asciiTheme="majorBidi" w:hAnsiTheme="majorBidi" w:cstheme="majorBidi"/>
          <w:color w:val="000000" w:themeColor="text1"/>
          <w:sz w:val="30"/>
          <w:szCs w:val="30"/>
          <w:cs/>
          <w:lang w:val="th-TH"/>
        </w:rPr>
        <w:t>เสนอการออกจากงานโดยสมัครใจ และมีความเป็นไปได้ที่จะได้รับการตอบรับข้อเสนอ และสามารถประมาณจำนวนของการยอมรับข้อเสนอได้อย่างสมเหตุสมผล คิดลดกระแสเงินสดหากระยะ</w:t>
      </w:r>
      <w:r w:rsidR="00C750AF">
        <w:rPr>
          <w:rFonts w:asciiTheme="majorBidi" w:hAnsiTheme="majorBidi" w:cstheme="majorBidi"/>
          <w:color w:val="000000" w:themeColor="text1"/>
          <w:sz w:val="30"/>
          <w:szCs w:val="30"/>
          <w:cs/>
          <w:lang w:val="th-TH"/>
        </w:rPr>
        <w:t xml:space="preserve">เวลาการจ่ายผลประโยชน์เกินกว่า </w:t>
      </w:r>
      <w:r w:rsidR="00C750AF">
        <w:rPr>
          <w:rFonts w:asciiTheme="majorBidi" w:hAnsiTheme="majorBidi" w:cstheme="majorBidi"/>
          <w:color w:val="000000" w:themeColor="text1"/>
          <w:sz w:val="30"/>
          <w:szCs w:val="30"/>
          <w:lang w:val="en-US"/>
        </w:rPr>
        <w:t>12</w:t>
      </w:r>
      <w:r w:rsidR="00E14439" w:rsidRPr="002F11A3">
        <w:rPr>
          <w:rFonts w:asciiTheme="majorBidi" w:hAnsiTheme="majorBidi" w:cstheme="majorBidi"/>
          <w:color w:val="000000" w:themeColor="text1"/>
          <w:sz w:val="30"/>
          <w:szCs w:val="30"/>
          <w:cs/>
          <w:lang w:val="th-TH"/>
        </w:rPr>
        <w:t xml:space="preserve"> เดือนนับจากวันสิ้นรอบระยะเวลารายงาน</w:t>
      </w:r>
    </w:p>
    <w:p w14:paraId="0A51B79D" w14:textId="3E616287" w:rsidR="00EE6282" w:rsidRPr="002F11A3" w:rsidRDefault="00EE6282" w:rsidP="005779D3">
      <w:pPr>
        <w:pStyle w:val="Heading2"/>
        <w:rPr>
          <w:rFonts w:cs="Angsana New"/>
          <w:cs/>
        </w:rPr>
      </w:pPr>
      <w:bookmarkStart w:id="29" w:name="_Toc90222124"/>
      <w:r w:rsidRPr="002F11A3">
        <w:rPr>
          <w:cs/>
        </w:rPr>
        <w:t>ภาษีเงินได้</w:t>
      </w:r>
      <w:bookmarkEnd w:id="29"/>
    </w:p>
    <w:p w14:paraId="7BFDB7C1" w14:textId="0EB16378"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ภาษีเงินได้สำหรับปี ประกอบด้วย ภาษีเงินได้ปัจจุบันและภาษีเงินได้รอการตัดบัญชี</w:t>
      </w:r>
    </w:p>
    <w:p w14:paraId="7DD5B827" w14:textId="77777777" w:rsidR="004922C3"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ภาษีเงินได้ปัจจุบันและภาษีเงินได้รอการตัดบัญชีรับรู้ในกำไรหรือขาดทุน </w:t>
      </w:r>
    </w:p>
    <w:p w14:paraId="4F7F7062" w14:textId="439253D5"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ภาษีเงินได้รอการตัดบัญชีส่วนที่</w:t>
      </w:r>
      <w:r w:rsidR="004922C3" w:rsidRPr="002F11A3">
        <w:rPr>
          <w:rFonts w:asciiTheme="majorBidi" w:hAnsiTheme="majorBidi" w:cstheme="majorBidi"/>
          <w:color w:val="000000" w:themeColor="text1"/>
          <w:sz w:val="30"/>
          <w:szCs w:val="30"/>
          <w:cs/>
          <w:lang w:val="th-TH"/>
        </w:rPr>
        <w:t>เกิดขึ้น</w:t>
      </w:r>
      <w:r w:rsidRPr="002F11A3">
        <w:rPr>
          <w:rFonts w:asciiTheme="majorBidi" w:hAnsiTheme="majorBidi" w:cstheme="majorBidi"/>
          <w:color w:val="000000" w:themeColor="text1"/>
          <w:sz w:val="30"/>
          <w:szCs w:val="30"/>
          <w:cs/>
          <w:lang w:val="th-TH"/>
        </w:rPr>
        <w:t>เกี่ยว</w:t>
      </w:r>
      <w:r w:rsidR="004922C3" w:rsidRPr="002F11A3">
        <w:rPr>
          <w:rFonts w:asciiTheme="majorBidi" w:hAnsiTheme="majorBidi" w:cstheme="majorBidi"/>
          <w:color w:val="000000" w:themeColor="text1"/>
          <w:sz w:val="30"/>
          <w:szCs w:val="30"/>
          <w:cs/>
          <w:lang w:val="th-TH"/>
        </w:rPr>
        <w:t>ข้อง</w:t>
      </w:r>
      <w:r w:rsidRPr="002F11A3">
        <w:rPr>
          <w:rFonts w:asciiTheme="majorBidi" w:hAnsiTheme="majorBidi" w:cstheme="majorBidi"/>
          <w:color w:val="000000" w:themeColor="text1"/>
          <w:sz w:val="30"/>
          <w:szCs w:val="30"/>
          <w:cs/>
          <w:lang w:val="th-TH"/>
        </w:rPr>
        <w:t>กับรายการ</w:t>
      </w:r>
      <w:r w:rsidR="004922C3" w:rsidRPr="002F11A3">
        <w:rPr>
          <w:rFonts w:asciiTheme="majorBidi" w:hAnsiTheme="majorBidi" w:cstheme="majorBidi"/>
          <w:color w:val="000000" w:themeColor="text1"/>
          <w:sz w:val="30"/>
          <w:szCs w:val="30"/>
          <w:cs/>
          <w:lang w:val="th-TH"/>
        </w:rPr>
        <w:t>ซึ่ง</w:t>
      </w:r>
      <w:r w:rsidRPr="002F11A3">
        <w:rPr>
          <w:rFonts w:asciiTheme="majorBidi" w:hAnsiTheme="majorBidi" w:cstheme="majorBidi"/>
          <w:color w:val="000000" w:themeColor="text1"/>
          <w:sz w:val="30"/>
          <w:szCs w:val="30"/>
          <w:cs/>
          <w:lang w:val="th-TH"/>
        </w:rPr>
        <w:t>บันทึกในส่วนของผู้ถือหุ้นให้รับรู้ในกำไรขาดทุนเบ็ดเสร็จอื่น</w:t>
      </w:r>
    </w:p>
    <w:p w14:paraId="000C755C" w14:textId="77777777" w:rsidR="007D2E92" w:rsidRPr="002F11A3" w:rsidRDefault="00EE6282" w:rsidP="005779D3">
      <w:pPr>
        <w:pStyle w:val="Heading2"/>
        <w:rPr>
          <w:rFonts w:cs="Angsana New"/>
          <w:cs/>
        </w:rPr>
      </w:pPr>
      <w:bookmarkStart w:id="30" w:name="_Toc90222125"/>
      <w:r w:rsidRPr="002F11A3">
        <w:rPr>
          <w:cs/>
        </w:rPr>
        <w:t>ภาษีเงินได้ปัจจุบัน</w:t>
      </w:r>
      <w:bookmarkEnd w:id="30"/>
      <w:r w:rsidRPr="002F11A3">
        <w:rPr>
          <w:cs/>
        </w:rPr>
        <w:t xml:space="preserve"> </w:t>
      </w:r>
    </w:p>
    <w:p w14:paraId="67073072" w14:textId="18BC04AF"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ภาษี</w:t>
      </w:r>
      <w:r w:rsidR="007D2E92" w:rsidRPr="002F11A3">
        <w:rPr>
          <w:rFonts w:asciiTheme="majorBidi" w:hAnsiTheme="majorBidi" w:cstheme="majorBidi" w:hint="cs"/>
          <w:color w:val="000000" w:themeColor="text1"/>
          <w:sz w:val="30"/>
          <w:szCs w:val="30"/>
          <w:cs/>
          <w:lang w:val="th-TH"/>
        </w:rPr>
        <w:t>เงินได้</w:t>
      </w:r>
      <w:r w:rsidRPr="002F11A3">
        <w:rPr>
          <w:rFonts w:asciiTheme="majorBidi" w:hAnsiTheme="majorBidi" w:cstheme="majorBidi"/>
          <w:color w:val="000000" w:themeColor="text1"/>
          <w:sz w:val="30"/>
          <w:szCs w:val="30"/>
          <w:cs/>
          <w:lang w:val="th-TH"/>
        </w:rPr>
        <w:t>ที่คาดว่าจะจ่ายชำระหรือได้รับชำระ คำนวณจากกำไรหรือขาดทุนประจำปีที่ต้องเสียภาษี โดยใช้อัตราภาษีที่ประกาศใช้หรือคาดว่ามีผลบังคับใช้ ณ วันสิ้นรอบระยะเวลารายงาน ตลอดจนการปรับปรุงทางภาษีที่เกี่ยวกับรายการในปีก่อน</w:t>
      </w:r>
    </w:p>
    <w:p w14:paraId="19BD3D98" w14:textId="77777777" w:rsidR="007D2E92" w:rsidRPr="002F11A3" w:rsidRDefault="00EE6282" w:rsidP="005779D3">
      <w:pPr>
        <w:pStyle w:val="Heading2"/>
        <w:rPr>
          <w:rFonts w:cs="Angsana New"/>
          <w:cs/>
        </w:rPr>
      </w:pPr>
      <w:bookmarkStart w:id="31" w:name="_Toc90222126"/>
      <w:r w:rsidRPr="002F11A3">
        <w:rPr>
          <w:cs/>
        </w:rPr>
        <w:t>ภาษีเงินได้รอการตัดบัญชี</w:t>
      </w:r>
      <w:bookmarkEnd w:id="31"/>
    </w:p>
    <w:p w14:paraId="19DA853F" w14:textId="65FB4471" w:rsidR="00EE6282" w:rsidRPr="002F11A3" w:rsidRDefault="007D2E9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ภาษีเงินได้รอการตัดบัญชี</w:t>
      </w:r>
      <w:r w:rsidR="00EE6282" w:rsidRPr="002F11A3">
        <w:rPr>
          <w:rFonts w:asciiTheme="majorBidi" w:hAnsiTheme="majorBidi" w:cstheme="majorBidi"/>
          <w:color w:val="000000" w:themeColor="text1"/>
          <w:sz w:val="30"/>
          <w:szCs w:val="30"/>
          <w:cs/>
          <w:lang w:val="th-TH"/>
        </w:rPr>
        <w:t xml:space="preserve">บันทึกโดยคำนวณจากผลแตกต่างชั่วคราวที่เกิดขึ้นระหว่างมูลค่าตามบัญชีและฐานภาษีของสินทรัพย์และหนี้สิน </w:t>
      </w:r>
    </w:p>
    <w:p w14:paraId="6F3670B7" w14:textId="79C67144"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ภาษีเงินได้รอการตัดบัญชีวัดมูลค่าโดยใช้อัตราภาษี</w:t>
      </w:r>
      <w:r w:rsidR="001265E0" w:rsidRPr="002F11A3">
        <w:rPr>
          <w:rFonts w:asciiTheme="majorBidi" w:hAnsiTheme="majorBidi" w:cstheme="majorBidi"/>
          <w:color w:val="000000" w:themeColor="text1"/>
          <w:sz w:val="30"/>
          <w:szCs w:val="30"/>
          <w:cs/>
          <w:lang w:val="th-TH"/>
        </w:rPr>
        <w:t xml:space="preserve">ประกาศใช้หรือคาดว่ามีผลบังคับใช้ ณ วันสิ้นรอบระยะเวลารายงาน </w:t>
      </w:r>
      <w:r w:rsidRPr="002F11A3">
        <w:rPr>
          <w:rFonts w:asciiTheme="majorBidi" w:hAnsiTheme="majorBidi" w:cstheme="majorBidi"/>
          <w:color w:val="000000" w:themeColor="text1"/>
          <w:sz w:val="30"/>
          <w:szCs w:val="30"/>
          <w:cs/>
          <w:lang w:val="th-TH"/>
        </w:rPr>
        <w:t>กับผลแตกต่างชั่วคราวเมื่อกลับรายการ</w:t>
      </w:r>
    </w:p>
    <w:p w14:paraId="168F0A7A" w14:textId="0FC03ADD"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การกำหนดมูลค่าของภาษีเงินได้ปัจจุบันและภาษีเงินได้รอการตัดบัญชี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 xml:space="preserve">ต้องคำนึงถึงผลกระทบของสถานการณ์ทางภาษีที่ไม่แน่นอนและอาจทำให้จำนวนภาษีที่ต้องจ่ายเพิ่มขึ้นและดอกเบี้ยที่ต้องชำระ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เชื่อว่าได้บันทึกภาษีเงินได้ค้างจ่ายเพียงพอสำหรับภาษีเงินได้ที่จะจ่ายในอนาคต ซึ่งเกิดจากการประเมินผลกระทบจากหลายปัจจัย รวมถึง การตีความทางกฎหมายภาษีและจากประสบการณ์ในอดีต การประเมินอยู่บนพื้นฐานการประมาณการและข้อสมมติฐานและอาจเกี่ยวข้องกับการตัดสินใจเกี่ยวกับเหตุการณ์ในอนาคต ข้อมูลใหม่อาจทำให้</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เปลี่ยนการตัดสินใจโดยขึ้นอยู่กับความเพียงพอของภาษีเงินได้ค้างจ่ายที่มีอยู่ การเปลี่ยนแปลงในภาษีเงินได้ค้างจ่ายกระทบต่อค่าใช้จ่ายภาษีเงินได้ใน</w:t>
      </w:r>
      <w:r w:rsidR="009D043B" w:rsidRPr="002F11A3">
        <w:rPr>
          <w:rFonts w:asciiTheme="majorBidi" w:hAnsiTheme="majorBidi" w:cstheme="majorBidi"/>
          <w:color w:val="000000" w:themeColor="text1"/>
          <w:sz w:val="30"/>
          <w:szCs w:val="30"/>
          <w:cs/>
          <w:lang w:val="th-TH"/>
        </w:rPr>
        <w:t>รอบระยะเวลารายงาน</w:t>
      </w:r>
      <w:r w:rsidRPr="002F11A3">
        <w:rPr>
          <w:rFonts w:asciiTheme="majorBidi" w:hAnsiTheme="majorBidi" w:cstheme="majorBidi"/>
          <w:color w:val="000000" w:themeColor="text1"/>
          <w:sz w:val="30"/>
          <w:szCs w:val="30"/>
          <w:cs/>
          <w:lang w:val="th-TH"/>
        </w:rPr>
        <w:t>เกิดการเปลี่ยนแปลง</w:t>
      </w:r>
    </w:p>
    <w:p w14:paraId="0891B6AD" w14:textId="61BB39A1"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สินทรัพย์ภาษีเงินได้รอการตัดบัญชีและหนี้สินภาษีเงินได้รอการตัดบัญชีสามารถหักกลบเมื่อ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มีสิทธิตามกฎหมายนำสินทรัพย์ภาษีเงินได้ของ</w:t>
      </w:r>
      <w:r w:rsidR="009D043B" w:rsidRPr="002F11A3">
        <w:rPr>
          <w:rFonts w:asciiTheme="majorBidi" w:hAnsiTheme="majorBidi" w:cstheme="majorBidi"/>
          <w:color w:val="000000" w:themeColor="text1"/>
          <w:sz w:val="30"/>
          <w:szCs w:val="30"/>
          <w:cs/>
          <w:lang w:val="th-TH"/>
        </w:rPr>
        <w:t>ปี</w:t>
      </w:r>
      <w:r w:rsidRPr="002F11A3">
        <w:rPr>
          <w:rFonts w:asciiTheme="majorBidi" w:hAnsiTheme="majorBidi" w:cstheme="majorBidi"/>
          <w:color w:val="000000" w:themeColor="text1"/>
          <w:sz w:val="30"/>
          <w:szCs w:val="30"/>
          <w:cs/>
          <w:lang w:val="th-TH"/>
        </w:rPr>
        <w:t>ปัจจุบันมาหักกลบกับหนี้สินภาษีเงินได้ของ</w:t>
      </w:r>
      <w:r w:rsidR="009D043B" w:rsidRPr="002F11A3">
        <w:rPr>
          <w:rFonts w:asciiTheme="majorBidi" w:hAnsiTheme="majorBidi" w:cstheme="majorBidi"/>
          <w:color w:val="000000" w:themeColor="text1"/>
          <w:sz w:val="30"/>
          <w:szCs w:val="30"/>
          <w:cs/>
          <w:lang w:val="th-TH"/>
        </w:rPr>
        <w:t>ปี</w:t>
      </w:r>
      <w:r w:rsidRPr="002F11A3">
        <w:rPr>
          <w:rFonts w:asciiTheme="majorBidi" w:hAnsiTheme="majorBidi" w:cstheme="majorBidi"/>
          <w:color w:val="000000" w:themeColor="text1"/>
          <w:sz w:val="30"/>
          <w:szCs w:val="30"/>
          <w:cs/>
          <w:lang w:val="th-TH"/>
        </w:rPr>
        <w:t>ปัจจุบันและภาษีเงินได้ประเมินโดยหน่วยงานจัดเก็บภาษีหน่วยงานเดียวกันสำหรับหน่วยภาษีเดียวกันหรือหน่วยภาษีต่างกัน สำหรับหน่วยภาษีต่างกัน</w:t>
      </w:r>
      <w:r w:rsidR="001716E0" w:rsidRPr="002F11A3">
        <w:rPr>
          <w:rFonts w:asciiTheme="majorBidi" w:hAnsiTheme="majorBidi" w:cstheme="majorBidi"/>
          <w:color w:val="000000" w:themeColor="text1"/>
          <w:sz w:val="30"/>
          <w:szCs w:val="30"/>
          <w:cs/>
        </w:rPr>
        <w:t>บริษัท</w:t>
      </w:r>
      <w:r w:rsidR="009D043B" w:rsidRPr="002F11A3">
        <w:rPr>
          <w:rFonts w:asciiTheme="majorBidi" w:hAnsiTheme="majorBidi" w:cstheme="majorBidi"/>
          <w:color w:val="000000" w:themeColor="text1"/>
          <w:sz w:val="30"/>
          <w:szCs w:val="30"/>
          <w:cs/>
          <w:lang w:val="th-TH"/>
        </w:rPr>
        <w:t>มี</w:t>
      </w:r>
      <w:r w:rsidRPr="002F11A3">
        <w:rPr>
          <w:rFonts w:asciiTheme="majorBidi" w:hAnsiTheme="majorBidi" w:cstheme="majorBidi"/>
          <w:color w:val="000000" w:themeColor="text1"/>
          <w:sz w:val="30"/>
          <w:szCs w:val="30"/>
          <w:cs/>
          <w:lang w:val="th-TH"/>
        </w:rPr>
        <w:t>ความตั้งใจจ่ายชำระหนี้สินและสินทรัพย์ภาษีเงินได้ของ</w:t>
      </w:r>
      <w:r w:rsidR="009D043B" w:rsidRPr="002F11A3">
        <w:rPr>
          <w:rFonts w:asciiTheme="majorBidi" w:hAnsiTheme="majorBidi" w:cstheme="majorBidi"/>
          <w:color w:val="000000" w:themeColor="text1"/>
          <w:sz w:val="30"/>
          <w:szCs w:val="30"/>
          <w:cs/>
          <w:lang w:val="th-TH"/>
        </w:rPr>
        <w:t>ปี</w:t>
      </w:r>
      <w:r w:rsidRPr="002F11A3">
        <w:rPr>
          <w:rFonts w:asciiTheme="majorBidi" w:hAnsiTheme="majorBidi" w:cstheme="majorBidi"/>
          <w:color w:val="000000" w:themeColor="text1"/>
          <w:sz w:val="30"/>
          <w:szCs w:val="30"/>
          <w:cs/>
          <w:lang w:val="th-TH"/>
        </w:rPr>
        <w:t>ปัจจุบันด้วยยอดสุทธิหรือตั้ง</w:t>
      </w:r>
      <w:r w:rsidR="00713A53" w:rsidRPr="002F11A3">
        <w:rPr>
          <w:rFonts w:asciiTheme="majorBidi" w:hAnsiTheme="majorBidi" w:cstheme="majorBidi" w:hint="cs"/>
          <w:color w:val="000000" w:themeColor="text1"/>
          <w:sz w:val="30"/>
          <w:szCs w:val="30"/>
          <w:cs/>
          <w:lang w:val="th-TH"/>
        </w:rPr>
        <w:t>ใจ</w:t>
      </w:r>
      <w:r w:rsidRPr="002F11A3">
        <w:rPr>
          <w:rFonts w:asciiTheme="majorBidi" w:hAnsiTheme="majorBidi" w:cstheme="majorBidi"/>
          <w:color w:val="000000" w:themeColor="text1"/>
          <w:sz w:val="30"/>
          <w:szCs w:val="30"/>
          <w:cs/>
          <w:lang w:val="th-TH"/>
        </w:rPr>
        <w:t xml:space="preserve">รับคืนสินทรัพย์และจ่ายชำระหนี้สินในเวลาเดียวกัน </w:t>
      </w:r>
    </w:p>
    <w:p w14:paraId="5919C1D8" w14:textId="4023A8C4"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ภาษีเงินได้รอการตัดบัญชีบันทึกต่อเมื่อมีความเป็นไปได้ค่อนข้างแน่ว่ากำไรเพื่อเสียภาษีในอนาคตมีจำนวนเพียงพอกับการใช้ประโยชน์จากผลแตกต่างชั่วคราว</w:t>
      </w:r>
      <w:r w:rsidR="009D043B" w:rsidRPr="002F11A3">
        <w:rPr>
          <w:rFonts w:asciiTheme="majorBidi" w:hAnsiTheme="majorBidi" w:cstheme="majorBidi"/>
          <w:color w:val="000000" w:themeColor="text1"/>
          <w:sz w:val="30"/>
          <w:szCs w:val="30"/>
          <w:cs/>
          <w:lang w:val="th-TH"/>
        </w:rPr>
        <w:t>รวมทั้งผลขาดทุนทางภาษีที่ยังไม่ได้ใช้</w:t>
      </w:r>
      <w:r w:rsidRPr="002F11A3">
        <w:rPr>
          <w:rFonts w:asciiTheme="majorBidi" w:hAnsiTheme="majorBidi" w:cstheme="majorBidi"/>
          <w:color w:val="000000" w:themeColor="text1"/>
          <w:sz w:val="30"/>
          <w:szCs w:val="30"/>
          <w:cs/>
          <w:lang w:val="th-TH"/>
        </w:rPr>
        <w:t xml:space="preserve"> สินทรัพย์ภาษีเงินได้รอการตัดบัญชีถูกทบทวน ณ ทุกวันสิ้นรอบระยะเวลารายงานและ</w:t>
      </w:r>
      <w:r w:rsidR="009D043B" w:rsidRPr="002F11A3">
        <w:rPr>
          <w:rFonts w:asciiTheme="majorBidi" w:hAnsiTheme="majorBidi" w:cstheme="majorBidi"/>
          <w:color w:val="000000" w:themeColor="text1"/>
          <w:sz w:val="30"/>
          <w:szCs w:val="30"/>
          <w:cs/>
          <w:lang w:val="th-TH"/>
        </w:rPr>
        <w:t>ปรับมูลค่าตามบัญชี หากมีความเป็นไปได้ค่อนข้างแน่ว่า</w:t>
      </w:r>
      <w:r w:rsidR="001716E0" w:rsidRPr="002F11A3">
        <w:rPr>
          <w:rFonts w:asciiTheme="majorBidi" w:hAnsiTheme="majorBidi" w:cstheme="majorBidi"/>
          <w:color w:val="000000" w:themeColor="text1"/>
          <w:sz w:val="30"/>
          <w:szCs w:val="30"/>
          <w:cs/>
        </w:rPr>
        <w:t>บริษัท</w:t>
      </w:r>
      <w:r w:rsidR="009D043B" w:rsidRPr="002F11A3">
        <w:rPr>
          <w:rFonts w:asciiTheme="majorBidi" w:hAnsiTheme="majorBidi" w:cstheme="majorBidi"/>
          <w:color w:val="000000" w:themeColor="text1"/>
          <w:sz w:val="30"/>
          <w:szCs w:val="30"/>
          <w:cs/>
          <w:lang w:val="th-TH"/>
        </w:rPr>
        <w:t>ไม่มีกำไรทางภาษีเพียงพอต่อการนำสินทรัพย์ภาษีเงินได้รอการตัดบัญชีทั้งหมดหรือบางส่วนมาใช้ประโยชน์</w:t>
      </w:r>
      <w:r w:rsidR="00840EF4" w:rsidRPr="002F11A3">
        <w:rPr>
          <w:rFonts w:asciiTheme="majorBidi" w:hAnsiTheme="majorBidi" w:cstheme="majorBidi" w:hint="cs"/>
          <w:color w:val="000000" w:themeColor="text1"/>
          <w:sz w:val="30"/>
          <w:szCs w:val="30"/>
          <w:cs/>
          <w:lang w:val="th-TH"/>
        </w:rPr>
        <w:t>จากผลแตกต่างชั่ว</w:t>
      </w:r>
      <w:r w:rsidR="005C35AC" w:rsidRPr="002F11A3">
        <w:rPr>
          <w:rFonts w:asciiTheme="majorBidi" w:hAnsiTheme="majorBidi" w:cstheme="majorBidi" w:hint="cs"/>
          <w:color w:val="000000" w:themeColor="text1"/>
          <w:sz w:val="30"/>
          <w:szCs w:val="30"/>
          <w:cs/>
          <w:lang w:val="th-TH"/>
        </w:rPr>
        <w:t>คราวและขาดทุนทางภาษีที่ยังไม่ได้ใช้</w:t>
      </w:r>
    </w:p>
    <w:p w14:paraId="4C2E61BF" w14:textId="444A6356" w:rsidR="00EE6282" w:rsidRPr="002F11A3" w:rsidRDefault="00EE6282" w:rsidP="005779D3">
      <w:pPr>
        <w:pStyle w:val="Heading2"/>
        <w:rPr>
          <w:rFonts w:cs="Angsana New"/>
          <w:cs/>
        </w:rPr>
      </w:pPr>
      <w:bookmarkStart w:id="32" w:name="_Toc90222127"/>
      <w:r w:rsidRPr="002F11A3">
        <w:rPr>
          <w:cs/>
        </w:rPr>
        <w:t>เงินสดและรายการเทียบเท่าเงินสด</w:t>
      </w:r>
      <w:bookmarkEnd w:id="32"/>
    </w:p>
    <w:p w14:paraId="2A68B3E8" w14:textId="3E9723C1" w:rsidR="00EE6282" w:rsidRPr="002F11A3"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เงินสดและรายการเทียบเท่าเงินสด ประกอบด้วย เงินสด เงินฝากธนาคารกระแสรายวันและออมทรัพย์ เงินฝากธนาคารที่มีกำหนดระยะเวลาไม่เกิน </w:t>
      </w:r>
      <w:r w:rsidR="005C2944" w:rsidRPr="002F11A3">
        <w:rPr>
          <w:rFonts w:asciiTheme="majorBidi" w:hAnsiTheme="majorBidi" w:cstheme="majorBidi"/>
          <w:color w:val="000000" w:themeColor="text1"/>
          <w:sz w:val="30"/>
          <w:szCs w:val="30"/>
          <w:lang w:val="en-US"/>
        </w:rPr>
        <w:t>3</w:t>
      </w:r>
      <w:r w:rsidRPr="002F11A3">
        <w:rPr>
          <w:rFonts w:asciiTheme="majorBidi" w:hAnsiTheme="majorBidi" w:cstheme="majorBidi"/>
          <w:color w:val="000000" w:themeColor="text1"/>
          <w:sz w:val="30"/>
          <w:szCs w:val="30"/>
          <w:cs/>
          <w:lang w:val="th-TH"/>
        </w:rPr>
        <w:t xml:space="preserve"> เดือน</w:t>
      </w:r>
      <w:r w:rsidR="009D2F64" w:rsidRPr="002F11A3">
        <w:rPr>
          <w:rFonts w:asciiTheme="majorBidi" w:hAnsiTheme="majorBidi" w:cstheme="majorBidi" w:hint="cs"/>
          <w:color w:val="000000" w:themeColor="text1"/>
          <w:sz w:val="30"/>
          <w:szCs w:val="30"/>
          <w:cs/>
          <w:lang w:val="th-TH"/>
        </w:rPr>
        <w:t xml:space="preserve"> </w:t>
      </w:r>
      <w:r w:rsidR="00077510" w:rsidRPr="002F11A3">
        <w:rPr>
          <w:rFonts w:asciiTheme="majorBidi" w:hAnsiTheme="majorBidi" w:cstheme="majorBidi" w:hint="cs"/>
          <w:color w:val="000000" w:themeColor="text1"/>
          <w:sz w:val="30"/>
          <w:szCs w:val="30"/>
          <w:cs/>
          <w:lang w:val="th-TH"/>
        </w:rPr>
        <w:t xml:space="preserve">รวมถึงบัตรเงินฝาก </w:t>
      </w:r>
      <w:r w:rsidRPr="002F11A3">
        <w:rPr>
          <w:rFonts w:asciiTheme="majorBidi" w:hAnsiTheme="majorBidi" w:cstheme="majorBidi"/>
          <w:color w:val="000000" w:themeColor="text1"/>
          <w:sz w:val="30"/>
          <w:szCs w:val="30"/>
          <w:cs/>
          <w:lang w:val="th-TH"/>
        </w:rPr>
        <w:t>และเงินลงทุนระยะสั้นที่มีสภาพคล่องสูง</w:t>
      </w:r>
      <w:r w:rsidR="00077510" w:rsidRPr="002F11A3">
        <w:rPr>
          <w:rFonts w:asciiTheme="majorBidi" w:hAnsiTheme="majorBidi" w:cstheme="majorBidi" w:hint="cs"/>
          <w:color w:val="000000" w:themeColor="text1"/>
          <w:sz w:val="30"/>
          <w:szCs w:val="30"/>
          <w:cs/>
          <w:lang w:val="th-TH"/>
        </w:rPr>
        <w:t xml:space="preserve"> </w:t>
      </w:r>
      <w:r w:rsidR="009D2F64" w:rsidRPr="002F11A3">
        <w:rPr>
          <w:rFonts w:asciiTheme="majorBidi" w:hAnsiTheme="majorBidi" w:cstheme="majorBidi" w:hint="cs"/>
          <w:color w:val="000000" w:themeColor="text1"/>
          <w:sz w:val="30"/>
          <w:szCs w:val="30"/>
          <w:cs/>
          <w:lang w:val="th-TH"/>
        </w:rPr>
        <w:t>ประเภท</w:t>
      </w:r>
      <w:r w:rsidR="00077510" w:rsidRPr="002F11A3">
        <w:rPr>
          <w:rFonts w:asciiTheme="majorBidi" w:hAnsiTheme="majorBidi" w:cstheme="majorBidi"/>
          <w:color w:val="000000" w:themeColor="text1"/>
          <w:sz w:val="30"/>
          <w:szCs w:val="30"/>
          <w:cs/>
          <w:lang w:val="en-US"/>
        </w:rPr>
        <w:t xml:space="preserve">เงินลงทุนระยะสั้นในตั๋วเงินหรือตั๋วสัญญาใช้เงินออกโดยสถาบันการเงินประเภทเผื่อเรียกและประเภทวันถึงกำหนดภายใน </w:t>
      </w:r>
      <w:r w:rsidR="00077510" w:rsidRPr="002F11A3">
        <w:rPr>
          <w:rFonts w:asciiTheme="majorBidi" w:hAnsiTheme="majorBidi" w:cstheme="majorBidi"/>
          <w:color w:val="000000" w:themeColor="text1"/>
          <w:sz w:val="30"/>
          <w:szCs w:val="30"/>
          <w:lang w:val="en-US"/>
        </w:rPr>
        <w:t>3</w:t>
      </w:r>
      <w:r w:rsidR="00077510" w:rsidRPr="002F11A3">
        <w:rPr>
          <w:rFonts w:asciiTheme="majorBidi" w:hAnsiTheme="majorBidi" w:cstheme="majorBidi"/>
          <w:color w:val="000000" w:themeColor="text1"/>
          <w:sz w:val="30"/>
          <w:szCs w:val="30"/>
          <w:cs/>
          <w:lang w:val="en-US"/>
        </w:rPr>
        <w:t xml:space="preserve"> เดือน หรือน้อยกว่านับจากวันที่ได้มา</w:t>
      </w:r>
      <w:r w:rsidR="00077510" w:rsidRPr="002F11A3">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color w:val="000000" w:themeColor="text1"/>
          <w:sz w:val="30"/>
          <w:szCs w:val="30"/>
          <w:cs/>
          <w:lang w:val="th-TH"/>
        </w:rPr>
        <w:t>โดยไม่รวมเงินฝากธนาคารติดภาระหลักประกัน</w:t>
      </w:r>
      <w:r w:rsidR="00077510" w:rsidRPr="002F11A3">
        <w:rPr>
          <w:rFonts w:asciiTheme="majorBidi" w:hAnsiTheme="majorBidi" w:cstheme="majorBidi" w:hint="cs"/>
          <w:color w:val="000000" w:themeColor="text1"/>
          <w:sz w:val="30"/>
          <w:szCs w:val="30"/>
          <w:cs/>
          <w:lang w:val="th-TH"/>
        </w:rPr>
        <w:t>หรือมีข้อจำกัดการเบิกใช้</w:t>
      </w:r>
      <w:r w:rsidRPr="002F11A3">
        <w:rPr>
          <w:rFonts w:asciiTheme="majorBidi" w:hAnsiTheme="majorBidi" w:cstheme="majorBidi"/>
          <w:color w:val="000000" w:themeColor="text1"/>
          <w:sz w:val="30"/>
          <w:szCs w:val="30"/>
          <w:cs/>
          <w:lang w:val="th-TH"/>
        </w:rPr>
        <w:t xml:space="preserve"> </w:t>
      </w:r>
      <w:r w:rsidR="00634513" w:rsidRPr="002F11A3">
        <w:rPr>
          <w:rFonts w:asciiTheme="majorBidi" w:hAnsiTheme="majorBidi" w:cstheme="majorBidi" w:hint="cs"/>
          <w:color w:val="000000" w:themeColor="text1"/>
          <w:sz w:val="30"/>
          <w:szCs w:val="30"/>
          <w:cs/>
          <w:lang w:val="th-TH"/>
        </w:rPr>
        <w:t>และความเสี่ยงที่ไม่มีนัยสำคัญต่อการเปลี่ยนแปลงมูลค่า</w:t>
      </w:r>
    </w:p>
    <w:p w14:paraId="59151170" w14:textId="07F0AA10" w:rsidR="00EE6282" w:rsidRPr="002F11A3" w:rsidRDefault="00EE6282" w:rsidP="00E76AB2">
      <w:pPr>
        <w:pStyle w:val="Heading2"/>
        <w:rPr>
          <w:rFonts w:cs="Angsana New"/>
          <w:cs/>
        </w:rPr>
      </w:pPr>
      <w:bookmarkStart w:id="33" w:name="_Toc90222129"/>
      <w:r w:rsidRPr="002F11A3">
        <w:rPr>
          <w:cs/>
        </w:rPr>
        <w:t>สินค้าคงเหลือ</w:t>
      </w:r>
      <w:bookmarkEnd w:id="33"/>
    </w:p>
    <w:p w14:paraId="184AE422" w14:textId="38A329C5"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สินค้าคงเหลือแสดงราคาทุนหรือมูลค่าสุทธิที่จะได้รับแล้วแต่ราคาใดจะต่ำกว่า</w:t>
      </w:r>
    </w:p>
    <w:p w14:paraId="0C1EBC27" w14:textId="1D1EA2FC"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ราคาทุน</w:t>
      </w:r>
      <w:r w:rsidR="00A32831" w:rsidRPr="002F11A3">
        <w:rPr>
          <w:rFonts w:asciiTheme="majorBidi" w:hAnsiTheme="majorBidi" w:cstheme="majorBidi"/>
          <w:color w:val="000000" w:themeColor="text1"/>
          <w:sz w:val="30"/>
          <w:szCs w:val="30"/>
          <w:cs/>
          <w:lang w:val="th-TH"/>
        </w:rPr>
        <w:t>สินค้าคงเหลือคำนวณด้วย</w:t>
      </w:r>
      <w:r w:rsidRPr="002F11A3">
        <w:rPr>
          <w:rFonts w:asciiTheme="majorBidi" w:hAnsiTheme="majorBidi" w:cstheme="majorBidi"/>
          <w:color w:val="000000" w:themeColor="text1"/>
          <w:sz w:val="30"/>
          <w:szCs w:val="30"/>
          <w:cs/>
          <w:lang w:val="th-TH"/>
        </w:rPr>
        <w:t>วิธี</w:t>
      </w:r>
      <w:r w:rsidR="00A32831" w:rsidRPr="002F11A3">
        <w:rPr>
          <w:rFonts w:asciiTheme="majorBidi" w:hAnsiTheme="majorBidi" w:cstheme="majorBidi"/>
          <w:color w:val="000000" w:themeColor="text1"/>
          <w:sz w:val="30"/>
          <w:szCs w:val="30"/>
          <w:cs/>
          <w:lang w:val="th-TH"/>
        </w:rPr>
        <w:t>เข้าก่อน</w:t>
      </w:r>
      <w:r w:rsidR="00713A53" w:rsidRPr="002F11A3">
        <w:rPr>
          <w:rFonts w:asciiTheme="majorBidi" w:hAnsiTheme="majorBidi" w:cstheme="majorBidi"/>
          <w:color w:val="000000" w:themeColor="text1"/>
          <w:sz w:val="30"/>
          <w:szCs w:val="30"/>
          <w:lang w:val="en-US"/>
        </w:rPr>
        <w:t>-</w:t>
      </w:r>
      <w:r w:rsidR="00A32831" w:rsidRPr="002F11A3">
        <w:rPr>
          <w:rFonts w:asciiTheme="majorBidi" w:hAnsiTheme="majorBidi" w:cstheme="majorBidi"/>
          <w:color w:val="000000" w:themeColor="text1"/>
          <w:sz w:val="30"/>
          <w:szCs w:val="30"/>
          <w:cs/>
          <w:lang w:val="th-TH"/>
        </w:rPr>
        <w:t>ออกก่อน</w:t>
      </w:r>
    </w:p>
    <w:p w14:paraId="2D03E900" w14:textId="6FDEC283"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ต้นทุนสินค้า ประกอบด้วย ต้นทุนซื้อ ต้นทุนแปลง</w:t>
      </w:r>
      <w:r w:rsidR="00283DF3" w:rsidRPr="002F11A3">
        <w:rPr>
          <w:rFonts w:asciiTheme="majorBidi" w:hAnsiTheme="majorBidi" w:cstheme="majorBidi"/>
          <w:color w:val="000000" w:themeColor="text1"/>
          <w:sz w:val="30"/>
          <w:szCs w:val="30"/>
          <w:cs/>
          <w:lang w:val="th-TH"/>
        </w:rPr>
        <w:t>สภาพ</w:t>
      </w:r>
      <w:r w:rsidRPr="002F11A3">
        <w:rPr>
          <w:rFonts w:asciiTheme="majorBidi" w:hAnsiTheme="majorBidi" w:cstheme="majorBidi"/>
          <w:color w:val="000000" w:themeColor="text1"/>
          <w:sz w:val="30"/>
          <w:szCs w:val="30"/>
          <w:cs/>
          <w:lang w:val="th-TH"/>
        </w:rPr>
        <w:t xml:space="preserve">หรือต้นทุนอื่นเพื่อให้สินค้าอยู่ในสถานที่และสภาพปัจจุบัน </w:t>
      </w:r>
      <w:r w:rsidR="00066070" w:rsidRPr="002F11A3">
        <w:rPr>
          <w:rFonts w:asciiTheme="majorBidi" w:hAnsiTheme="majorBidi" w:cstheme="majorBidi" w:hint="cs"/>
          <w:color w:val="000000" w:themeColor="text1"/>
          <w:sz w:val="30"/>
          <w:szCs w:val="30"/>
          <w:cs/>
          <w:lang w:val="th-TH"/>
        </w:rPr>
        <w:t>สำหรับสินค้าสำเร็จรูปและสินค้าระหว่างผลิตซึ่งผลิตเอง ต้นทุนสินค้ารวมการปันส่วนของค่าใช้จ่ายในการผลิตอย่างเหมาะสมโดยคำนึงถึงระดับกำลังการผลิตตามปกติ</w:t>
      </w:r>
    </w:p>
    <w:p w14:paraId="0A0E6764" w14:textId="1DA13B7C"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มูลค่าสุทธิที่จะได้รับเป็นการประมาณราคาที่</w:t>
      </w:r>
      <w:r w:rsidR="00A73C76" w:rsidRPr="002F11A3">
        <w:rPr>
          <w:rFonts w:asciiTheme="majorBidi" w:hAnsiTheme="majorBidi" w:cstheme="majorBidi" w:hint="cs"/>
          <w:color w:val="000000" w:themeColor="text1"/>
          <w:sz w:val="30"/>
          <w:szCs w:val="30"/>
          <w:cs/>
          <w:lang w:val="th-TH"/>
        </w:rPr>
        <w:t>คาดว่า</w:t>
      </w:r>
      <w:r w:rsidRPr="002F11A3">
        <w:rPr>
          <w:rFonts w:asciiTheme="majorBidi" w:hAnsiTheme="majorBidi" w:cstheme="majorBidi"/>
          <w:color w:val="000000" w:themeColor="text1"/>
          <w:sz w:val="30"/>
          <w:szCs w:val="30"/>
          <w:cs/>
          <w:lang w:val="th-TH"/>
        </w:rPr>
        <w:t>จะขายได้จากการดำเนินธุรกิจปกติหัก</w:t>
      </w:r>
      <w:r w:rsidR="00A73C76" w:rsidRPr="002F11A3">
        <w:rPr>
          <w:rFonts w:asciiTheme="majorBidi" w:hAnsiTheme="majorBidi" w:cstheme="majorBidi" w:hint="cs"/>
          <w:color w:val="000000" w:themeColor="text1"/>
          <w:sz w:val="30"/>
          <w:szCs w:val="30"/>
          <w:cs/>
          <w:lang w:val="th-TH"/>
        </w:rPr>
        <w:t>ประมาณการต้นทุนการผลิตสินค้าให้เสร็จและ</w:t>
      </w:r>
      <w:r w:rsidR="008F7920" w:rsidRPr="002F11A3">
        <w:rPr>
          <w:rFonts w:asciiTheme="majorBidi" w:hAnsiTheme="majorBidi" w:cstheme="majorBidi" w:hint="cs"/>
          <w:color w:val="000000" w:themeColor="text1"/>
          <w:sz w:val="30"/>
          <w:szCs w:val="30"/>
          <w:cs/>
          <w:lang w:val="th-TH"/>
        </w:rPr>
        <w:t>ประมาณการ</w:t>
      </w:r>
      <w:r w:rsidR="00A73C76" w:rsidRPr="002F11A3">
        <w:rPr>
          <w:rFonts w:asciiTheme="majorBidi" w:hAnsiTheme="majorBidi" w:cstheme="majorBidi" w:hint="cs"/>
          <w:color w:val="000000" w:themeColor="text1"/>
          <w:sz w:val="30"/>
          <w:szCs w:val="30"/>
          <w:cs/>
          <w:lang w:val="th-TH"/>
        </w:rPr>
        <w:t>ต้นทุน</w:t>
      </w:r>
      <w:r w:rsidRPr="002F11A3">
        <w:rPr>
          <w:rFonts w:asciiTheme="majorBidi" w:hAnsiTheme="majorBidi" w:cstheme="majorBidi"/>
          <w:color w:val="000000" w:themeColor="text1"/>
          <w:sz w:val="30"/>
          <w:szCs w:val="30"/>
          <w:cs/>
          <w:lang w:val="th-TH"/>
        </w:rPr>
        <w:t>จำเป็น</w:t>
      </w:r>
      <w:r w:rsidR="00A73C76" w:rsidRPr="002F11A3">
        <w:rPr>
          <w:rFonts w:asciiTheme="majorBidi" w:hAnsiTheme="majorBidi" w:cstheme="majorBidi" w:hint="cs"/>
          <w:color w:val="000000" w:themeColor="text1"/>
          <w:sz w:val="30"/>
          <w:szCs w:val="30"/>
          <w:cs/>
          <w:lang w:val="th-TH"/>
        </w:rPr>
        <w:t>ต้องจ่ายเพื่อขายสินค้า</w:t>
      </w:r>
    </w:p>
    <w:p w14:paraId="65A11841" w14:textId="5A46284E" w:rsidR="00EE6282" w:rsidRPr="002F11A3" w:rsidRDefault="001716E0"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บันทึกค่าเผื่อมูลค่าสินค้าลดลงสำหรับสินค้าเสื่อมคุณภาพ เสียหาย ล้าสมัยและค้างนาน</w:t>
      </w:r>
    </w:p>
    <w:p w14:paraId="57E0C87E" w14:textId="77777777" w:rsidR="003832FE" w:rsidRPr="002F11A3" w:rsidRDefault="003832FE"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สิทธิการได้รับคืนสินค้ารับรู้เมื่อคาดว่าจะได้รับคืนสินค้าจากลูกค้าและวัดมูลค่าโดยอ้างอิงจากมูลค่าตามบัญชีเดิมของสินค้าคงเหลือซึ่งขายในระหว่างงวดหักต้นทุนที่คาดว่าจะเกิดขึ้นในการรับคืนสินค้า</w:t>
      </w:r>
    </w:p>
    <w:p w14:paraId="5A948189" w14:textId="77777777" w:rsidR="003832FE" w:rsidRPr="002F11A3" w:rsidRDefault="003832FE"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หนี้สินเงินคืน</w:t>
      </w:r>
    </w:p>
    <w:p w14:paraId="0D20474B" w14:textId="498E8E35" w:rsidR="003832FE" w:rsidRPr="002F11A3" w:rsidRDefault="003832FE"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หนี้สินเงินคืนเป็นภาระผูกพันในการคืนสิ่งตอบแทนได้รับจากลูกค้าทั้งหมดหรือบางส่วนและวัดมูลค่าด้วยจำนวนเงินบริษัทคาดว่าจะต้องคืนให้กับลูกค้า หนี้สินเงินคืนได้รับการทบทวน ณ ทุกวันที่รายงานและปรับปรุงกับจำนวนรับรู้รายได้</w:t>
      </w:r>
    </w:p>
    <w:p w14:paraId="32D0B5B0" w14:textId="48164C6D" w:rsidR="00EE6282" w:rsidRPr="002F11A3" w:rsidRDefault="00EE6282" w:rsidP="00E76AB2">
      <w:pPr>
        <w:pStyle w:val="Heading2"/>
        <w:rPr>
          <w:rFonts w:cs="Angsana New"/>
          <w:cs/>
        </w:rPr>
      </w:pPr>
      <w:bookmarkStart w:id="34" w:name="_Toc90222134"/>
      <w:r w:rsidRPr="002F11A3">
        <w:rPr>
          <w:cs/>
        </w:rPr>
        <w:t>ที่ดิน อาคารและอุปกรณ์</w:t>
      </w:r>
      <w:bookmarkEnd w:id="34"/>
    </w:p>
    <w:p w14:paraId="0BD6F7B5" w14:textId="6F8F8C4D"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สินทรัพย์เป็นกรรมสิทธิ์ของ</w:t>
      </w:r>
      <w:r w:rsidR="001716E0" w:rsidRPr="002F11A3">
        <w:rPr>
          <w:rFonts w:asciiTheme="majorBidi" w:hAnsiTheme="majorBidi" w:cstheme="majorBidi"/>
          <w:color w:val="000000" w:themeColor="text1"/>
          <w:sz w:val="30"/>
          <w:szCs w:val="30"/>
          <w:cs/>
        </w:rPr>
        <w:t>บริษัท</w:t>
      </w:r>
    </w:p>
    <w:p w14:paraId="635A50E0" w14:textId="6A72AE9D" w:rsidR="00726EAE" w:rsidRPr="002F11A3"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ที่ดิน แสดงราคาทุน</w:t>
      </w:r>
      <w:r w:rsidR="00726EAE" w:rsidRPr="002F11A3">
        <w:rPr>
          <w:rFonts w:asciiTheme="majorBidi" w:hAnsiTheme="majorBidi" w:cstheme="majorBidi"/>
          <w:color w:val="000000" w:themeColor="text1"/>
          <w:sz w:val="30"/>
          <w:szCs w:val="30"/>
          <w:cs/>
          <w:lang w:val="th-TH"/>
        </w:rPr>
        <w:t>หักค่าเผื่อการด้อยค่า (ถ้ามี)</w:t>
      </w:r>
    </w:p>
    <w:p w14:paraId="50E99B44" w14:textId="457A52C5"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อาคารและอุปกรณ์แสดงราคาทุนหักค่าเสื่อมราคาสะสมและ</w:t>
      </w:r>
      <w:r w:rsidR="00726EAE" w:rsidRPr="002F11A3">
        <w:rPr>
          <w:rFonts w:asciiTheme="majorBidi" w:hAnsiTheme="majorBidi" w:cstheme="majorBidi"/>
          <w:color w:val="000000" w:themeColor="text1"/>
          <w:sz w:val="30"/>
          <w:szCs w:val="30"/>
          <w:cs/>
          <w:lang w:val="th-TH"/>
        </w:rPr>
        <w:t>ค่าเผื่อการด้อยค่า (ถ้ามี)</w:t>
      </w:r>
    </w:p>
    <w:p w14:paraId="3AA8EE15" w14:textId="24E02B57" w:rsidR="00783E96"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ราคาทุนรวมถึงต้นทุนทางตรงที่เกี่ยวข้องกับการได้มาของสินทรัพย์ ต้นทุนการก่อสร้างสินทรัพย์</w:t>
      </w:r>
      <w:r w:rsidR="002F00EA"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 xml:space="preserve">กิจการก่อสร้างเอง รวมต้นทุนวัสดุ แรงงานทางตรง และต้นทุนทางตรงอื่นที่เกี่ยวข้องกับการจัดหาสินทรัพย์เพื่อให้สินทรัพย์อยู่ในสถานที่และสภาพพร้อมใช้งานได้ตามความประสงค์ </w:t>
      </w:r>
      <w:r w:rsidR="00726EAE" w:rsidRPr="002F11A3">
        <w:rPr>
          <w:rFonts w:asciiTheme="majorBidi" w:hAnsiTheme="majorBidi" w:cstheme="majorBidi"/>
          <w:color w:val="000000" w:themeColor="text1"/>
          <w:sz w:val="30"/>
          <w:szCs w:val="30"/>
          <w:cs/>
          <w:lang w:val="th-TH"/>
        </w:rPr>
        <w:t>รวมทั้ง</w:t>
      </w:r>
      <w:r w:rsidRPr="002F11A3">
        <w:rPr>
          <w:rFonts w:asciiTheme="majorBidi" w:hAnsiTheme="majorBidi" w:cstheme="majorBidi"/>
          <w:color w:val="000000" w:themeColor="text1"/>
          <w:sz w:val="30"/>
          <w:szCs w:val="30"/>
          <w:cs/>
          <w:lang w:val="th-TH"/>
        </w:rPr>
        <w:t xml:space="preserve">ต้นทุนการรื้อถอน การขนย้าย การบูรณะสถานที่ตั้งสินทรัพย์ และต้นทุนการกู้ยืม </w:t>
      </w:r>
    </w:p>
    <w:p w14:paraId="2CF6689B" w14:textId="50DFA74C" w:rsidR="00EE6282" w:rsidRPr="002F11A3" w:rsidRDefault="00783E96"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hint="cs"/>
          <w:color w:val="000000" w:themeColor="text1"/>
          <w:sz w:val="30"/>
          <w:szCs w:val="30"/>
          <w:cs/>
          <w:lang w:val="th-TH"/>
        </w:rPr>
        <w:t>อุปกรณ์คอมพิวเตอร์ซึ่ง</w:t>
      </w:r>
      <w:r w:rsidR="00EE6282" w:rsidRPr="002F11A3">
        <w:rPr>
          <w:rFonts w:asciiTheme="majorBidi" w:hAnsiTheme="majorBidi" w:cstheme="majorBidi"/>
          <w:color w:val="000000" w:themeColor="text1"/>
          <w:sz w:val="30"/>
          <w:szCs w:val="30"/>
          <w:cs/>
          <w:lang w:val="th-TH"/>
        </w:rPr>
        <w:t>ควบคุมโดยลิขสิทธิ์ซอฟต์แวร์ไม่สามารถทำงานโดยปราศจากลิขสิทธิ์ซอฟต์แวร์ให้ถือว่าลิขสิทธิ์ซอฟต์แวร์เป็นส่วนหนึ่งของอุปกรณ์</w:t>
      </w:r>
      <w:r w:rsidRPr="002F11A3">
        <w:rPr>
          <w:rFonts w:asciiTheme="majorBidi" w:hAnsiTheme="majorBidi" w:cstheme="majorBidi" w:hint="cs"/>
          <w:color w:val="000000" w:themeColor="text1"/>
          <w:sz w:val="30"/>
          <w:szCs w:val="30"/>
          <w:cs/>
          <w:lang w:val="th-TH"/>
        </w:rPr>
        <w:t>คอมพิวเตอร์</w:t>
      </w:r>
      <w:r w:rsidR="00EE6282" w:rsidRPr="002F11A3">
        <w:rPr>
          <w:rFonts w:asciiTheme="majorBidi" w:hAnsiTheme="majorBidi" w:cstheme="majorBidi"/>
          <w:color w:val="000000" w:themeColor="text1"/>
          <w:sz w:val="30"/>
          <w:szCs w:val="30"/>
          <w:cs/>
          <w:lang w:val="th-TH"/>
        </w:rPr>
        <w:t xml:space="preserve"> </w:t>
      </w:r>
    </w:p>
    <w:p w14:paraId="0417C12D" w14:textId="5DEDC90C"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ส่วนประกอบของรายการที่ดิน อาคารและอุปกรณ์แต่ละรายการที่มีรูปแบบและอายุการ</w:t>
      </w:r>
      <w:r w:rsidR="00783E96" w:rsidRPr="002F11A3">
        <w:rPr>
          <w:rFonts w:asciiTheme="majorBidi" w:hAnsiTheme="majorBidi" w:cstheme="majorBidi" w:hint="cs"/>
          <w:color w:val="000000" w:themeColor="text1"/>
          <w:sz w:val="30"/>
          <w:szCs w:val="30"/>
          <w:cs/>
          <w:lang w:val="th-TH"/>
        </w:rPr>
        <w:t>ใช้</w:t>
      </w:r>
      <w:r w:rsidRPr="002F11A3">
        <w:rPr>
          <w:rFonts w:asciiTheme="majorBidi" w:hAnsiTheme="majorBidi" w:cstheme="majorBidi"/>
          <w:color w:val="000000" w:themeColor="text1"/>
          <w:sz w:val="30"/>
          <w:szCs w:val="30"/>
          <w:cs/>
          <w:lang w:val="th-TH"/>
        </w:rPr>
        <w:t xml:space="preserve">ประโยชน์ต่างกันบันทึกแต่ละส่วนประกอบที่มีนัยสำคัญแยกต่างหากจากกัน </w:t>
      </w:r>
    </w:p>
    <w:p w14:paraId="1E5A9E09" w14:textId="5076574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ผลกำไรหรือขาดทุนจากการจำหน่ายที่ดิน อาคารและอุปกรณ์ คือ ผลต่างระหว่างสิ่งตอบแทนสุทธิได้รับจากการจำหน่าย</w:t>
      </w:r>
      <w:r w:rsidR="00783E96" w:rsidRPr="002F11A3">
        <w:rPr>
          <w:rFonts w:asciiTheme="majorBidi" w:hAnsiTheme="majorBidi" w:cstheme="majorBidi" w:hint="cs"/>
          <w:color w:val="000000" w:themeColor="text1"/>
          <w:sz w:val="30"/>
          <w:szCs w:val="30"/>
          <w:cs/>
          <w:lang w:val="th-TH"/>
        </w:rPr>
        <w:t>หลังหักค่าใช้จ่ายในการจำหน่าย</w:t>
      </w:r>
      <w:r w:rsidRPr="002F11A3">
        <w:rPr>
          <w:rFonts w:asciiTheme="majorBidi" w:hAnsiTheme="majorBidi" w:cstheme="majorBidi"/>
          <w:color w:val="000000" w:themeColor="text1"/>
          <w:sz w:val="30"/>
          <w:szCs w:val="30"/>
          <w:cs/>
          <w:lang w:val="th-TH"/>
        </w:rPr>
        <w:t xml:space="preserve">กับมูลค่าตามบัญชีของที่ดิน อาคารและอุปกรณ์ </w:t>
      </w:r>
      <w:r w:rsidR="002804E3" w:rsidRPr="002F11A3">
        <w:rPr>
          <w:rFonts w:asciiTheme="majorBidi" w:hAnsiTheme="majorBidi" w:cstheme="majorBidi"/>
          <w:color w:val="000000" w:themeColor="text1"/>
          <w:sz w:val="30"/>
          <w:szCs w:val="30"/>
          <w:cs/>
          <w:lang w:val="th-TH"/>
        </w:rPr>
        <w:t>บันทึก</w:t>
      </w:r>
      <w:r w:rsidRPr="002F11A3">
        <w:rPr>
          <w:rFonts w:asciiTheme="majorBidi" w:hAnsiTheme="majorBidi" w:cstheme="majorBidi"/>
          <w:color w:val="000000" w:themeColor="text1"/>
          <w:sz w:val="30"/>
          <w:szCs w:val="30"/>
          <w:cs/>
          <w:lang w:val="th-TH"/>
        </w:rPr>
        <w:t xml:space="preserve">รับรู้สุทธิเป็นรายได้หรือค่าใช้จ่ายในกำไรหรือขาดทุน </w:t>
      </w:r>
    </w:p>
    <w:p w14:paraId="7D50AD43" w14:textId="240AA3B7" w:rsidR="00077510"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077510" w:rsidRPr="002F11A3">
        <w:rPr>
          <w:rFonts w:asciiTheme="majorBidi" w:hAnsiTheme="majorBidi" w:cstheme="majorBidi"/>
          <w:color w:val="000000" w:themeColor="text1"/>
          <w:sz w:val="30"/>
          <w:szCs w:val="30"/>
          <w:cs/>
          <w:lang w:val="en-US"/>
        </w:rPr>
        <w:t>ตัดรายการ</w:t>
      </w:r>
      <w:r w:rsidR="00CB65EF">
        <w:rPr>
          <w:rFonts w:asciiTheme="majorBidi" w:hAnsiTheme="majorBidi" w:cstheme="majorBidi" w:hint="cs"/>
          <w:color w:val="000000" w:themeColor="text1"/>
          <w:sz w:val="30"/>
          <w:szCs w:val="30"/>
          <w:cs/>
          <w:lang w:val="en-US"/>
        </w:rPr>
        <w:t xml:space="preserve">ที่ดิน </w:t>
      </w:r>
      <w:r w:rsidR="00077510" w:rsidRPr="002F11A3">
        <w:rPr>
          <w:rFonts w:asciiTheme="majorBidi" w:hAnsiTheme="majorBidi" w:cstheme="majorBidi"/>
          <w:color w:val="000000" w:themeColor="text1"/>
          <w:sz w:val="30"/>
          <w:szCs w:val="30"/>
          <w:cs/>
          <w:lang w:val="en-US"/>
        </w:rPr>
        <w:t>อาคารและอุปกรณ์ออกจากบัญชีเมื่อคาดว่าจะไม่ได้รับประโยชน์เชิงเศรษฐกิจในอนาคตจากการใช้หรือการจำหน่ายสินทรัพย์ รายการผลขาดทุนจากการ</w:t>
      </w:r>
      <w:r w:rsidR="00077510" w:rsidRPr="002F11A3">
        <w:rPr>
          <w:rFonts w:asciiTheme="majorBidi" w:hAnsiTheme="majorBidi" w:cstheme="majorBidi" w:hint="cs"/>
          <w:color w:val="000000" w:themeColor="text1"/>
          <w:sz w:val="30"/>
          <w:szCs w:val="30"/>
          <w:cs/>
          <w:lang w:val="en-US"/>
        </w:rPr>
        <w:t>ตัดรายการ</w:t>
      </w:r>
      <w:r w:rsidR="00077510" w:rsidRPr="002F11A3">
        <w:rPr>
          <w:rFonts w:asciiTheme="majorBidi" w:hAnsiTheme="majorBidi" w:cstheme="majorBidi"/>
          <w:color w:val="000000" w:themeColor="text1"/>
          <w:sz w:val="30"/>
          <w:szCs w:val="30"/>
          <w:cs/>
          <w:lang w:val="en-US"/>
        </w:rPr>
        <w:t>สินทรัพย์รับรู้ในกำไรหรือขาดทุนเมื่อ</w:t>
      </w:r>
      <w:r w:rsidRPr="002F11A3">
        <w:rPr>
          <w:rFonts w:asciiTheme="majorBidi" w:hAnsiTheme="majorBidi" w:cstheme="majorBidi"/>
          <w:color w:val="000000" w:themeColor="text1"/>
          <w:sz w:val="30"/>
          <w:szCs w:val="30"/>
          <w:cs/>
        </w:rPr>
        <w:t>บริษัท</w:t>
      </w:r>
      <w:r w:rsidR="00077510" w:rsidRPr="002F11A3">
        <w:rPr>
          <w:rFonts w:asciiTheme="majorBidi" w:hAnsiTheme="majorBidi" w:cstheme="majorBidi"/>
          <w:color w:val="000000" w:themeColor="text1"/>
          <w:sz w:val="30"/>
          <w:szCs w:val="30"/>
          <w:cs/>
          <w:lang w:val="en-US"/>
        </w:rPr>
        <w:t>ตัดรายการสินทรัพย์</w:t>
      </w:r>
    </w:p>
    <w:p w14:paraId="66F376E1" w14:textId="643512E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สินทรัพย์เช่า</w:t>
      </w:r>
    </w:p>
    <w:p w14:paraId="4D1181CD" w14:textId="4EFA037B" w:rsidR="00783E96"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530559" w:rsidRPr="002F11A3">
        <w:rPr>
          <w:rFonts w:asciiTheme="majorBidi" w:hAnsiTheme="majorBidi" w:cstheme="majorBidi"/>
          <w:color w:val="000000" w:themeColor="text1"/>
          <w:sz w:val="30"/>
          <w:szCs w:val="30"/>
          <w:cs/>
          <w:lang w:val="th-TH"/>
        </w:rPr>
        <w:t>เช่าสินทรัพย์โดย</w:t>
      </w:r>
      <w:r w:rsidR="00EE6282" w:rsidRPr="002F11A3">
        <w:rPr>
          <w:rFonts w:asciiTheme="majorBidi" w:hAnsiTheme="majorBidi" w:cstheme="majorBidi"/>
          <w:color w:val="000000" w:themeColor="text1"/>
          <w:sz w:val="30"/>
          <w:szCs w:val="30"/>
          <w:cs/>
          <w:lang w:val="th-TH"/>
        </w:rPr>
        <w:t>ได้รับความเสี่ยงและผลตอบแทนส่วนใหญ่จากการครอบครองสินทรัพย์เช่า จัดประเภทเป็นสัญญาเช่าการเงิน ที่ดิน อาคารและอุปกรณ์ได้มาโดยทำสัญญาเช่าการเงินบันทึกเป็นสินทรัพย์ด้วยมูลค่ายุติธรรมหรือมูลค่าปัจจุบันของจำนวนเงินขั้นต่ำต้องจ่ายตามสัญญาเช่าแล้วแต่จำนวนใดจะต่ำกว่าหักค่าเสื่อมราคาสะสมและ</w:t>
      </w:r>
      <w:r w:rsidR="00530559" w:rsidRPr="002F11A3">
        <w:rPr>
          <w:rFonts w:asciiTheme="majorBidi" w:hAnsiTheme="majorBidi" w:cstheme="majorBidi"/>
          <w:color w:val="000000" w:themeColor="text1"/>
          <w:sz w:val="30"/>
          <w:szCs w:val="30"/>
          <w:cs/>
          <w:lang w:val="th-TH"/>
        </w:rPr>
        <w:t>ค่าเผื่อ</w:t>
      </w:r>
      <w:r w:rsidR="00EE6282" w:rsidRPr="002F11A3">
        <w:rPr>
          <w:rFonts w:asciiTheme="majorBidi" w:hAnsiTheme="majorBidi" w:cstheme="majorBidi"/>
          <w:color w:val="000000" w:themeColor="text1"/>
          <w:sz w:val="30"/>
          <w:szCs w:val="30"/>
          <w:cs/>
          <w:lang w:val="th-TH"/>
        </w:rPr>
        <w:t xml:space="preserve">การด้อยค่า </w:t>
      </w:r>
      <w:r w:rsidR="00780F39" w:rsidRPr="002F11A3">
        <w:rPr>
          <w:rFonts w:asciiTheme="majorBidi" w:hAnsiTheme="majorBidi" w:cstheme="majorBidi"/>
          <w:color w:val="000000" w:themeColor="text1"/>
          <w:sz w:val="30"/>
          <w:szCs w:val="30"/>
          <w:cs/>
          <w:lang w:val="th-TH"/>
        </w:rPr>
        <w:t>(ถ้ามี)</w:t>
      </w:r>
    </w:p>
    <w:p w14:paraId="252495DE" w14:textId="59B99369"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ค่าเช่า</w:t>
      </w:r>
      <w:r w:rsidR="00530559" w:rsidRPr="002F11A3">
        <w:rPr>
          <w:rFonts w:asciiTheme="majorBidi" w:hAnsiTheme="majorBidi" w:cstheme="majorBidi"/>
          <w:color w:val="000000" w:themeColor="text1"/>
          <w:sz w:val="30"/>
          <w:szCs w:val="30"/>
          <w:cs/>
          <w:lang w:val="th-TH"/>
        </w:rPr>
        <w:t>จ่าย</w:t>
      </w:r>
      <w:r w:rsidRPr="002F11A3">
        <w:rPr>
          <w:rFonts w:asciiTheme="majorBidi" w:hAnsiTheme="majorBidi" w:cstheme="majorBidi"/>
          <w:color w:val="000000" w:themeColor="text1"/>
          <w:sz w:val="30"/>
          <w:szCs w:val="30"/>
          <w:cs/>
          <w:lang w:val="th-TH"/>
        </w:rPr>
        <w:t>ชำระแยกส่วนเป็นค่าใช้จ่ายทางการเงินและส่วนหักจากหนี้สินตามสัญญาเช่า เพื่อทำให้อัตราดอกเบี้ยเมื่อ</w:t>
      </w:r>
      <w:r w:rsidR="003279C9" w:rsidRPr="002F11A3">
        <w:rPr>
          <w:rFonts w:asciiTheme="majorBidi" w:hAnsiTheme="majorBidi" w:cstheme="majorBidi" w:hint="cs"/>
          <w:color w:val="000000" w:themeColor="text1"/>
          <w:sz w:val="30"/>
          <w:szCs w:val="30"/>
          <w:cs/>
          <w:lang w:val="th-TH"/>
        </w:rPr>
        <w:t>เปรียบ</w:t>
      </w:r>
      <w:r w:rsidRPr="002F11A3">
        <w:rPr>
          <w:rFonts w:asciiTheme="majorBidi" w:hAnsiTheme="majorBidi" w:cstheme="majorBidi"/>
          <w:color w:val="000000" w:themeColor="text1"/>
          <w:sz w:val="30"/>
          <w:szCs w:val="30"/>
          <w:cs/>
          <w:lang w:val="th-TH"/>
        </w:rPr>
        <w:t>เทียบกับยอดหนี้คงเหลือแต่ละงวด</w:t>
      </w:r>
      <w:r w:rsidR="00530559" w:rsidRPr="002F11A3">
        <w:rPr>
          <w:rFonts w:asciiTheme="majorBidi" w:hAnsiTheme="majorBidi" w:cstheme="majorBidi"/>
          <w:color w:val="000000" w:themeColor="text1"/>
          <w:sz w:val="30"/>
          <w:szCs w:val="30"/>
          <w:cs/>
          <w:lang w:val="th-TH"/>
        </w:rPr>
        <w:t>เป็น</w:t>
      </w:r>
      <w:r w:rsidRPr="002F11A3">
        <w:rPr>
          <w:rFonts w:asciiTheme="majorBidi" w:hAnsiTheme="majorBidi" w:cstheme="majorBidi"/>
          <w:color w:val="000000" w:themeColor="text1"/>
          <w:sz w:val="30"/>
          <w:szCs w:val="30"/>
          <w:cs/>
          <w:lang w:val="th-TH"/>
        </w:rPr>
        <w:t xml:space="preserve">อัตราคงที่ </w:t>
      </w:r>
      <w:r w:rsidR="00530559" w:rsidRPr="002F11A3">
        <w:rPr>
          <w:rFonts w:asciiTheme="majorBidi" w:hAnsiTheme="majorBidi" w:cstheme="majorBidi"/>
          <w:color w:val="000000" w:themeColor="text1"/>
          <w:sz w:val="30"/>
          <w:szCs w:val="30"/>
          <w:cs/>
          <w:lang w:val="th-TH"/>
        </w:rPr>
        <w:t>ต้นทุน</w:t>
      </w:r>
      <w:r w:rsidRPr="002F11A3">
        <w:rPr>
          <w:rFonts w:asciiTheme="majorBidi" w:hAnsiTheme="majorBidi" w:cstheme="majorBidi"/>
          <w:color w:val="000000" w:themeColor="text1"/>
          <w:sz w:val="30"/>
          <w:szCs w:val="30"/>
          <w:cs/>
          <w:lang w:val="th-TH"/>
        </w:rPr>
        <w:t>ทางการเงินบันทึก</w:t>
      </w:r>
      <w:r w:rsidR="00530559" w:rsidRPr="002F11A3">
        <w:rPr>
          <w:rFonts w:asciiTheme="majorBidi" w:hAnsiTheme="majorBidi" w:cstheme="majorBidi"/>
          <w:color w:val="000000" w:themeColor="text1"/>
          <w:sz w:val="30"/>
          <w:szCs w:val="30"/>
          <w:cs/>
          <w:lang w:val="th-TH"/>
        </w:rPr>
        <w:t>รับรู้</w:t>
      </w:r>
      <w:r w:rsidRPr="002F11A3">
        <w:rPr>
          <w:rFonts w:asciiTheme="majorBidi" w:hAnsiTheme="majorBidi" w:cstheme="majorBidi"/>
          <w:color w:val="000000" w:themeColor="text1"/>
          <w:sz w:val="30"/>
          <w:szCs w:val="30"/>
          <w:cs/>
          <w:lang w:val="th-TH"/>
        </w:rPr>
        <w:t>ในกำไรหรือขาดทุน</w:t>
      </w:r>
    </w:p>
    <w:p w14:paraId="035F211C" w14:textId="0BC3EC94"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ต้นทุนเกิดขึ้นในภายหลัง</w:t>
      </w:r>
    </w:p>
    <w:p w14:paraId="7385D814" w14:textId="0CD82CE8"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ต้นทุนการเปลี่ยนแทนส่วนประกอบ</w:t>
      </w:r>
      <w:r w:rsidR="00CE1DB7" w:rsidRPr="002F11A3">
        <w:rPr>
          <w:rFonts w:asciiTheme="majorBidi" w:hAnsiTheme="majorBidi" w:cstheme="majorBidi" w:hint="cs"/>
          <w:color w:val="000000" w:themeColor="text1"/>
          <w:sz w:val="30"/>
          <w:szCs w:val="30"/>
          <w:cs/>
          <w:lang w:val="th-TH"/>
        </w:rPr>
        <w:t>และต้นทุนการปรับปรุงให้ดีขึ้น</w:t>
      </w:r>
      <w:r w:rsidRPr="002F11A3">
        <w:rPr>
          <w:rFonts w:asciiTheme="majorBidi" w:hAnsiTheme="majorBidi" w:cstheme="majorBidi"/>
          <w:color w:val="000000" w:themeColor="text1"/>
          <w:sz w:val="30"/>
          <w:szCs w:val="30"/>
          <w:cs/>
          <w:lang w:val="th-TH"/>
        </w:rPr>
        <w:t>รับรู้เป็นส่วนหนึ่งของมูลค่าตามบัญชี</w:t>
      </w:r>
      <w:r w:rsidR="00CE1DB7"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รายการที่ดิน อาคารและอุปกรณ์ ถ้ามีความเป็นไปได้ค่อนข้างแน่</w:t>
      </w:r>
      <w:r w:rsidR="000C6D04" w:rsidRPr="002F11A3">
        <w:rPr>
          <w:rFonts w:asciiTheme="majorBidi" w:hAnsiTheme="majorBidi" w:cstheme="majorBidi" w:hint="cs"/>
          <w:color w:val="000000" w:themeColor="text1"/>
          <w:sz w:val="30"/>
          <w:szCs w:val="30"/>
          <w:cs/>
          <w:lang w:val="th-TH"/>
        </w:rPr>
        <w:t>ที่</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ได้รับประโยชน์เชิงเศรษฐกิจในอนาคต</w:t>
      </w:r>
      <w:r w:rsidR="00CE1DB7" w:rsidRPr="002F11A3">
        <w:rPr>
          <w:rFonts w:asciiTheme="majorBidi" w:hAnsiTheme="majorBidi" w:cstheme="majorBidi" w:hint="cs"/>
          <w:color w:val="000000" w:themeColor="text1"/>
          <w:sz w:val="30"/>
          <w:szCs w:val="30"/>
          <w:cs/>
          <w:lang w:val="th-TH"/>
        </w:rPr>
        <w:t>กลับคืนเกินกว่าหนึ่งรอบระยะเวลาบัญชี</w:t>
      </w:r>
      <w:r w:rsidRPr="002F11A3">
        <w:rPr>
          <w:rFonts w:asciiTheme="majorBidi" w:hAnsiTheme="majorBidi" w:cstheme="majorBidi"/>
          <w:color w:val="000000" w:themeColor="text1"/>
          <w:sz w:val="30"/>
          <w:szCs w:val="30"/>
          <w:cs/>
          <w:lang w:val="th-TH"/>
        </w:rPr>
        <w:t>และสามารถวัดมูลค่าต้นทุนของรายการได้อย่างน่าเชื่อถือ ชิ้นส่วนถูกเปลี่ยนแทนตัดออกจากบัญชีด้วยมูลค่าตามบัญชี ต้นทุนเกิดขึ้น</w:t>
      </w:r>
      <w:r w:rsidR="00CE1DB7" w:rsidRPr="002F11A3">
        <w:rPr>
          <w:rFonts w:asciiTheme="majorBidi" w:hAnsiTheme="majorBidi" w:cstheme="majorBidi" w:hint="cs"/>
          <w:color w:val="000000" w:themeColor="text1"/>
          <w:sz w:val="30"/>
          <w:szCs w:val="30"/>
          <w:cs/>
          <w:lang w:val="th-TH"/>
        </w:rPr>
        <w:t>จาก</w:t>
      </w:r>
      <w:r w:rsidRPr="002F11A3">
        <w:rPr>
          <w:rFonts w:asciiTheme="majorBidi" w:hAnsiTheme="majorBidi" w:cstheme="majorBidi"/>
          <w:color w:val="000000" w:themeColor="text1"/>
          <w:sz w:val="30"/>
          <w:szCs w:val="30"/>
          <w:cs/>
          <w:lang w:val="th-TH"/>
        </w:rPr>
        <w:t>การซ่อมบำรุงที่ดิน อาคารและอุปกรณ์</w:t>
      </w:r>
      <w:r w:rsidR="00CE1DB7"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เกิดขึ้นเป็นประจำรับรู้ในกำไรหรือขาดทุนเมื่อเกิดขึ้น</w:t>
      </w:r>
    </w:p>
    <w:p w14:paraId="70BF7E35" w14:textId="7777777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ค่าเสื่อมราคา</w:t>
      </w:r>
    </w:p>
    <w:p w14:paraId="7D59BCB3" w14:textId="0F9FE53A"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ค่าเสื่อมราคาคำนวณจากจำนวนคิดค่าเสื่อมราคา</w:t>
      </w:r>
      <w:r w:rsidR="00CE1DB7"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 xml:space="preserve">รายการอาคารและอุปกรณ์ ประกอบด้วย ราคาทุนของสินทรัพย์หรือมูลค่าอื่นใช้แทนราคาทุนหักมูลค่าคงเหลือของสินทรัพย์ </w:t>
      </w:r>
    </w:p>
    <w:p w14:paraId="0429A296" w14:textId="22FD4E5E" w:rsidR="00CE1DB7" w:rsidRPr="002F11A3" w:rsidRDefault="00866474"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hint="cs"/>
          <w:color w:val="000000" w:themeColor="text1"/>
          <w:sz w:val="30"/>
          <w:szCs w:val="30"/>
          <w:cs/>
          <w:lang w:val="th-TH"/>
        </w:rPr>
        <w:t>สินทรัพย์จากต้นทุนการเปลี่ยนแทนและต้นทุนการปรับปรุงคิดค่าเสื่อมราคาตลอดอายุการใช้ประโยชน์ที่เหลืออยู่ของสินทรัพย์ที่เกี่ยวข้อง</w:t>
      </w:r>
    </w:p>
    <w:p w14:paraId="76A90C32" w14:textId="62E7161E" w:rsidR="006722F3"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ค่าเสื่อมราคา</w:t>
      </w:r>
      <w:r w:rsidR="00EE6282" w:rsidRPr="002F11A3">
        <w:rPr>
          <w:rFonts w:asciiTheme="majorBidi" w:hAnsiTheme="majorBidi" w:cstheme="majorBidi"/>
          <w:color w:val="000000" w:themeColor="text1"/>
          <w:sz w:val="30"/>
          <w:szCs w:val="30"/>
          <w:cs/>
          <w:lang w:val="th-TH"/>
        </w:rPr>
        <w:t>คำนวณโดย</w:t>
      </w:r>
      <w:r w:rsidR="00E00902" w:rsidRPr="002F11A3">
        <w:rPr>
          <w:rFonts w:asciiTheme="majorBidi" w:hAnsiTheme="majorBidi" w:cstheme="majorBidi" w:hint="cs"/>
          <w:color w:val="000000" w:themeColor="text1"/>
          <w:sz w:val="30"/>
          <w:szCs w:val="30"/>
          <w:cs/>
          <w:lang w:val="th-TH"/>
        </w:rPr>
        <w:t>ใช้</w:t>
      </w:r>
      <w:r w:rsidR="00EE6282" w:rsidRPr="002F11A3">
        <w:rPr>
          <w:rFonts w:asciiTheme="majorBidi" w:hAnsiTheme="majorBidi" w:cstheme="majorBidi"/>
          <w:color w:val="000000" w:themeColor="text1"/>
          <w:sz w:val="30"/>
          <w:szCs w:val="30"/>
          <w:cs/>
          <w:lang w:val="th-TH"/>
        </w:rPr>
        <w:t>วิธีเส้นตรงตามเกณฑ์อายุการใ</w:t>
      </w:r>
      <w:r w:rsidRPr="002F11A3">
        <w:rPr>
          <w:rFonts w:asciiTheme="majorBidi" w:hAnsiTheme="majorBidi" w:cstheme="majorBidi" w:hint="cs"/>
          <w:color w:val="000000" w:themeColor="text1"/>
          <w:sz w:val="30"/>
          <w:szCs w:val="30"/>
          <w:cs/>
          <w:lang w:val="th-TH"/>
        </w:rPr>
        <w:t>ช้</w:t>
      </w:r>
      <w:r w:rsidR="00EE6282" w:rsidRPr="002F11A3">
        <w:rPr>
          <w:rFonts w:asciiTheme="majorBidi" w:hAnsiTheme="majorBidi" w:cstheme="majorBidi"/>
          <w:color w:val="000000" w:themeColor="text1"/>
          <w:sz w:val="30"/>
          <w:szCs w:val="30"/>
          <w:cs/>
          <w:lang w:val="th-TH"/>
        </w:rPr>
        <w:t>ประโยชน์โดยประมาณของส่วนประกอบ</w:t>
      </w:r>
      <w:r w:rsidR="00E00902" w:rsidRPr="002F11A3">
        <w:rPr>
          <w:rFonts w:asciiTheme="majorBidi" w:hAnsiTheme="majorBidi" w:cstheme="majorBidi" w:hint="cs"/>
          <w:color w:val="000000" w:themeColor="text1"/>
          <w:sz w:val="30"/>
          <w:szCs w:val="30"/>
          <w:cs/>
          <w:lang w:val="th-TH"/>
        </w:rPr>
        <w:t>สำหรับ</w:t>
      </w:r>
      <w:r w:rsidR="00EE6282" w:rsidRPr="002F11A3">
        <w:rPr>
          <w:rFonts w:asciiTheme="majorBidi" w:hAnsiTheme="majorBidi" w:cstheme="majorBidi"/>
          <w:color w:val="000000" w:themeColor="text1"/>
          <w:sz w:val="30"/>
          <w:szCs w:val="30"/>
          <w:cs/>
          <w:lang w:val="th-TH"/>
        </w:rPr>
        <w:t>สินทรัพย์แต่ละรายการ ประมาณการอายุการใ</w:t>
      </w:r>
      <w:r w:rsidR="00E00902" w:rsidRPr="002F11A3">
        <w:rPr>
          <w:rFonts w:asciiTheme="majorBidi" w:hAnsiTheme="majorBidi" w:cstheme="majorBidi" w:hint="cs"/>
          <w:color w:val="000000" w:themeColor="text1"/>
          <w:sz w:val="30"/>
          <w:szCs w:val="30"/>
          <w:cs/>
          <w:lang w:val="th-TH"/>
        </w:rPr>
        <w:t>ช้</w:t>
      </w:r>
      <w:r w:rsidR="00EE6282" w:rsidRPr="002F11A3">
        <w:rPr>
          <w:rFonts w:asciiTheme="majorBidi" w:hAnsiTheme="majorBidi" w:cstheme="majorBidi"/>
          <w:color w:val="000000" w:themeColor="text1"/>
          <w:sz w:val="30"/>
          <w:szCs w:val="30"/>
          <w:cs/>
          <w:lang w:val="th-TH"/>
        </w:rPr>
        <w:t>ประโยชน์ของสินทรัพย์แสดงดังนี้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6722F3" w:rsidRPr="002F11A3" w14:paraId="4D9BA8D2" w14:textId="77777777" w:rsidTr="00D80F6E">
        <w:trPr>
          <w:trHeight w:hRule="exact" w:val="504"/>
        </w:trPr>
        <w:tc>
          <w:tcPr>
            <w:tcW w:w="5390" w:type="dxa"/>
            <w:vAlign w:val="bottom"/>
          </w:tcPr>
          <w:p w14:paraId="702CE311" w14:textId="77777777" w:rsidR="006722F3" w:rsidRPr="002F11A3" w:rsidRDefault="006722F3" w:rsidP="00D80F6E">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050FE39D" w14:textId="77777777" w:rsidR="006722F3" w:rsidRPr="002F11A3" w:rsidRDefault="006722F3" w:rsidP="00D80F6E">
            <w:pPr>
              <w:spacing w:before="120" w:after="120" w:line="240" w:lineRule="auto"/>
              <w:ind w:left="345" w:right="-11"/>
              <w:jc w:val="right"/>
              <w:rPr>
                <w:rFonts w:asciiTheme="majorBidi" w:hAnsiTheme="majorBidi" w:cstheme="majorBidi"/>
                <w:b/>
                <w:bCs/>
                <w:i/>
                <w:iCs/>
                <w:color w:val="000000" w:themeColor="text1"/>
                <w:sz w:val="30"/>
                <w:szCs w:val="30"/>
              </w:rPr>
            </w:pPr>
            <w:r w:rsidRPr="002F11A3">
              <w:rPr>
                <w:rFonts w:asciiTheme="majorBidi" w:hAnsiTheme="majorBidi" w:cstheme="majorBidi"/>
                <w:b/>
                <w:bCs/>
                <w:i/>
                <w:iCs/>
                <w:color w:val="000000" w:themeColor="text1"/>
                <w:sz w:val="30"/>
                <w:szCs w:val="30"/>
                <w:cs/>
              </w:rPr>
              <w:t>ปี</w:t>
            </w:r>
          </w:p>
        </w:tc>
      </w:tr>
      <w:tr w:rsidR="006722F3" w:rsidRPr="002F11A3" w14:paraId="714AB3A3" w14:textId="77777777" w:rsidTr="00D80F6E">
        <w:trPr>
          <w:trHeight w:hRule="exact" w:val="504"/>
        </w:trPr>
        <w:tc>
          <w:tcPr>
            <w:tcW w:w="5390" w:type="dxa"/>
            <w:hideMark/>
          </w:tcPr>
          <w:p w14:paraId="67A84F43" w14:textId="496699AA" w:rsidR="006722F3" w:rsidRPr="002F11A3" w:rsidRDefault="006722F3" w:rsidP="006722F3">
            <w:pPr>
              <w:spacing w:before="120" w:after="120" w:line="240" w:lineRule="auto"/>
              <w:ind w:left="345" w:right="-11"/>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อาคาร</w:t>
            </w:r>
          </w:p>
        </w:tc>
        <w:tc>
          <w:tcPr>
            <w:tcW w:w="1195" w:type="dxa"/>
            <w:hideMark/>
          </w:tcPr>
          <w:p w14:paraId="3EF5A86A" w14:textId="33C03898" w:rsidR="006722F3" w:rsidRPr="002F11A3"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30</w:t>
            </w:r>
          </w:p>
        </w:tc>
      </w:tr>
      <w:tr w:rsidR="00E00902" w:rsidRPr="002F11A3" w14:paraId="6B55131A" w14:textId="77777777" w:rsidTr="009E03BE">
        <w:trPr>
          <w:trHeight w:hRule="exact" w:val="504"/>
        </w:trPr>
        <w:tc>
          <w:tcPr>
            <w:tcW w:w="5390" w:type="dxa"/>
          </w:tcPr>
          <w:p w14:paraId="2F98AF13" w14:textId="77777777" w:rsidR="00E00902" w:rsidRPr="002F11A3" w:rsidRDefault="00E00902" w:rsidP="009E03BE">
            <w:pPr>
              <w:spacing w:before="120" w:after="120" w:line="240" w:lineRule="auto"/>
              <w:ind w:left="345" w:right="-11"/>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เครื่องจักรและอุปกรณ์โรงงาน</w:t>
            </w:r>
          </w:p>
        </w:tc>
        <w:tc>
          <w:tcPr>
            <w:tcW w:w="1195" w:type="dxa"/>
          </w:tcPr>
          <w:p w14:paraId="0F81382F" w14:textId="364015AE" w:rsidR="00E00902" w:rsidRPr="002F11A3"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5</w:t>
            </w:r>
            <w:r w:rsidR="00E15C39" w:rsidRPr="002F11A3">
              <w:rPr>
                <w:rFonts w:asciiTheme="majorBidi" w:hAnsiTheme="majorBidi" w:cstheme="majorBidi" w:hint="cs"/>
                <w:color w:val="000000" w:themeColor="text1"/>
                <w:sz w:val="30"/>
                <w:szCs w:val="30"/>
                <w:cs/>
                <w:lang w:val="en-US"/>
              </w:rPr>
              <w:t xml:space="preserve"> </w:t>
            </w:r>
            <w:r>
              <w:rPr>
                <w:rFonts w:asciiTheme="majorBidi" w:hAnsiTheme="majorBidi" w:cstheme="majorBidi"/>
                <w:color w:val="000000" w:themeColor="text1"/>
                <w:sz w:val="30"/>
                <w:szCs w:val="30"/>
                <w:cs/>
                <w:lang w:val="en-US"/>
              </w:rPr>
              <w:t>–</w:t>
            </w:r>
            <w:r w:rsidR="00E15C39" w:rsidRPr="002F11A3">
              <w:rPr>
                <w:rFonts w:asciiTheme="majorBidi" w:hAnsiTheme="majorBidi" w:cstheme="majorBidi" w:hint="cs"/>
                <w:color w:val="000000" w:themeColor="text1"/>
                <w:sz w:val="30"/>
                <w:szCs w:val="30"/>
                <w:cs/>
                <w:lang w:val="en-US"/>
              </w:rPr>
              <w:t xml:space="preserve"> </w:t>
            </w:r>
            <w:r>
              <w:rPr>
                <w:rFonts w:asciiTheme="majorBidi" w:hAnsiTheme="majorBidi" w:cstheme="majorBidi"/>
                <w:color w:val="000000" w:themeColor="text1"/>
                <w:sz w:val="30"/>
                <w:szCs w:val="30"/>
                <w:lang w:val="en-US"/>
              </w:rPr>
              <w:t>12</w:t>
            </w:r>
          </w:p>
        </w:tc>
      </w:tr>
      <w:tr w:rsidR="006722F3" w:rsidRPr="002F11A3" w14:paraId="277B1F78" w14:textId="77777777" w:rsidTr="00D80F6E">
        <w:trPr>
          <w:trHeight w:hRule="exact" w:val="504"/>
        </w:trPr>
        <w:tc>
          <w:tcPr>
            <w:tcW w:w="5390" w:type="dxa"/>
          </w:tcPr>
          <w:p w14:paraId="17EC9BFF" w14:textId="39CAB6D8" w:rsidR="006722F3" w:rsidRPr="002F11A3" w:rsidRDefault="006722F3" w:rsidP="006722F3">
            <w:pPr>
              <w:spacing w:before="120" w:after="120" w:line="240" w:lineRule="auto"/>
              <w:ind w:left="345" w:right="-11"/>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อุปกรณ์สำนักงาน</w:t>
            </w:r>
          </w:p>
        </w:tc>
        <w:tc>
          <w:tcPr>
            <w:tcW w:w="1195" w:type="dxa"/>
          </w:tcPr>
          <w:p w14:paraId="6B2938F6" w14:textId="7B1AB83C" w:rsidR="006722F3" w:rsidRPr="002F11A3"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5</w:t>
            </w:r>
          </w:p>
        </w:tc>
      </w:tr>
      <w:tr w:rsidR="006722F3" w:rsidRPr="002F11A3" w14:paraId="51F79D14" w14:textId="77777777" w:rsidTr="00D80F6E">
        <w:trPr>
          <w:trHeight w:hRule="exact" w:val="504"/>
        </w:trPr>
        <w:tc>
          <w:tcPr>
            <w:tcW w:w="5390" w:type="dxa"/>
          </w:tcPr>
          <w:p w14:paraId="1E3BE78E" w14:textId="03B07DE7" w:rsidR="006722F3" w:rsidRPr="002F11A3" w:rsidRDefault="006722F3" w:rsidP="006722F3">
            <w:pPr>
              <w:spacing w:before="120" w:after="120" w:line="240" w:lineRule="auto"/>
              <w:ind w:left="345" w:right="-11"/>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ยานพาหนะ</w:t>
            </w:r>
          </w:p>
        </w:tc>
        <w:tc>
          <w:tcPr>
            <w:tcW w:w="1195" w:type="dxa"/>
          </w:tcPr>
          <w:p w14:paraId="7B2EEAEE" w14:textId="60512701" w:rsidR="006722F3" w:rsidRPr="002F11A3"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5</w:t>
            </w:r>
          </w:p>
        </w:tc>
      </w:tr>
    </w:tbl>
    <w:p w14:paraId="2A1B1395" w14:textId="77777777"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ค่าเสื่อมราคาบันทึกเป็นค่าใช้จ่ายในกำไรหรือขาดทุน </w:t>
      </w:r>
    </w:p>
    <w:p w14:paraId="60B85C21" w14:textId="03EE2226" w:rsidR="00363CBF" w:rsidRPr="002F11A3" w:rsidRDefault="001716E0"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363CBF" w:rsidRPr="002F11A3">
        <w:rPr>
          <w:rFonts w:asciiTheme="majorBidi" w:hAnsiTheme="majorBidi" w:cstheme="majorBidi"/>
          <w:color w:val="000000" w:themeColor="text1"/>
          <w:sz w:val="30"/>
          <w:szCs w:val="30"/>
          <w:cs/>
          <w:lang w:val="th-TH"/>
        </w:rPr>
        <w:t>ไม่คิดค่าเสื่อมราคาสำหรับที่ดินและสินทรัพย์ระหว่า</w:t>
      </w:r>
      <w:r w:rsidR="00F85654" w:rsidRPr="002F11A3">
        <w:rPr>
          <w:rFonts w:asciiTheme="majorBidi" w:hAnsiTheme="majorBidi" w:cstheme="majorBidi" w:hint="cs"/>
          <w:color w:val="000000" w:themeColor="text1"/>
          <w:sz w:val="30"/>
          <w:szCs w:val="30"/>
          <w:cs/>
          <w:lang w:val="th-TH"/>
        </w:rPr>
        <w:t>ง</w:t>
      </w:r>
      <w:r w:rsidR="00363CBF" w:rsidRPr="002F11A3">
        <w:rPr>
          <w:rFonts w:asciiTheme="majorBidi" w:hAnsiTheme="majorBidi" w:cstheme="majorBidi"/>
          <w:color w:val="000000" w:themeColor="text1"/>
          <w:sz w:val="30"/>
          <w:szCs w:val="30"/>
          <w:cs/>
          <w:lang w:val="th-TH"/>
        </w:rPr>
        <w:t>ก่อสร้าง</w:t>
      </w:r>
    </w:p>
    <w:p w14:paraId="494B7606" w14:textId="6E6782D2" w:rsidR="00EE6282" w:rsidRPr="002F11A3" w:rsidRDefault="00EE6282" w:rsidP="000F3C3A">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lang w:val="th-TH"/>
        </w:rPr>
        <w:t>ค่าเสื่อมราคาของสินทรัพย์เช่าตามสัญญาเช่าบันทึกเป็นค่าใช้จ่ายในแต่ละ</w:t>
      </w:r>
      <w:r w:rsidR="009E03BE" w:rsidRPr="002F11A3">
        <w:rPr>
          <w:rFonts w:asciiTheme="majorBidi" w:hAnsiTheme="majorBidi" w:cstheme="majorBidi" w:hint="cs"/>
          <w:color w:val="000000" w:themeColor="text1"/>
          <w:sz w:val="30"/>
          <w:szCs w:val="30"/>
          <w:cs/>
          <w:lang w:val="th-TH"/>
        </w:rPr>
        <w:t>รอบระยะเวลารายงาน</w:t>
      </w:r>
      <w:r w:rsidRPr="002F11A3">
        <w:rPr>
          <w:rFonts w:asciiTheme="majorBidi" w:hAnsiTheme="majorBidi" w:cstheme="majorBidi"/>
          <w:color w:val="000000" w:themeColor="text1"/>
          <w:sz w:val="30"/>
          <w:szCs w:val="30"/>
          <w:cs/>
          <w:lang w:val="th-TH"/>
        </w:rPr>
        <w:t xml:space="preserve"> วิธีการคิดค่าเสื่อมราคาของสินทรัพย์เช่าเป็นวิธีการเดียวกันกับการคิดค่าเสื่อมราคาของสินทรัพย์เป็นกรรมสิทธิ์ของ</w:t>
      </w:r>
      <w:r w:rsidR="001716E0" w:rsidRPr="002F11A3">
        <w:rPr>
          <w:rFonts w:asciiTheme="majorBidi" w:hAnsiTheme="majorBidi" w:cstheme="majorBidi"/>
          <w:color w:val="000000" w:themeColor="text1"/>
          <w:sz w:val="30"/>
          <w:szCs w:val="30"/>
          <w:cs/>
        </w:rPr>
        <w:t>บริษัท</w:t>
      </w:r>
    </w:p>
    <w:p w14:paraId="572B209A" w14:textId="734D1E55" w:rsidR="00467C0B" w:rsidRPr="002F11A3" w:rsidRDefault="00467C0B" w:rsidP="000F3C3A">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มูลค่าคงเหลือคำนวณจากจำนวนเงิ</w:t>
      </w:r>
      <w:r w:rsidR="00F85654" w:rsidRPr="002F11A3">
        <w:rPr>
          <w:rFonts w:asciiTheme="majorBidi" w:hAnsiTheme="majorBidi" w:cstheme="majorBidi" w:hint="cs"/>
          <w:color w:val="000000" w:themeColor="text1"/>
          <w:sz w:val="30"/>
          <w:szCs w:val="30"/>
          <w:cs/>
          <w:lang w:val="th-TH"/>
        </w:rPr>
        <w:t>นซึ่ง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คาดว่าจะได้รับในปัจจุบันจากการจำหน่ายสินทรัพย์หลังจากหักต้นทุนที่คาดว่าจะเกิดขึ้นจากการจำหน่ายสินทรัพย์ตามอายุและสภาพที่คาดว่าจะเป็น ณ วันสิ้นสุดอายุการ</w:t>
      </w:r>
      <w:r w:rsidRPr="002F11A3">
        <w:rPr>
          <w:rFonts w:asciiTheme="majorBidi" w:hAnsiTheme="majorBidi" w:cstheme="majorBidi" w:hint="cs"/>
          <w:color w:val="000000" w:themeColor="text1"/>
          <w:sz w:val="30"/>
          <w:szCs w:val="30"/>
          <w:cs/>
          <w:lang w:val="th-TH"/>
        </w:rPr>
        <w:t>ใช้</w:t>
      </w:r>
      <w:r w:rsidRPr="002F11A3">
        <w:rPr>
          <w:rFonts w:asciiTheme="majorBidi" w:hAnsiTheme="majorBidi" w:cstheme="majorBidi"/>
          <w:color w:val="000000" w:themeColor="text1"/>
          <w:sz w:val="30"/>
          <w:szCs w:val="30"/>
          <w:cs/>
          <w:lang w:val="th-TH"/>
        </w:rPr>
        <w:t>ประโยชน์</w:t>
      </w:r>
    </w:p>
    <w:p w14:paraId="06D6E939" w14:textId="6E4A8FFA" w:rsidR="00EE6282" w:rsidRPr="002F11A3" w:rsidRDefault="001716E0" w:rsidP="00E76AB2">
      <w:pPr>
        <w:spacing w:before="120" w:after="120" w:line="240" w:lineRule="auto"/>
        <w:ind w:left="432"/>
        <w:jc w:val="thaiDistribute"/>
        <w:rPr>
          <w:rFonts w:asciiTheme="majorBidi" w:hAnsiTheme="majorBidi"/>
          <w:color w:val="000000" w:themeColor="text1"/>
          <w:sz w:val="30"/>
          <w:szCs w:val="30"/>
          <w:cs/>
          <w:lang w:val="th-TH"/>
        </w:rPr>
      </w:pPr>
      <w:bookmarkStart w:id="35" w:name="_Hlk64639494"/>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ทบทวน</w:t>
      </w:r>
      <w:r w:rsidR="00F85654" w:rsidRPr="002F11A3">
        <w:rPr>
          <w:rFonts w:asciiTheme="majorBidi" w:hAnsiTheme="majorBidi" w:cstheme="majorBidi" w:hint="cs"/>
          <w:color w:val="000000" w:themeColor="text1"/>
          <w:sz w:val="30"/>
          <w:szCs w:val="30"/>
          <w:cs/>
          <w:lang w:val="th-TH"/>
        </w:rPr>
        <w:t>วิธีการคิดค่าเสื่อมราคา</w:t>
      </w:r>
      <w:r w:rsidR="00925923" w:rsidRPr="002F11A3">
        <w:rPr>
          <w:rFonts w:asciiTheme="majorBidi" w:hAnsiTheme="majorBidi" w:cstheme="majorBidi" w:hint="cs"/>
          <w:color w:val="000000" w:themeColor="text1"/>
          <w:sz w:val="30"/>
          <w:szCs w:val="30"/>
          <w:cs/>
          <w:lang w:val="th-TH"/>
        </w:rPr>
        <w:t xml:space="preserve"> </w:t>
      </w:r>
      <w:r w:rsidR="00EE6282" w:rsidRPr="002F11A3">
        <w:rPr>
          <w:rFonts w:asciiTheme="majorBidi" w:hAnsiTheme="majorBidi" w:cstheme="majorBidi"/>
          <w:color w:val="000000" w:themeColor="text1"/>
          <w:sz w:val="30"/>
          <w:szCs w:val="30"/>
          <w:cs/>
          <w:lang w:val="th-TH"/>
        </w:rPr>
        <w:t>มูลค่าคงเหลือและอายุการ</w:t>
      </w:r>
      <w:r w:rsidR="009E03BE" w:rsidRPr="002F11A3">
        <w:rPr>
          <w:rFonts w:asciiTheme="majorBidi" w:hAnsiTheme="majorBidi" w:cstheme="majorBidi" w:hint="cs"/>
          <w:color w:val="000000" w:themeColor="text1"/>
          <w:sz w:val="30"/>
          <w:szCs w:val="30"/>
          <w:cs/>
          <w:lang w:val="th-TH"/>
        </w:rPr>
        <w:t>ใช้</w:t>
      </w:r>
      <w:r w:rsidR="00EE6282" w:rsidRPr="002F11A3">
        <w:rPr>
          <w:rFonts w:asciiTheme="majorBidi" w:hAnsiTheme="majorBidi" w:cstheme="majorBidi"/>
          <w:color w:val="000000" w:themeColor="text1"/>
          <w:sz w:val="30"/>
          <w:szCs w:val="30"/>
          <w:cs/>
          <w:lang w:val="th-TH"/>
        </w:rPr>
        <w:t>ประโยชน์ของสินทรัพย์อย่างน้อยทุกสิ้นรอบปีบัญชี  และหาก</w:t>
      </w:r>
      <w:r w:rsidR="00F85654" w:rsidRPr="002F11A3">
        <w:rPr>
          <w:rFonts w:asciiTheme="majorBidi" w:hAnsiTheme="majorBidi" w:cstheme="majorBidi" w:hint="cs"/>
          <w:color w:val="000000" w:themeColor="text1"/>
          <w:sz w:val="30"/>
          <w:szCs w:val="30"/>
          <w:cs/>
          <w:lang w:val="th-TH"/>
        </w:rPr>
        <w:t>วิธีการคิดค่าเสื่อมราคา</w:t>
      </w:r>
      <w:r w:rsidR="00925923" w:rsidRPr="002F11A3">
        <w:rPr>
          <w:rFonts w:asciiTheme="majorBidi" w:hAnsiTheme="majorBidi" w:cstheme="majorBidi" w:hint="cs"/>
          <w:color w:val="000000" w:themeColor="text1"/>
          <w:sz w:val="30"/>
          <w:szCs w:val="30"/>
          <w:cs/>
          <w:lang w:val="th-TH"/>
        </w:rPr>
        <w:t xml:space="preserve"> </w:t>
      </w:r>
      <w:r w:rsidR="00EE6282" w:rsidRPr="002F11A3">
        <w:rPr>
          <w:rFonts w:asciiTheme="majorBidi" w:hAnsiTheme="majorBidi" w:cstheme="majorBidi"/>
          <w:color w:val="000000" w:themeColor="text1"/>
          <w:sz w:val="30"/>
          <w:szCs w:val="30"/>
          <w:cs/>
          <w:lang w:val="th-TH"/>
        </w:rPr>
        <w:t>มูลค่าคงเหลือและอายุการ</w:t>
      </w:r>
      <w:r w:rsidR="009E03BE" w:rsidRPr="002F11A3">
        <w:rPr>
          <w:rFonts w:asciiTheme="majorBidi" w:hAnsiTheme="majorBidi" w:cstheme="majorBidi" w:hint="cs"/>
          <w:color w:val="000000" w:themeColor="text1"/>
          <w:sz w:val="30"/>
          <w:szCs w:val="30"/>
          <w:cs/>
          <w:lang w:val="th-TH"/>
        </w:rPr>
        <w:t>ใช้</w:t>
      </w:r>
      <w:r w:rsidR="00EE6282" w:rsidRPr="002F11A3">
        <w:rPr>
          <w:rFonts w:asciiTheme="majorBidi" w:hAnsiTheme="majorBidi" w:cstheme="majorBidi"/>
          <w:color w:val="000000" w:themeColor="text1"/>
          <w:sz w:val="30"/>
          <w:szCs w:val="30"/>
          <w:cs/>
          <w:lang w:val="th-TH"/>
        </w:rPr>
        <w:t>ประโยชน์ของสินทรัพย์แตกต่างไปจากประมาณ</w:t>
      </w:r>
      <w:r w:rsidR="009E03BE" w:rsidRPr="002F11A3">
        <w:rPr>
          <w:rFonts w:asciiTheme="majorBidi" w:hAnsiTheme="majorBidi" w:cstheme="majorBidi" w:hint="cs"/>
          <w:color w:val="000000" w:themeColor="text1"/>
          <w:sz w:val="30"/>
          <w:szCs w:val="30"/>
          <w:cs/>
          <w:lang w:val="th-TH"/>
        </w:rPr>
        <w:t>การ</w:t>
      </w:r>
      <w:r w:rsidR="00EE6282" w:rsidRPr="002F11A3">
        <w:rPr>
          <w:rFonts w:asciiTheme="majorBidi" w:hAnsiTheme="majorBidi" w:cstheme="majorBidi"/>
          <w:color w:val="000000" w:themeColor="text1"/>
          <w:sz w:val="30"/>
          <w:szCs w:val="30"/>
          <w:cs/>
          <w:lang w:val="th-TH"/>
        </w:rPr>
        <w:t>ให้ถือว่าการเปลี่ยนแปลงที่เกิดขึ้นเป็นการเปลี่ยนแปลงประมาณการทางบัญชี</w:t>
      </w:r>
    </w:p>
    <w:p w14:paraId="390D8F24" w14:textId="77777777" w:rsidR="00AC001F" w:rsidRPr="002F11A3" w:rsidRDefault="00AC001F" w:rsidP="00E76AB2">
      <w:pPr>
        <w:pStyle w:val="Heading2"/>
        <w:rPr>
          <w:rFonts w:cs="Angsana New"/>
          <w:cs/>
        </w:rPr>
      </w:pPr>
      <w:bookmarkStart w:id="36" w:name="_Toc90222136"/>
      <w:bookmarkEnd w:id="35"/>
      <w:r w:rsidRPr="002F11A3">
        <w:rPr>
          <w:cs/>
        </w:rPr>
        <w:t>สินทรัพย์ไม่มีตัวตน</w:t>
      </w:r>
      <w:bookmarkEnd w:id="36"/>
    </w:p>
    <w:p w14:paraId="1E28291E" w14:textId="337CAABE"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สินทรัพย์ไม่มีตัวตน</w:t>
      </w:r>
      <w:r w:rsidR="00BF3721">
        <w:rPr>
          <w:rFonts w:asciiTheme="majorBidi" w:hAnsiTheme="majorBidi" w:cstheme="majorBidi"/>
          <w:color w:val="000000" w:themeColor="text1"/>
          <w:sz w:val="30"/>
          <w:szCs w:val="30"/>
          <w:cs/>
          <w:lang w:val="th-TH"/>
        </w:rPr>
        <w:t xml:space="preserve"> </w:t>
      </w:r>
      <w:r w:rsidR="00B659E9" w:rsidRPr="002F11A3">
        <w:rPr>
          <w:rFonts w:asciiTheme="majorBidi" w:hAnsiTheme="majorBidi" w:cstheme="majorBidi" w:hint="cs"/>
          <w:color w:val="000000" w:themeColor="text1"/>
          <w:sz w:val="30"/>
          <w:szCs w:val="30"/>
          <w:cs/>
          <w:lang w:val="th-TH"/>
        </w:rPr>
        <w:t>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ซื้อมาและอายุการใ</w:t>
      </w:r>
      <w:r w:rsidR="00B659E9" w:rsidRPr="002F11A3">
        <w:rPr>
          <w:rFonts w:asciiTheme="majorBidi" w:hAnsiTheme="majorBidi" w:cstheme="majorBidi" w:hint="cs"/>
          <w:color w:val="000000" w:themeColor="text1"/>
          <w:sz w:val="30"/>
          <w:szCs w:val="30"/>
          <w:cs/>
          <w:lang w:val="th-TH"/>
        </w:rPr>
        <w:t>ช้</w:t>
      </w:r>
      <w:r w:rsidRPr="002F11A3">
        <w:rPr>
          <w:rFonts w:asciiTheme="majorBidi" w:hAnsiTheme="majorBidi" w:cstheme="majorBidi"/>
          <w:color w:val="000000" w:themeColor="text1"/>
          <w:sz w:val="30"/>
          <w:szCs w:val="30"/>
          <w:cs/>
          <w:lang w:val="th-TH"/>
        </w:rPr>
        <w:t>ประโยชน์ทราบได้แน่นอนแสดงราคาทุนหักค่าตัดจำหน่ายสะสมและ</w:t>
      </w:r>
      <w:r w:rsidR="00EF2DEF" w:rsidRPr="002F11A3">
        <w:rPr>
          <w:rFonts w:asciiTheme="majorBidi" w:hAnsiTheme="majorBidi" w:cstheme="majorBidi"/>
          <w:color w:val="000000" w:themeColor="text1"/>
          <w:sz w:val="30"/>
          <w:szCs w:val="30"/>
          <w:cs/>
          <w:lang w:val="th-TH"/>
        </w:rPr>
        <w:t>ค่าเผื่อ</w:t>
      </w:r>
      <w:r w:rsidRPr="002F11A3">
        <w:rPr>
          <w:rFonts w:asciiTheme="majorBidi" w:hAnsiTheme="majorBidi" w:cstheme="majorBidi"/>
          <w:color w:val="000000" w:themeColor="text1"/>
          <w:sz w:val="30"/>
          <w:szCs w:val="30"/>
          <w:cs/>
          <w:lang w:val="th-TH"/>
        </w:rPr>
        <w:t>การด้อยค่า</w:t>
      </w:r>
      <w:r w:rsidR="00EF2DEF" w:rsidRPr="002F11A3">
        <w:rPr>
          <w:rFonts w:asciiTheme="majorBidi" w:hAnsiTheme="majorBidi" w:cstheme="majorBidi"/>
          <w:color w:val="000000" w:themeColor="text1"/>
          <w:sz w:val="30"/>
          <w:szCs w:val="30"/>
          <w:cs/>
          <w:lang w:val="th-TH"/>
        </w:rPr>
        <w:t xml:space="preserve"> (ถ้ามี)</w:t>
      </w:r>
      <w:r w:rsidRPr="002F11A3">
        <w:rPr>
          <w:rFonts w:asciiTheme="majorBidi" w:hAnsiTheme="majorBidi" w:cstheme="majorBidi"/>
          <w:color w:val="000000" w:themeColor="text1"/>
          <w:sz w:val="30"/>
          <w:szCs w:val="30"/>
          <w:cs/>
          <w:lang w:val="th-TH"/>
        </w:rPr>
        <w:t xml:space="preserve"> </w:t>
      </w:r>
    </w:p>
    <w:p w14:paraId="05BE2ADC" w14:textId="7777777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รายจ่ายภายหลังการรับรู้รายการ</w:t>
      </w:r>
    </w:p>
    <w:p w14:paraId="6670D311" w14:textId="77777777" w:rsidR="001546BB"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ายจ่ายภายหลังการรับรู้รายการรับรู้เป็นสินทรัพย์เมื่อก่อให้เกิดประโยชน์เชิงเศรษฐกิจในอนาคตโดยรวมเป็นสินทรัพย์ที่สามารถระบุได้ที่เกี่ยวข้อง </w:t>
      </w:r>
    </w:p>
    <w:p w14:paraId="6B7EEDEB" w14:textId="51D1DB1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รายจ่ายอื่นรวมถึงค่าความนิยมและตราผลิตภัณฑ์เกิดขึ้นภายในรับรู้ในกำไรหรือขาดทุนเมื่อเกิด</w:t>
      </w:r>
      <w:r w:rsidR="0041502E" w:rsidRPr="002F11A3">
        <w:rPr>
          <w:rFonts w:asciiTheme="majorBidi" w:hAnsiTheme="majorBidi" w:cstheme="majorBidi" w:hint="cs"/>
          <w:color w:val="000000" w:themeColor="text1"/>
          <w:sz w:val="30"/>
          <w:szCs w:val="30"/>
          <w:cs/>
          <w:lang w:val="th-TH"/>
        </w:rPr>
        <w:t>รายการ</w:t>
      </w:r>
    </w:p>
    <w:p w14:paraId="7F7A52D1" w14:textId="7777777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ค่าตัดจำหน่าย</w:t>
      </w:r>
    </w:p>
    <w:p w14:paraId="12C82546" w14:textId="4E23539C"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ตัดจำหน่ายคำนวณจากราคาทุนของสินทรัพย์หรือมูลค่าอื่นใช้แทนราคาทุนหักมูลค่าคงเหลือของสินทรัพย์</w:t>
      </w:r>
    </w:p>
    <w:p w14:paraId="234A9FF6" w14:textId="6813621A"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ค่าตัดจำหน่ายรับรู้ในกำไรหรือขาดทุน</w:t>
      </w:r>
      <w:r w:rsidR="001546BB" w:rsidRPr="002F11A3">
        <w:rPr>
          <w:rFonts w:asciiTheme="majorBidi" w:hAnsiTheme="majorBidi" w:cstheme="majorBidi"/>
          <w:color w:val="000000" w:themeColor="text1"/>
          <w:sz w:val="30"/>
          <w:szCs w:val="30"/>
          <w:cs/>
          <w:lang w:val="th-TH"/>
        </w:rPr>
        <w:t>ด้วย</w:t>
      </w:r>
      <w:r w:rsidRPr="002F11A3">
        <w:rPr>
          <w:rFonts w:asciiTheme="majorBidi" w:hAnsiTheme="majorBidi" w:cstheme="majorBidi"/>
          <w:color w:val="000000" w:themeColor="text1"/>
          <w:sz w:val="30"/>
          <w:szCs w:val="30"/>
          <w:cs/>
          <w:lang w:val="th-TH"/>
        </w:rPr>
        <w:t>วิธีเส้นตรง</w:t>
      </w:r>
      <w:r w:rsidR="001546BB" w:rsidRPr="002F11A3">
        <w:rPr>
          <w:rFonts w:asciiTheme="majorBidi" w:hAnsiTheme="majorBidi" w:cs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ส่วนใหญ่สะท้อนรูปแบบที่คาดว่าจะได้รับประโยชน์เชิงเศรษฐกิจในอนาคตจากสินทรัพย์ตามระยะเวลาคาดว่าจะได้รับประโยชน์จากสินทรัพย์ไม่มีตัวตน</w:t>
      </w:r>
      <w:r w:rsidR="001546BB" w:rsidRPr="002F11A3">
        <w:rPr>
          <w:rFonts w:asciiTheme="majorBidi" w:hAnsiTheme="majorBidi" w:cs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เริ่มตัดจำหน่ายสินทรัพย์ไม่มีตัวตนเมื่อสินทรัพย์พร้อมใ</w:t>
      </w:r>
      <w:r w:rsidR="0041502E" w:rsidRPr="002F11A3">
        <w:rPr>
          <w:rFonts w:asciiTheme="majorBidi" w:hAnsiTheme="majorBidi" w:cstheme="majorBidi" w:hint="cs"/>
          <w:color w:val="000000" w:themeColor="text1"/>
          <w:sz w:val="30"/>
          <w:szCs w:val="30"/>
          <w:cs/>
          <w:lang w:val="th-TH"/>
        </w:rPr>
        <w:t>ช้</w:t>
      </w:r>
      <w:r w:rsidRPr="002F11A3">
        <w:rPr>
          <w:rFonts w:asciiTheme="majorBidi" w:hAnsiTheme="majorBidi" w:cstheme="majorBidi"/>
          <w:color w:val="000000" w:themeColor="text1"/>
          <w:sz w:val="30"/>
          <w:szCs w:val="30"/>
          <w:cs/>
          <w:lang w:val="th-TH"/>
        </w:rPr>
        <w:t>ประโยชน์</w:t>
      </w:r>
    </w:p>
    <w:p w14:paraId="00E75652" w14:textId="2E908305"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ระยะเวลาคาดว่าจะได้รับประโยชน์แสดงดังนี้</w:t>
      </w:r>
    </w:p>
    <w:tbl>
      <w:tblPr>
        <w:tblW w:w="0" w:type="auto"/>
        <w:tblInd w:w="548" w:type="dxa"/>
        <w:tblLayout w:type="fixed"/>
        <w:tblLook w:val="04A0" w:firstRow="1" w:lastRow="0" w:firstColumn="1" w:lastColumn="0" w:noHBand="0" w:noVBand="1"/>
      </w:tblPr>
      <w:tblGrid>
        <w:gridCol w:w="5390"/>
        <w:gridCol w:w="1195"/>
      </w:tblGrid>
      <w:tr w:rsidR="001546BB" w:rsidRPr="002F11A3" w14:paraId="10E13FC8" w14:textId="77777777" w:rsidTr="00D80F6E">
        <w:trPr>
          <w:trHeight w:hRule="exact" w:val="504"/>
        </w:trPr>
        <w:tc>
          <w:tcPr>
            <w:tcW w:w="5390" w:type="dxa"/>
            <w:vAlign w:val="bottom"/>
          </w:tcPr>
          <w:p w14:paraId="4429D0CF" w14:textId="77777777" w:rsidR="001546BB" w:rsidRPr="002F11A3" w:rsidRDefault="001546BB" w:rsidP="00D80F6E">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133C71AA" w14:textId="77777777" w:rsidR="001546BB" w:rsidRPr="002F11A3" w:rsidRDefault="001546BB" w:rsidP="00D80F6E">
            <w:pPr>
              <w:spacing w:before="120" w:after="120" w:line="240" w:lineRule="auto"/>
              <w:ind w:left="345" w:right="-11"/>
              <w:jc w:val="right"/>
              <w:rPr>
                <w:rFonts w:asciiTheme="majorBidi" w:hAnsiTheme="majorBidi" w:cstheme="majorBidi"/>
                <w:b/>
                <w:bCs/>
                <w:i/>
                <w:iCs/>
                <w:color w:val="000000" w:themeColor="text1"/>
                <w:sz w:val="30"/>
                <w:szCs w:val="30"/>
              </w:rPr>
            </w:pPr>
            <w:r w:rsidRPr="002F11A3">
              <w:rPr>
                <w:rFonts w:asciiTheme="majorBidi" w:hAnsiTheme="majorBidi" w:cstheme="majorBidi"/>
                <w:b/>
                <w:bCs/>
                <w:i/>
                <w:iCs/>
                <w:color w:val="000000" w:themeColor="text1"/>
                <w:sz w:val="30"/>
                <w:szCs w:val="30"/>
                <w:cs/>
              </w:rPr>
              <w:t>ปี</w:t>
            </w:r>
          </w:p>
        </w:tc>
      </w:tr>
      <w:tr w:rsidR="001546BB" w:rsidRPr="002F11A3" w14:paraId="63956DC6" w14:textId="77777777" w:rsidTr="00D80F6E">
        <w:trPr>
          <w:trHeight w:hRule="exact" w:val="504"/>
        </w:trPr>
        <w:tc>
          <w:tcPr>
            <w:tcW w:w="5390" w:type="dxa"/>
            <w:hideMark/>
          </w:tcPr>
          <w:p w14:paraId="2C5897E6" w14:textId="753CE89B" w:rsidR="001546BB" w:rsidRPr="002F11A3" w:rsidRDefault="001546BB" w:rsidP="001546BB">
            <w:pPr>
              <w:spacing w:before="120" w:after="120" w:line="240" w:lineRule="auto"/>
              <w:ind w:left="345" w:right="-11"/>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โปรแกรมสำเร็จรูป</w:t>
            </w:r>
          </w:p>
        </w:tc>
        <w:tc>
          <w:tcPr>
            <w:tcW w:w="1195" w:type="dxa"/>
            <w:hideMark/>
          </w:tcPr>
          <w:p w14:paraId="5DC82DE4" w14:textId="76A2B1B8" w:rsidR="001546BB" w:rsidRPr="002F11A3"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5</w:t>
            </w:r>
          </w:p>
        </w:tc>
      </w:tr>
    </w:tbl>
    <w:p w14:paraId="735F396E" w14:textId="568E6ECB" w:rsidR="00EE6282" w:rsidRPr="002F11A3" w:rsidRDefault="001716E0"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ไม่ได้คิดค่าตัดจำหน่ายสำหรับสินทรัพย์</w:t>
      </w:r>
      <w:r w:rsidR="005921C7" w:rsidRPr="002F11A3">
        <w:rPr>
          <w:rFonts w:asciiTheme="majorBidi" w:hAnsiTheme="majorBidi" w:cstheme="majorBidi" w:hint="cs"/>
          <w:color w:val="000000" w:themeColor="text1"/>
          <w:sz w:val="30"/>
          <w:szCs w:val="30"/>
          <w:cs/>
          <w:lang w:val="th-TH"/>
        </w:rPr>
        <w:t>ไม่มีตัวตน</w:t>
      </w:r>
      <w:r w:rsidR="00EE6282" w:rsidRPr="002F11A3">
        <w:rPr>
          <w:rFonts w:asciiTheme="majorBidi" w:hAnsiTheme="majorBidi" w:cstheme="majorBidi"/>
          <w:color w:val="000000" w:themeColor="text1"/>
          <w:sz w:val="30"/>
          <w:szCs w:val="30"/>
          <w:cs/>
          <w:lang w:val="th-TH"/>
        </w:rPr>
        <w:t>ระหว่างพัฒนา</w:t>
      </w:r>
      <w:r w:rsidR="00DE099F" w:rsidRPr="002F11A3">
        <w:rPr>
          <w:rFonts w:asciiTheme="majorBidi" w:hAnsiTheme="majorBidi" w:cstheme="majorBidi"/>
          <w:color w:val="000000" w:themeColor="text1"/>
          <w:sz w:val="30"/>
          <w:szCs w:val="30"/>
          <w:cs/>
          <w:lang w:val="th-TH"/>
        </w:rPr>
        <w:t>และติดตั้ง</w:t>
      </w:r>
    </w:p>
    <w:p w14:paraId="272B1D29" w14:textId="7F523A3A"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วิธีการตัดจำหน่าย ระยะเวลาคาดว่าจะได้รับประโยชน์ และมูลค่าคงเหลือได้รับการทบทวนทุกสิ้นรอบปีบัญชีและปรับปรุงตามความเหมาะสม</w:t>
      </w:r>
    </w:p>
    <w:p w14:paraId="3C0A6C76" w14:textId="1634C09F"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รายการกำไรและรายการขาดทุนจากการจำหน่ายกำหนดโดยเปรียบเทียบสิ่งตอบแทนที่ได้รับกับ</w:t>
      </w:r>
      <w:r w:rsidR="00432E78" w:rsidRPr="002F11A3">
        <w:rPr>
          <w:rFonts w:asciiTheme="majorBidi" w:hAnsiTheme="majorBidi" w:cstheme="majorBidi" w:hint="cs"/>
          <w:color w:val="000000" w:themeColor="text1"/>
          <w:sz w:val="30"/>
          <w:szCs w:val="30"/>
          <w:cs/>
          <w:lang w:val="th-TH"/>
        </w:rPr>
        <w:t>มูลค่า</w:t>
      </w:r>
      <w:r w:rsidRPr="002F11A3">
        <w:rPr>
          <w:rFonts w:asciiTheme="majorBidi" w:hAnsiTheme="majorBidi" w:cstheme="majorBidi"/>
          <w:color w:val="000000" w:themeColor="text1"/>
          <w:sz w:val="30"/>
          <w:szCs w:val="30"/>
          <w:cs/>
          <w:lang w:val="th-TH"/>
        </w:rPr>
        <w:t>ตามบัญชี</w:t>
      </w:r>
      <w:r w:rsidR="009F1DBC" w:rsidRPr="002F11A3">
        <w:rPr>
          <w:rFonts w:asciiTheme="majorBidi" w:hAnsiTheme="majorBidi" w:cstheme="majorBidi"/>
          <w:color w:val="000000" w:themeColor="text1"/>
          <w:sz w:val="30"/>
          <w:szCs w:val="30"/>
          <w:cs/>
          <w:lang w:val="th-TH"/>
        </w:rPr>
        <w:t>รับรู้</w:t>
      </w:r>
      <w:r w:rsidRPr="002F11A3">
        <w:rPr>
          <w:rFonts w:asciiTheme="majorBidi" w:hAnsiTheme="majorBidi" w:cstheme="majorBidi"/>
          <w:color w:val="000000" w:themeColor="text1"/>
          <w:sz w:val="30"/>
          <w:szCs w:val="30"/>
          <w:cs/>
          <w:lang w:val="th-TH"/>
        </w:rPr>
        <w:t>ในกำไรหรือขาดทุน</w:t>
      </w:r>
    </w:p>
    <w:p w14:paraId="76EFB80A" w14:textId="00CE53D4" w:rsidR="00EE6282" w:rsidRPr="002F11A3" w:rsidRDefault="008A501B" w:rsidP="00E76AB2">
      <w:pPr>
        <w:pStyle w:val="Heading2"/>
        <w:rPr>
          <w:rFonts w:cs="Angsana New"/>
          <w:cs/>
        </w:rPr>
      </w:pPr>
      <w:bookmarkStart w:id="37" w:name="_Toc90222137"/>
      <w:r w:rsidRPr="002F11A3">
        <w:rPr>
          <w:cs/>
        </w:rPr>
        <w:t>การด้อยค่าสินทรัพย์นอกจากสินทรัพย์ทางการเงิน</w:t>
      </w:r>
      <w:bookmarkEnd w:id="37"/>
    </w:p>
    <w:p w14:paraId="2B8FF47D" w14:textId="2B6861CF"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มูลค่าตามบัญชีสินทรัพย์</w:t>
      </w:r>
      <w:r w:rsidR="00432E78" w:rsidRPr="002F11A3">
        <w:rPr>
          <w:rFonts w:asciiTheme="majorBidi" w:hAnsiTheme="majorBidi" w:hint="cs"/>
          <w:color w:val="000000" w:themeColor="text1"/>
          <w:sz w:val="30"/>
          <w:szCs w:val="30"/>
          <w:cs/>
          <w:lang w:val="th-TH"/>
        </w:rPr>
        <w:t>นอกจาก</w:t>
      </w:r>
      <w:r w:rsidR="008A501B" w:rsidRPr="002F11A3">
        <w:rPr>
          <w:rFonts w:asciiTheme="majorBidi" w:hAnsiTheme="majorBidi" w:hint="cs"/>
          <w:color w:val="000000" w:themeColor="text1"/>
          <w:sz w:val="30"/>
          <w:szCs w:val="30"/>
          <w:cs/>
          <w:lang w:val="th-TH"/>
        </w:rPr>
        <w:t>สินทรัพย์ทางการเงิน</w:t>
      </w:r>
      <w:r w:rsidRPr="002F11A3">
        <w:rPr>
          <w:rFonts w:asciiTheme="majorBidi" w:hAnsiTheme="majorBidi"/>
          <w:color w:val="000000" w:themeColor="text1"/>
          <w:sz w:val="30"/>
          <w:szCs w:val="30"/>
          <w:cs/>
          <w:lang w:val="th-TH"/>
        </w:rPr>
        <w:t>ของ</w:t>
      </w:r>
      <w:r w:rsidR="001716E0" w:rsidRPr="002F11A3">
        <w:rPr>
          <w:rFonts w:asciiTheme="majorBidi" w:hAnsiTheme="majorBidi" w:cstheme="majorBidi"/>
          <w:color w:val="000000" w:themeColor="text1"/>
          <w:sz w:val="30"/>
          <w:szCs w:val="30"/>
          <w:cs/>
        </w:rPr>
        <w:t>บริษัท</w:t>
      </w:r>
      <w:r w:rsidR="008A501B" w:rsidRPr="002F11A3">
        <w:rPr>
          <w:rFonts w:asciiTheme="majorBidi" w:hAnsiTheme="majorBidi" w:cstheme="majorBidi" w:hint="cs"/>
          <w:color w:val="000000" w:themeColor="text1"/>
          <w:sz w:val="30"/>
          <w:szCs w:val="30"/>
          <w:cs/>
        </w:rPr>
        <w:t xml:space="preserve"> เช่น </w:t>
      </w:r>
      <w:r w:rsidR="008A501B" w:rsidRPr="002F11A3">
        <w:rPr>
          <w:rFonts w:asciiTheme="majorBidi" w:hAnsiTheme="majorBidi" w:cstheme="majorBidi"/>
          <w:color w:val="000000" w:themeColor="text1"/>
          <w:sz w:val="30"/>
          <w:szCs w:val="30"/>
          <w:cs/>
          <w:lang w:val="en-US"/>
        </w:rPr>
        <w:t>ที่ดิน อาคารและอุปกรณ์ สินทรัพย์ไม่มีตัวตน สินทรัพย์สิทธิการใช้และสินทรัพย์อื่น</w:t>
      </w:r>
      <w:r w:rsidRPr="002F11A3">
        <w:rPr>
          <w:rFonts w:asciiTheme="majorBidi" w:hAnsiTheme="majorBidi"/>
          <w:color w:val="000000" w:themeColor="text1"/>
          <w:sz w:val="30"/>
          <w:szCs w:val="30"/>
          <w:cs/>
          <w:lang w:val="th-TH"/>
        </w:rPr>
        <w:t>ได้รับการทบทวนทุกสิ้นรอบระยะเวลารายงานว่ามีข้อบ่งชี้เรื่องการด้อยค่าหรือไม่ ในกรณีที่มีข้อบ่งชี้จะประมาณมูลค่าสินทรัพย์ที่คาดว่าจะได้รับคืน</w:t>
      </w:r>
    </w:p>
    <w:p w14:paraId="71CE2459" w14:textId="666E3411"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ผลขาดทุนจากการด้อยค่าบันทึกรับรู้ในกำไรหรือขาดทุน เมื่อมูลค่าตามบัญชีของสินทรัพย์หรือหน่วยสินทรัพย์ก่อให้เกิดเงินสดสูงกว่ามูลค่าที่คาดว่าจะได้รับคืน เว้นแต่ เมื่อกลับรายการประเมินมูลค่าสินทรัพย์เพิ่มขึ้นของสินทรัพย์ชิ้นเดียวกันซึ่งเคยรับรู้ในส่วนของผู้ถือหุ้นและด้อยค่าสินทรัพย์ในเวลาต่อมา ในกรณีนี้รับรู้ในส่วนของผู้ถือหุ้น</w:t>
      </w:r>
    </w:p>
    <w:p w14:paraId="072B418F" w14:textId="0309D0C0"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เมื่อ</w:t>
      </w:r>
      <w:r w:rsidR="00D41011" w:rsidRPr="002F11A3">
        <w:rPr>
          <w:rFonts w:asciiTheme="majorBidi" w:hAnsiTheme="majorBidi" w:hint="cs"/>
          <w:color w:val="000000" w:themeColor="text1"/>
          <w:sz w:val="30"/>
          <w:szCs w:val="30"/>
          <w:cs/>
          <w:lang w:val="th-TH"/>
        </w:rPr>
        <w:t>เกิด</w:t>
      </w:r>
      <w:r w:rsidRPr="002F11A3">
        <w:rPr>
          <w:rFonts w:asciiTheme="majorBidi" w:hAnsiTheme="majorBidi"/>
          <w:color w:val="000000" w:themeColor="text1"/>
          <w:sz w:val="30"/>
          <w:szCs w:val="30"/>
          <w:cs/>
          <w:lang w:val="th-TH"/>
        </w:rPr>
        <w:t>การลดลงในมูลค่ายุติธรรมของสินทรัพย์ทางการเงินเผื่อขายซึ่งได้บันทึกในส่วนของผู้ถือหุ้น และมีความชัดเจนว่าสินทรัพย์ดังกล่าวมีการด้อยค่า ผลขาดทุนซึ่งเคยบันทึกในส่วนของผู้ถือหุ้นจะรับรู้ในกำไรหรือขาดทุน ถึงแม้ว่ายังไม่</w:t>
      </w:r>
      <w:r w:rsidR="00D41011" w:rsidRPr="002F11A3">
        <w:rPr>
          <w:rFonts w:asciiTheme="majorBidi" w:hAnsiTheme="majorBidi" w:hint="cs"/>
          <w:color w:val="000000" w:themeColor="text1"/>
          <w:sz w:val="30"/>
          <w:szCs w:val="30"/>
          <w:cs/>
          <w:lang w:val="th-TH"/>
        </w:rPr>
        <w:t>ได้</w:t>
      </w:r>
      <w:r w:rsidRPr="002F11A3">
        <w:rPr>
          <w:rFonts w:asciiTheme="majorBidi" w:hAnsiTheme="majorBidi"/>
          <w:color w:val="000000" w:themeColor="text1"/>
          <w:sz w:val="30"/>
          <w:szCs w:val="30"/>
          <w:cs/>
          <w:lang w:val="th-TH"/>
        </w:rPr>
        <w:t>ตัดรายการสินทรัพย์ทางการเงินดังกล่าว ผลขาดทุน</w:t>
      </w:r>
      <w:r w:rsidR="00D41011" w:rsidRPr="002F11A3">
        <w:rPr>
          <w:rFonts w:asciiTheme="majorBidi" w:hAnsiTheme="majorBidi" w:hint="cs"/>
          <w:color w:val="000000" w:themeColor="text1"/>
          <w:sz w:val="30"/>
          <w:szCs w:val="30"/>
          <w:cs/>
          <w:lang w:val="th-TH"/>
        </w:rPr>
        <w:t>ซึ่ง</w:t>
      </w:r>
      <w:r w:rsidRPr="002F11A3">
        <w:rPr>
          <w:rFonts w:asciiTheme="majorBidi" w:hAnsiTheme="majorBidi"/>
          <w:color w:val="000000" w:themeColor="text1"/>
          <w:sz w:val="30"/>
          <w:szCs w:val="30"/>
          <w:cs/>
          <w:lang w:val="th-TH"/>
        </w:rPr>
        <w:t>บันทึกในกำไรหรือขาดทุนเป็นผลต่างระหว่างมูลค่ายุติธรรมในปัจจุบันของสินทรัพย์กับราคาทุนที่ซื้อหักด้วยผลขาดทุนจากการด้อยค่าของสินทรัพย์ทางการเงินนั้น ๆ ซึ่งเคยรับรู้แล้วในกำไรหรือขาดทุน</w:t>
      </w:r>
    </w:p>
    <w:p w14:paraId="4E63C9CB" w14:textId="77777777"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การคำนวณมูลค่าที่คาดว่าจะได้รับคืน</w:t>
      </w:r>
    </w:p>
    <w:p w14:paraId="5FF5B01A" w14:textId="76F656D3" w:rsidR="008A501B"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มูลค่าที่คาดว่าจะได้รับคืนของสินทรัพย์</w:t>
      </w:r>
      <w:r w:rsidR="00D41011" w:rsidRPr="002F11A3">
        <w:rPr>
          <w:rFonts w:asciiTheme="majorBidi" w:hAnsiTheme="majorBidi" w:hint="cs"/>
          <w:color w:val="000000" w:themeColor="text1"/>
          <w:sz w:val="30"/>
          <w:szCs w:val="30"/>
          <w:cs/>
          <w:lang w:val="th-TH"/>
        </w:rPr>
        <w:t>นอกจาก</w:t>
      </w:r>
      <w:r w:rsidRPr="002F11A3">
        <w:rPr>
          <w:rFonts w:asciiTheme="majorBidi" w:hAnsiTheme="majorBidi"/>
          <w:color w:val="000000" w:themeColor="text1"/>
          <w:sz w:val="30"/>
          <w:szCs w:val="30"/>
          <w:cs/>
          <w:lang w:val="th-TH"/>
        </w:rPr>
        <w:t xml:space="preserve">สินทรัพย์ทางการเงิน หมายถึง มูลค่าจากการใช้ของสินทรัพย์หรือมูลค่ายุติธรรมของสินทรัพย์หักต้นทุนการขายแล้วแต่มูลค่าใดจะสูงกว่า </w:t>
      </w:r>
    </w:p>
    <w:p w14:paraId="1730E3B4" w14:textId="1DEEC4EF" w:rsidR="00AC001F" w:rsidRPr="002F11A3"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การประเมินมูลค่าจากการใช้ของสินทรัพย์ประมาณจากกระแสเงินสดที่</w:t>
      </w:r>
      <w:r w:rsidR="008A501B" w:rsidRPr="002F11A3">
        <w:rPr>
          <w:rFonts w:asciiTheme="majorBidi" w:hAnsiTheme="majorBidi" w:hint="cs"/>
          <w:color w:val="000000" w:themeColor="text1"/>
          <w:sz w:val="30"/>
          <w:szCs w:val="30"/>
          <w:cs/>
          <w:lang w:val="th-TH"/>
        </w:rPr>
        <w:t>คาดว่า</w:t>
      </w:r>
      <w:r w:rsidRPr="002F11A3">
        <w:rPr>
          <w:rFonts w:asciiTheme="majorBidi" w:hAnsiTheme="majorBidi"/>
          <w:color w:val="000000" w:themeColor="text1"/>
          <w:sz w:val="30"/>
          <w:szCs w:val="30"/>
          <w:cs/>
          <w:lang w:val="th-TH"/>
        </w:rPr>
        <w:t>จะได้รับในอนาคตคิดลดเป็นมูลค่าปัจจุบันโดยใช้อัตราคิดลดก่อนภาษีเงินได้เพื่อสะท้อนมูลค่าที่อาจประเมินได้ในตลาดปัจจุบันซึ่งแปรไปตามเวลาและความเสี่ยงที่มีต่อสินทรัพย์</w:t>
      </w:r>
      <w:r w:rsidR="00642BF4" w:rsidRPr="002F11A3">
        <w:rPr>
          <w:rFonts w:asciiTheme="majorBidi" w:hAnsiTheme="majorBidi" w:hint="cs"/>
          <w:color w:val="000000" w:themeColor="text1"/>
          <w:sz w:val="30"/>
          <w:szCs w:val="30"/>
          <w:cs/>
          <w:lang w:val="th-TH"/>
        </w:rPr>
        <w:t xml:space="preserve"> สำหรับสินทรัพย์ไม่ก่อให้เกิดกระแสเงินสดรับโดยอิสระจากสินทรัพย์อื่นพิจารณามูลค่าที่คาดว่าจะได้รับคืนรวมกับหน่วยสินทรัพย์ก่อให้เกิดเงินสดที่สินทรัพย์นั้นเกี่ยวข้อง</w:t>
      </w:r>
    </w:p>
    <w:p w14:paraId="0BA46EF6" w14:textId="77777777" w:rsidR="00D17EEF" w:rsidRDefault="008A501B"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การประเมินมูลค่ายุติธรรมหักต้นทุนการขาย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ใช้แบบจำลองการประเมินมูลค่าที่ดีที่สุด</w:t>
      </w:r>
      <w:r w:rsidRPr="002F11A3">
        <w:rPr>
          <w:rFonts w:asciiTheme="majorBidi" w:hAnsiTheme="majorBidi" w:cstheme="majorBidi" w:hint="cs"/>
          <w:color w:val="000000" w:themeColor="text1"/>
          <w:sz w:val="30"/>
          <w:szCs w:val="30"/>
          <w:cs/>
          <w:lang w:val="en-US"/>
        </w:rPr>
        <w:t>ให้</w:t>
      </w:r>
      <w:r w:rsidRPr="002F11A3">
        <w:rPr>
          <w:rFonts w:asciiTheme="majorBidi" w:hAnsiTheme="majorBidi" w:cstheme="majorBidi"/>
          <w:color w:val="000000" w:themeColor="text1"/>
          <w:sz w:val="30"/>
          <w:szCs w:val="30"/>
          <w:cs/>
          <w:lang w:val="en-US"/>
        </w:rPr>
        <w:t xml:space="preserve">เหมาะสมกับสินทรัพย์ </w:t>
      </w:r>
      <w:r w:rsidRPr="002F11A3">
        <w:rPr>
          <w:rFonts w:asciiTheme="majorBidi" w:hAnsiTheme="majorBidi" w:cstheme="majorBidi" w:hint="cs"/>
          <w:color w:val="000000" w:themeColor="text1"/>
          <w:sz w:val="30"/>
          <w:szCs w:val="30"/>
          <w:cs/>
          <w:lang w:val="en-US"/>
        </w:rPr>
        <w:t>เพื่อ</w:t>
      </w:r>
      <w:r w:rsidRPr="002F11A3">
        <w:rPr>
          <w:rFonts w:asciiTheme="majorBidi" w:hAnsiTheme="majorBidi" w:cstheme="majorBidi"/>
          <w:color w:val="000000" w:themeColor="text1"/>
          <w:sz w:val="30"/>
          <w:szCs w:val="30"/>
          <w:cs/>
          <w:lang w:val="en-US"/>
        </w:rPr>
        <w:t>สะท้อนถึงจำนวนเงิน</w:t>
      </w:r>
      <w:r w:rsidR="00D41011"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กิจการสามารถได้มาจากการจำหน่ายสินทรัพย์หักต้นทุนการจำหน่าย โดยการจำหน่าย</w:t>
      </w:r>
      <w:r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ผู้ซื้อกับผู้ขายมีความรอบรู้และเต็มใจแลกเปลี่ยนและสามารถต่อรองราคากันอย่างเป็นอิสระในลักษณะของผู้ไม่มีความเกี่ยวข้องกัน</w:t>
      </w:r>
    </w:p>
    <w:p w14:paraId="2BDC463B" w14:textId="3E417FBA"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การกลับรายการด้อยค่า</w:t>
      </w:r>
    </w:p>
    <w:p w14:paraId="3C7F1E73" w14:textId="02092ECD"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ขาดทุนจากการด้อยค่าสินทรัพย์ทางการเงินถูกกลับรายการเมื่อมูลค่าที่คาดว่าจะได้รับคืนเพิ่มขึ้นในภายหลัง และการเพิ่มขึ้นสัมพันธ์โดยตรงกับผลขาดทุนจากการด้อยค่า</w:t>
      </w:r>
      <w:r w:rsidR="00D41011"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เคยรับรู้ในกำไรหรือขาดทุน</w:t>
      </w:r>
    </w:p>
    <w:p w14:paraId="73BFF385" w14:textId="72A05F5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ผลขาดทุนจากการด้อยค่าของสินทรัพย์</w:t>
      </w:r>
      <w:r w:rsidR="00D41011" w:rsidRPr="002F11A3">
        <w:rPr>
          <w:rFonts w:asciiTheme="majorBidi" w:hAnsiTheme="majorBidi" w:cstheme="majorBidi" w:hint="cs"/>
          <w:color w:val="000000" w:themeColor="text1"/>
          <w:sz w:val="30"/>
          <w:szCs w:val="30"/>
          <w:cs/>
          <w:lang w:val="th-TH"/>
        </w:rPr>
        <w:t>นอกจาก</w:t>
      </w:r>
      <w:r w:rsidR="0041502E" w:rsidRPr="002F11A3">
        <w:rPr>
          <w:rFonts w:asciiTheme="majorBidi" w:hAnsiTheme="majorBidi" w:cstheme="majorBidi" w:hint="cs"/>
          <w:color w:val="000000" w:themeColor="text1"/>
          <w:sz w:val="30"/>
          <w:szCs w:val="30"/>
          <w:cs/>
          <w:lang w:val="th-TH"/>
        </w:rPr>
        <w:t>สินทรัพย์ทางการเงินอื่น</w:t>
      </w:r>
      <w:r w:rsidR="00952717" w:rsidRPr="002F11A3">
        <w:rPr>
          <w:rFonts w:asciiTheme="majorBidi" w:hAnsiTheme="majorBidi" w:cstheme="majorBidi"/>
          <w:color w:val="000000" w:themeColor="text1"/>
          <w:sz w:val="30"/>
          <w:szCs w:val="30"/>
          <w:cs/>
          <w:lang w:val="th-TH"/>
        </w:rPr>
        <w:t>ซึ่ง</w:t>
      </w:r>
      <w:r w:rsidRPr="002F11A3">
        <w:rPr>
          <w:rFonts w:asciiTheme="majorBidi" w:hAnsiTheme="majorBidi" w:cstheme="majorBidi"/>
          <w:color w:val="000000" w:themeColor="text1"/>
          <w:sz w:val="30"/>
          <w:szCs w:val="30"/>
          <w:cs/>
          <w:lang w:val="th-TH"/>
        </w:rPr>
        <w:t>เคยรับรู้ในงวดก่อนจะประเมินทุกรอบระยะเวลารายงานว่ามีข้อบ่งชี้เรื่องการด้อยค่าหรือไม่ หาก</w:t>
      </w:r>
      <w:r w:rsidR="00D41011" w:rsidRPr="002F11A3">
        <w:rPr>
          <w:rFonts w:asciiTheme="majorBidi" w:hAnsiTheme="majorBidi" w:cstheme="majorBidi" w:hint="cs"/>
          <w:color w:val="000000" w:themeColor="text1"/>
          <w:sz w:val="30"/>
          <w:szCs w:val="30"/>
          <w:cs/>
          <w:lang w:val="th-TH"/>
        </w:rPr>
        <w:t>เกิด</w:t>
      </w:r>
      <w:r w:rsidRPr="002F11A3">
        <w:rPr>
          <w:rFonts w:asciiTheme="majorBidi" w:hAnsiTheme="majorBidi" w:cstheme="majorBidi"/>
          <w:color w:val="000000" w:themeColor="text1"/>
          <w:sz w:val="30"/>
          <w:szCs w:val="30"/>
          <w:cs/>
          <w:lang w:val="th-TH"/>
        </w:rPr>
        <w:t>การเปลี่ยนแปลงประมาณการ</w:t>
      </w:r>
      <w:r w:rsidR="000C6D04"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ใช้ในการคำนวณมูลค่าที่คาดว่าจะได้รับคืน ผลขาดทุนจากการด้อยค่าจะกลับรายการเพียงเท่ามูลค่าตามบัญชีของสินทรัพย์ไม่เกินกว่ามูลค่าตามบัญชีภายหลังหักค่าเสื่อมราคาสะสมหรือค่าตัดจำหน่ายสะสม เสมือนหนึ่งไม่เคยบันทึกผลขาดทุนจากการด้อยค่า</w:t>
      </w:r>
    </w:p>
    <w:p w14:paraId="3EBA0E22" w14:textId="65EAAD1C" w:rsidR="008A1C53" w:rsidRPr="002F11A3" w:rsidRDefault="008A1C53" w:rsidP="00E76AB2">
      <w:pPr>
        <w:pStyle w:val="Heading2"/>
        <w:rPr>
          <w:rFonts w:cs="Angsana New"/>
          <w:cs/>
        </w:rPr>
      </w:pPr>
      <w:bookmarkStart w:id="38" w:name="_Toc90222138"/>
      <w:r w:rsidRPr="002F11A3">
        <w:rPr>
          <w:cs/>
        </w:rPr>
        <w:t>สัญญาเช่า</w:t>
      </w:r>
      <w:bookmarkEnd w:id="38"/>
    </w:p>
    <w:p w14:paraId="02BCF503" w14:textId="77777777"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ผู้เช่า</w:t>
      </w:r>
    </w:p>
    <w:p w14:paraId="26103295" w14:textId="5AF5784C" w:rsidR="008A1C53"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ประเมินสัญญาเป็นสัญญาเช่าหรือประกอบด้วยสัญญาเช่า ณ วันเริ่มต้นสัญญา ถ้าสัญญาให้สิทธิการควบคุมการใช้สินทรัพย์ที่ระบุได้สำหรับช่วงเวลาหนึ่งเพื่อเป็นการแลกเปลี่ยนกับสิ่งตอบแทน</w:t>
      </w:r>
    </w:p>
    <w:p w14:paraId="56714457" w14:textId="6EB351F5" w:rsidR="008A1C53"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 xml:space="preserve">รับรู้สินทรัพย์สิทธิการใช้และหนี้สินตามสัญญาเช่าสำหรับสัญญาเช่าระยะเวลาเช่ามากกว่า </w:t>
      </w:r>
      <w:r w:rsidR="008A1C53" w:rsidRPr="002F11A3">
        <w:rPr>
          <w:rFonts w:asciiTheme="majorBidi" w:hAnsiTheme="majorBidi" w:cstheme="majorBidi"/>
          <w:color w:val="000000" w:themeColor="text1"/>
          <w:sz w:val="30"/>
          <w:szCs w:val="30"/>
          <w:lang w:val="en-US"/>
        </w:rPr>
        <w:t>12</w:t>
      </w:r>
      <w:r w:rsidR="008A1C53" w:rsidRPr="002F11A3">
        <w:rPr>
          <w:rFonts w:asciiTheme="majorBidi" w:hAnsiTheme="majorBidi" w:cstheme="majorBidi"/>
          <w:color w:val="000000" w:themeColor="text1"/>
          <w:sz w:val="30"/>
          <w:szCs w:val="30"/>
          <w:cs/>
          <w:lang w:val="en-US"/>
        </w:rPr>
        <w:t xml:space="preserve"> เดือน ยกเว้นสัญญาเช่าระยะสั้น (อายุสัญญาเช่า </w:t>
      </w:r>
      <w:r w:rsidR="008A1C53" w:rsidRPr="002F11A3">
        <w:rPr>
          <w:rFonts w:asciiTheme="majorBidi" w:hAnsiTheme="majorBidi" w:cstheme="majorBidi"/>
          <w:color w:val="000000" w:themeColor="text1"/>
          <w:sz w:val="30"/>
          <w:szCs w:val="30"/>
          <w:lang w:val="en-US"/>
        </w:rPr>
        <w:t>12</w:t>
      </w:r>
      <w:r w:rsidR="008A1C53" w:rsidRPr="002F11A3">
        <w:rPr>
          <w:rFonts w:asciiTheme="majorBidi" w:hAnsiTheme="majorBidi" w:cstheme="majorBidi"/>
          <w:color w:val="000000" w:themeColor="text1"/>
          <w:sz w:val="30"/>
          <w:szCs w:val="30"/>
          <w:cs/>
          <w:lang w:val="en-US"/>
        </w:rPr>
        <w:t xml:space="preserve"> เดือนหรือน้อยกว่า) และสัญญาเช่าซึ่งสินทรัพย์อ้างอิงมูลค่าต่ำ</w:t>
      </w:r>
    </w:p>
    <w:p w14:paraId="52578FA7" w14:textId="4EA80631" w:rsidR="008A1C53" w:rsidRPr="002F11A3" w:rsidRDefault="008A1C53" w:rsidP="00E76AB2">
      <w:pPr>
        <w:pStyle w:val="Heading2"/>
        <w:rPr>
          <w:rFonts w:cs="Angsana New"/>
          <w:cs/>
        </w:rPr>
      </w:pPr>
      <w:bookmarkStart w:id="39" w:name="_Toc90222139"/>
      <w:r w:rsidRPr="002F11A3">
        <w:rPr>
          <w:cs/>
        </w:rPr>
        <w:t>สินทรัพย์สิทธิการใช้</w:t>
      </w:r>
      <w:bookmarkEnd w:id="39"/>
    </w:p>
    <w:p w14:paraId="042ECF8A" w14:textId="2AC31634" w:rsidR="008A1C53"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รับรู้สินทรัพย์สิทธิการใช้ ณ วันที่สัญญาเช่าเริ่มมีผล (วันที่สินทรัพย์อ้างอิงพร้อมใช้งาน) สินทรัพย์สิทธิการใช้วัดมูลค่าด้วยราคาทุนหักค่าเสื่อมราคาสะสมและค่าเผื่อการด้อยค่าของสินทรัพย์ (ถ้ามี) และปรับปรุงด้วยการวัดมูลค่าของหนี้สินตามสัญญาเช่าใหม่</w:t>
      </w:r>
    </w:p>
    <w:p w14:paraId="12DC9AC1" w14:textId="77777777"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สินทรัพย์สิทธิการใช้ ประกอบด้วย การวัดมูลค่าเริ่มแรกกับหนี้สินตามสัญญาเช่าเกี่ยวข้องการจ่ายชำระตามสัญญาเช่าที่จ่ายชำระ ณ วันที่สัญญาเช่าเริ่มมีผลหรือก่อนวันที่สัญญาเริ่มมีผลหักสิ่งจูงใจตามสัญญาเช่าที่ได้รับและต้นทุนทางตรงเริ่มแรก</w:t>
      </w:r>
    </w:p>
    <w:p w14:paraId="3429ABBD" w14:textId="67573F10" w:rsidR="008A1C53"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color w:val="000000" w:themeColor="text1"/>
          <w:sz w:val="30"/>
          <w:szCs w:val="30"/>
          <w:cs/>
          <w:lang w:val="en-US"/>
        </w:rPr>
        <w:t>ประมาณการต้นทุนที่จะเกิดขึ้นในการรื้อและการขนย้ายสินทรัพย์อ้างอิง การบูรณะสถานที่ตั้งของสินทรัพย์อ้างอิงหรือการบูรณะสินทรัพย์อ้างอิงให้อยู่ในสภาพตามที่กำหนดในข้อตกลงและเงื่อนไขของสัญญาเช่า ประมาณการดังกล่าวถือเป็นต้นทุนเพื่อรับรู้วัดมูลค่าเป็นส่วนหนึ่งของสินทรัพย์สิทธิการใช้ที่เกี่ยวข้อง</w:t>
      </w:r>
    </w:p>
    <w:p w14:paraId="3DAE5265" w14:textId="77777777"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ผู้เช่าไม่สามารถปันส่วนสิ่งตอบ</w:t>
      </w:r>
      <w:r w:rsidRPr="002F11A3">
        <w:rPr>
          <w:rFonts w:asciiTheme="majorBidi" w:hAnsiTheme="majorBidi" w:cstheme="majorBidi" w:hint="cs"/>
          <w:color w:val="000000" w:themeColor="text1"/>
          <w:sz w:val="30"/>
          <w:szCs w:val="30"/>
          <w:cs/>
          <w:lang w:val="en-US"/>
        </w:rPr>
        <w:t>แทนเป็น</w:t>
      </w:r>
      <w:r w:rsidRPr="002F11A3">
        <w:rPr>
          <w:rFonts w:asciiTheme="majorBidi" w:hAnsiTheme="majorBidi" w:cstheme="majorBidi"/>
          <w:color w:val="000000" w:themeColor="text1"/>
          <w:sz w:val="30"/>
          <w:szCs w:val="30"/>
          <w:cs/>
          <w:lang w:val="en-US"/>
        </w:rPr>
        <w:t>ส่วนประกอบการเช่าและไม่เป็นการเช่า</w:t>
      </w:r>
      <w:r w:rsidRPr="002F11A3">
        <w:rPr>
          <w:rFonts w:asciiTheme="majorBidi" w:hAnsiTheme="majorBidi" w:cstheme="majorBidi" w:hint="cs"/>
          <w:color w:val="000000" w:themeColor="text1"/>
          <w:sz w:val="30"/>
          <w:szCs w:val="30"/>
          <w:cs/>
          <w:lang w:val="en-US"/>
        </w:rPr>
        <w:t>ซึ่ง</w:t>
      </w:r>
      <w:r w:rsidRPr="002F11A3">
        <w:rPr>
          <w:rFonts w:asciiTheme="majorBidi" w:hAnsiTheme="majorBidi" w:cstheme="majorBidi"/>
          <w:color w:val="000000" w:themeColor="text1"/>
          <w:sz w:val="30"/>
          <w:szCs w:val="30"/>
          <w:cs/>
          <w:lang w:val="en-US"/>
        </w:rPr>
        <w:t>ต้องจ่ายตามราคาขายเอกเทศ ข้อผ่อนปรนในทางปฏิบัติ อนุญาตให้ผู้เช่าไม่แยกส่วนประกอบไม่เป็นการเช่า</w:t>
      </w:r>
      <w:r w:rsidRPr="002F11A3">
        <w:rPr>
          <w:rFonts w:asciiTheme="majorBidi" w:hAnsiTheme="majorBidi" w:cstheme="majorBidi" w:hint="cs"/>
          <w:color w:val="000000" w:themeColor="text1"/>
          <w:sz w:val="30"/>
          <w:szCs w:val="30"/>
          <w:cs/>
          <w:lang w:val="en-US"/>
        </w:rPr>
        <w:t>เพื่อ</w:t>
      </w:r>
      <w:r w:rsidRPr="002F11A3">
        <w:rPr>
          <w:rFonts w:asciiTheme="majorBidi" w:hAnsiTheme="majorBidi" w:cstheme="majorBidi"/>
          <w:color w:val="000000" w:themeColor="text1"/>
          <w:sz w:val="30"/>
          <w:szCs w:val="30"/>
          <w:cs/>
          <w:lang w:val="en-US"/>
        </w:rPr>
        <w:t>บันทึกสัญญาเช่าและส่วนประกอบไม่เป็นการเช่าที่เกี่ยวข้องเป็นข้อตกลงเดียวกัน</w:t>
      </w:r>
    </w:p>
    <w:p w14:paraId="639BB346" w14:textId="71CDCA6D"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ค่าเสื่อมราคาของสินทรัพย์สิทธิการใช้คำนวณจากราคาทุน โดยวิธีเส้นตรงตามประมาณการอายุสัญญาเช่าหรืออายุการให้ประโยชน์โดยประมาณของสินทรัพย์แล้วแต่ระยะเวลาใดจะสั้นกว่า ดังนี้</w:t>
      </w:r>
    </w:p>
    <w:tbl>
      <w:tblPr>
        <w:tblW w:w="0" w:type="auto"/>
        <w:tblInd w:w="548" w:type="dxa"/>
        <w:tblLayout w:type="fixed"/>
        <w:tblLook w:val="04A0" w:firstRow="1" w:lastRow="0" w:firstColumn="1" w:lastColumn="0" w:noHBand="0" w:noVBand="1"/>
      </w:tblPr>
      <w:tblGrid>
        <w:gridCol w:w="5390"/>
        <w:gridCol w:w="1195"/>
      </w:tblGrid>
      <w:tr w:rsidR="008A1C53" w:rsidRPr="002F11A3" w14:paraId="2DCDD826" w14:textId="77777777" w:rsidTr="008A1C53">
        <w:trPr>
          <w:trHeight w:hRule="exact" w:val="504"/>
        </w:trPr>
        <w:tc>
          <w:tcPr>
            <w:tcW w:w="5390" w:type="dxa"/>
            <w:vAlign w:val="bottom"/>
          </w:tcPr>
          <w:p w14:paraId="67396250" w14:textId="77777777" w:rsidR="008A1C53" w:rsidRPr="002F11A3" w:rsidRDefault="008A1C53" w:rsidP="008A1C53">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1F7D87C2" w14:textId="77777777" w:rsidR="008A1C53" w:rsidRPr="002F11A3" w:rsidRDefault="008A1C53" w:rsidP="008A1C53">
            <w:pPr>
              <w:spacing w:before="120" w:after="120" w:line="240" w:lineRule="auto"/>
              <w:ind w:left="345" w:right="-11"/>
              <w:jc w:val="right"/>
              <w:rPr>
                <w:rFonts w:asciiTheme="majorBidi" w:hAnsiTheme="majorBidi" w:cstheme="majorBidi"/>
                <w:b/>
                <w:bCs/>
                <w:i/>
                <w:iCs/>
                <w:color w:val="000000" w:themeColor="text1"/>
                <w:sz w:val="30"/>
                <w:szCs w:val="30"/>
              </w:rPr>
            </w:pPr>
            <w:r w:rsidRPr="002F11A3">
              <w:rPr>
                <w:rFonts w:asciiTheme="majorBidi" w:hAnsiTheme="majorBidi" w:cstheme="majorBidi"/>
                <w:b/>
                <w:bCs/>
                <w:i/>
                <w:iCs/>
                <w:color w:val="000000" w:themeColor="text1"/>
                <w:sz w:val="30"/>
                <w:szCs w:val="30"/>
                <w:cs/>
              </w:rPr>
              <w:t>ปี</w:t>
            </w:r>
          </w:p>
        </w:tc>
      </w:tr>
      <w:tr w:rsidR="008A1C53" w:rsidRPr="00660C13" w14:paraId="6C2B03D4" w14:textId="77777777" w:rsidTr="008A1C53">
        <w:trPr>
          <w:trHeight w:hRule="exact" w:val="504"/>
        </w:trPr>
        <w:tc>
          <w:tcPr>
            <w:tcW w:w="5390" w:type="dxa"/>
            <w:hideMark/>
          </w:tcPr>
          <w:p w14:paraId="4CE9E5E6" w14:textId="77777777" w:rsidR="008A1C53" w:rsidRPr="00660C13" w:rsidRDefault="008A1C53" w:rsidP="008A1C53">
            <w:pPr>
              <w:spacing w:before="120" w:after="120" w:line="240" w:lineRule="auto"/>
              <w:ind w:left="345" w:right="-11"/>
              <w:jc w:val="thaiDistribute"/>
              <w:rPr>
                <w:rFonts w:asciiTheme="majorBidi" w:hAnsiTheme="majorBidi" w:cstheme="majorBidi"/>
                <w:color w:val="000000" w:themeColor="text1"/>
                <w:sz w:val="30"/>
                <w:szCs w:val="30"/>
              </w:rPr>
            </w:pPr>
            <w:r w:rsidRPr="00660C13">
              <w:rPr>
                <w:rFonts w:asciiTheme="majorBidi" w:hAnsiTheme="majorBidi" w:cstheme="majorBidi"/>
                <w:color w:val="000000" w:themeColor="text1"/>
                <w:sz w:val="30"/>
                <w:szCs w:val="30"/>
                <w:cs/>
              </w:rPr>
              <w:t>อาคาร</w:t>
            </w:r>
          </w:p>
        </w:tc>
        <w:tc>
          <w:tcPr>
            <w:tcW w:w="1195" w:type="dxa"/>
            <w:hideMark/>
          </w:tcPr>
          <w:p w14:paraId="442575F5" w14:textId="4CFA2148" w:rsidR="008A1C53" w:rsidRPr="00660C13"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3</w:t>
            </w:r>
          </w:p>
        </w:tc>
      </w:tr>
      <w:tr w:rsidR="00660C13" w:rsidRPr="002F11A3" w14:paraId="577D90B9" w14:textId="77777777" w:rsidTr="008A1C53">
        <w:trPr>
          <w:trHeight w:hRule="exact" w:val="504"/>
        </w:trPr>
        <w:tc>
          <w:tcPr>
            <w:tcW w:w="5390" w:type="dxa"/>
          </w:tcPr>
          <w:p w14:paraId="225B44C5" w14:textId="1A8118A2" w:rsidR="00660C13" w:rsidRPr="00660C13" w:rsidRDefault="00660C13" w:rsidP="008A1C53">
            <w:pPr>
              <w:spacing w:before="120" w:after="120" w:line="240" w:lineRule="auto"/>
              <w:ind w:left="345" w:right="-11"/>
              <w:jc w:val="thaiDistribute"/>
              <w:rPr>
                <w:rFonts w:asciiTheme="majorBidi" w:hAnsiTheme="majorBidi" w:cstheme="majorBidi"/>
                <w:color w:val="000000" w:themeColor="text1"/>
                <w:sz w:val="30"/>
                <w:szCs w:val="30"/>
                <w:cs/>
              </w:rPr>
            </w:pPr>
            <w:r w:rsidRPr="00660C13">
              <w:rPr>
                <w:rFonts w:asciiTheme="majorBidi" w:hAnsiTheme="majorBidi" w:cstheme="majorBidi" w:hint="cs"/>
                <w:color w:val="000000" w:themeColor="text1"/>
                <w:sz w:val="30"/>
                <w:szCs w:val="30"/>
                <w:cs/>
              </w:rPr>
              <w:t>อุปกรณ์สำนักงาน</w:t>
            </w:r>
          </w:p>
        </w:tc>
        <w:tc>
          <w:tcPr>
            <w:tcW w:w="1195" w:type="dxa"/>
          </w:tcPr>
          <w:p w14:paraId="2269FF8D" w14:textId="30F82E93" w:rsidR="00660C13" w:rsidRPr="00660C13"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lang w:val="en-US"/>
              </w:rPr>
              <w:t>5</w:t>
            </w:r>
          </w:p>
        </w:tc>
      </w:tr>
    </w:tbl>
    <w:p w14:paraId="4174DFEE" w14:textId="339C7E3F"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หากความเป็นเจ้าของในสินทรัพย์อ้างอิงโอนให้กับ</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เมื่อสิ้นสุดอายุสัญญาเช่าหรือราคาทุนของสินทรัพย์รวมถึงการใช้สิทธิเลือกซื้อ ค่าเสื่อมราคาคำนวณจากอายุการให้ประโยชน์โดยประมาณของสินทรัพย์</w:t>
      </w:r>
    </w:p>
    <w:p w14:paraId="3BBF8AAC" w14:textId="595180BE"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หาก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ไม่มีความเชื่อมั่นอย่างสมเหตุสมผลว่าความเป็นเจ้าของในสินทรัพย์อ้างอิงถูกโอนให้แก่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เมื่อสิ้นสุดอายุสัญญาเช่า สินทรัพย์สิทธิการใช้ถูกคิดค่าเสื่อมราคาโดยวิธีเส้นตรงนับจากวันที่สัญญาเช่าเริ่มมีผลจนถึงวันสิ้นสุดของอายุการให้ประโยชน์ของสินทรัพย์สิทธิการใช้หรือวันสิ้นสุดอายุสัญญาเช่าแล้วแต่วันใดจะเกิดขึ้นก่อน</w:t>
      </w:r>
    </w:p>
    <w:p w14:paraId="3E37C0D3" w14:textId="207A5A6D" w:rsidR="008A1C53" w:rsidRPr="002F11A3" w:rsidRDefault="001716E0"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b/>
          <w:color w:val="000000" w:themeColor="text1"/>
          <w:sz w:val="30"/>
          <w:szCs w:val="30"/>
          <w:cs/>
        </w:rPr>
        <w:t xml:space="preserve">ถือปฏิบัติตามข้อกำหนดการตัดรายการและการด้อยค่าตามหลักเครื่องมือทางการเงินกับเงินลงทุนสุทธิตามสัญญาเช่า </w:t>
      </w:r>
      <w:r w:rsidRPr="002F11A3">
        <w:rPr>
          <w:rFonts w:asciiTheme="majorBidi" w:hAnsiTheme="majorBidi" w:cstheme="majorBidi"/>
          <w:color w:val="000000" w:themeColor="text1"/>
          <w:sz w:val="30"/>
          <w:szCs w:val="30"/>
          <w:cs/>
        </w:rPr>
        <w:t>บริษัท</w:t>
      </w:r>
      <w:r w:rsidR="008A1C53" w:rsidRPr="002F11A3">
        <w:rPr>
          <w:rFonts w:asciiTheme="majorBidi" w:hAnsiTheme="majorBidi" w:cstheme="majorBidi"/>
          <w:b/>
          <w:color w:val="000000" w:themeColor="text1"/>
          <w:sz w:val="30"/>
          <w:szCs w:val="30"/>
          <w:cs/>
        </w:rPr>
        <w:t>สอบทานมูลค่าคงเหลือไม่ได้รับประกันซึ่งประมาณการไว้ สำหรับใช้ในการคำนวณเงินลงทุนขั้นต้นตามสัญญาเช่าอย่างสม่ำเสมอ</w:t>
      </w:r>
    </w:p>
    <w:p w14:paraId="7BED3E68" w14:textId="77777777" w:rsidR="008A1C53" w:rsidRPr="002F11A3" w:rsidRDefault="008A1C53" w:rsidP="00E76AB2">
      <w:pPr>
        <w:pStyle w:val="Heading2"/>
        <w:rPr>
          <w:rFonts w:cs="Angsana New"/>
          <w:cs/>
        </w:rPr>
      </w:pPr>
      <w:bookmarkStart w:id="40" w:name="_Toc90222140"/>
      <w:r w:rsidRPr="002F11A3">
        <w:rPr>
          <w:cs/>
        </w:rPr>
        <w:t>หนี้สินตามสัญญาเช่า</w:t>
      </w:r>
      <w:bookmarkEnd w:id="40"/>
    </w:p>
    <w:p w14:paraId="5780213A" w14:textId="5E7CFD64" w:rsidR="008A1C53" w:rsidRPr="002F11A3" w:rsidRDefault="008A1C53" w:rsidP="00E76AB2">
      <w:pPr>
        <w:spacing w:before="120" w:after="120" w:line="240" w:lineRule="auto"/>
        <w:ind w:left="432"/>
        <w:jc w:val="thaiDistribute"/>
        <w:rPr>
          <w:rFonts w:asciiTheme="majorBidi" w:hAnsiTheme="majorBidi"/>
          <w:color w:val="000000" w:themeColor="text1"/>
          <w:sz w:val="30"/>
          <w:szCs w:val="30"/>
        </w:rPr>
      </w:pPr>
      <w:r w:rsidRPr="002F11A3">
        <w:rPr>
          <w:rFonts w:asciiTheme="majorBidi" w:hAnsiTheme="majorBidi"/>
          <w:color w:val="000000" w:themeColor="text1"/>
          <w:sz w:val="30"/>
          <w:szCs w:val="30"/>
          <w:cs/>
        </w:rPr>
        <w:t xml:space="preserve">หนี้สินตามสัญญาเช่าวัดมูลค่าเมื่อเริ่มแรกด้วยมูลค่าปัจจุบันของค่าเช่ายังไม่ได้จ่ายชำระ ณ วันที่สัญญาเช่าเริ่มมีผล คิดลดด้วยอัตราดอกเบี้ยตามนัยของสัญญาเช่า เว้นแต่ อัตรานั้นไม่สามารถกำหนดได้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rPr>
        <w:t xml:space="preserve">ใช้อัตราดอกเบี้ยเงินกู้ยืมส่วนเพิ่มของ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rPr>
        <w:t xml:space="preserve"> ค่าเช่ารวมถึงค่าเช่าคงที่หักสิ่งจูงใจตามสัญญาเช่าค้างรับ และจำนวนเงินคาดว่าต้องจ่ายภายใต้การรับประกันมูลค่าคงเหลือ ค่าเช่ายังรวมถึงจำนวนเงินต้องจ่ายตาม สิทธิเลือกซื้อ สิทธิเลือกในการขยายอายุสัญญาเช่าหรือสิทธิเลือกในการยกเลิกสัญญาเช่า หาก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olor w:val="000000" w:themeColor="text1"/>
          <w:sz w:val="30"/>
          <w:szCs w:val="30"/>
          <w:cs/>
        </w:rPr>
        <w:t>มีความแน่นอนอย่างสมเหตุสมผลใช้สิทธิ</w:t>
      </w:r>
    </w:p>
    <w:p w14:paraId="69879B3D" w14:textId="77777777"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การวัดมูลค่าภายหลังของหนี้สินตามสัญญาเช่าเพิ่มขึ้น</w:t>
      </w:r>
      <w:r w:rsidRPr="002F11A3">
        <w:rPr>
          <w:rFonts w:asciiTheme="majorBidi" w:hAnsiTheme="majorBidi" w:cstheme="majorBidi" w:hint="cs"/>
          <w:color w:val="000000" w:themeColor="text1"/>
          <w:sz w:val="30"/>
          <w:szCs w:val="30"/>
          <w:cs/>
          <w:lang w:val="en-US"/>
        </w:rPr>
        <w:t>ด้วยวิธีราคาทุนตัดจำหน่าย</w:t>
      </w:r>
      <w:r w:rsidRPr="002F11A3">
        <w:rPr>
          <w:rFonts w:asciiTheme="majorBidi" w:hAnsiTheme="majorBidi" w:cstheme="majorBidi"/>
          <w:color w:val="000000" w:themeColor="text1"/>
          <w:sz w:val="30"/>
          <w:szCs w:val="30"/>
          <w:cs/>
          <w:lang w:val="en-US"/>
        </w:rPr>
        <w:t>เพื่อสะท้อนดอกเบี้ยจากหนี้สินตามสัญญาเช่าด้วยวิธีอัตราดอกเบี้ยที่แท้จริง ส่วนดอกเบี้ยจ่ายรับรู้ในกำไรหรือขาดทุน</w:t>
      </w:r>
      <w:r w:rsidRPr="002F11A3">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color w:val="000000" w:themeColor="text1"/>
          <w:sz w:val="30"/>
          <w:szCs w:val="30"/>
          <w:cs/>
          <w:lang w:val="en-US"/>
        </w:rPr>
        <w:t xml:space="preserve">และลดลงเพื่อสะท้อนการจ่ายชำระตามสัญญาเช่าที่จ่ายชำระ </w:t>
      </w:r>
    </w:p>
    <w:p w14:paraId="125B65F4" w14:textId="77777777" w:rsidR="008A1C53" w:rsidRPr="002F11A3" w:rsidRDefault="008A1C53" w:rsidP="00E76AB2">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olor w:val="000000" w:themeColor="text1"/>
          <w:sz w:val="30"/>
          <w:szCs w:val="30"/>
          <w:cs/>
          <w:lang w:val="en-US"/>
        </w:rPr>
        <w:t>หนี้สินตามสัญญาเช่าถูกวัดมูลค่าใหม่เมื่อมีการเปลี่ยนแปลงอายุสัญญาเช่า การเปลี่ยนแปลง ค่าเช่า การเปลี่ยนแปลงประมาณการจำนวนเงินคาดว่าต้องจ่ายภายใต้การรับประกันมูลค่าคงเหลือ หรือการเปลี่ยนแปลงการประเมินการใช้สิทธิเลือกซื้อ สิทธิเลือกในการขยายอายุสัญญาเช่าหรือสิทธิเลือกในการยกเลิกสัญญาเช่า เมื่อวัดมูลค่าหนี้สินตามสัญญาเช่าใหม่จะปรับปรุงกับมูลค่าตามบัญชีของสินทรัพย์สิทธิการใช้ หรือรับรู้ในกำไรหรือขาดทุนหากมูลค่าตามบัญชีของสินทรัพย์สิทธิการใช้ถูกลดมูลค่าลงจนเป็นศูนย์</w:t>
      </w:r>
    </w:p>
    <w:p w14:paraId="5762FF9B" w14:textId="77777777" w:rsidR="008A1C53" w:rsidRPr="002F11A3" w:rsidRDefault="008A1C53" w:rsidP="00E76AB2">
      <w:pPr>
        <w:pStyle w:val="Heading2"/>
        <w:rPr>
          <w:rFonts w:cs="Angsana New"/>
          <w:cs/>
        </w:rPr>
      </w:pPr>
      <w:bookmarkStart w:id="41" w:name="_Toc90222141"/>
      <w:r w:rsidRPr="002F11A3">
        <w:rPr>
          <w:cs/>
        </w:rPr>
        <w:t>สัญญาเช่าระยะสั้นและสัญญาเช่าซึ่งสินทรัพย์อ้างอิงมูลค่าต่ำ</w:t>
      </w:r>
      <w:bookmarkEnd w:id="41"/>
    </w:p>
    <w:p w14:paraId="0BF4BF78" w14:textId="246B6DDF" w:rsidR="008A1C53" w:rsidRPr="002F11A3"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 xml:space="preserve">จำนวนเงินต้องจ่ายตามสัญญาเช่าที่มีอายุสัญญาเช่า </w:t>
      </w:r>
      <w:r w:rsidRPr="002F11A3">
        <w:rPr>
          <w:rFonts w:asciiTheme="majorBidi" w:hAnsiTheme="majorBidi" w:cstheme="majorBidi"/>
          <w:color w:val="000000" w:themeColor="text1"/>
          <w:sz w:val="30"/>
          <w:szCs w:val="30"/>
          <w:lang w:val="en-US"/>
        </w:rPr>
        <w:t>12</w:t>
      </w:r>
      <w:r w:rsidRPr="002F11A3">
        <w:rPr>
          <w:rFonts w:asciiTheme="majorBidi" w:hAnsiTheme="majorBidi" w:cstheme="majorBidi"/>
          <w:color w:val="000000" w:themeColor="text1"/>
          <w:sz w:val="30"/>
          <w:szCs w:val="30"/>
          <w:cs/>
          <w:lang w:val="en-US"/>
        </w:rPr>
        <w:t xml:space="preserve"> เดือนหรือน้อยกว่านับตั้งแต่วันที่สัญญาเช่าเริ่มมีผล หรือสัญญาเช่าซึ่งสินทรัพย์อ้างอิงมูลค่าต่ำ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en-US"/>
        </w:rPr>
        <w:t>รับรู้การจ่ายชำระตามสัญญาเช่าเป็นค่าใช้จ่ายดำเนินงานด้วยวิธีเส้นตรงตลอดอายุสัญญาเช่า เว้นแต่เกณฑ์เป็นระบบอื่นดีกว่าซึ่งเป็นตัวแทนของรูปแบบเวลาแสดงถึงประโยชน์เชิงเศรษฐกิจจากการใช้สินทรัพย์เช่า</w:t>
      </w:r>
    </w:p>
    <w:p w14:paraId="25EE3C0A" w14:textId="4649059F" w:rsidR="00EE6282" w:rsidRPr="002F11A3" w:rsidRDefault="00EE6282" w:rsidP="00E76AB2">
      <w:pPr>
        <w:pStyle w:val="Heading2"/>
        <w:rPr>
          <w:rFonts w:cs="Angsana New"/>
          <w:cs/>
        </w:rPr>
      </w:pPr>
      <w:bookmarkStart w:id="42" w:name="_Toc90222142"/>
      <w:r w:rsidRPr="002F11A3">
        <w:rPr>
          <w:cs/>
        </w:rPr>
        <w:t>เงินตราต่างประเทศ</w:t>
      </w:r>
      <w:bookmarkEnd w:id="42"/>
    </w:p>
    <w:p w14:paraId="3F8215E3" w14:textId="2E3E330F"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สกุลเงินใช้ในการดำเนินงาน และสกุลเงินใช้ในการรายงาน</w:t>
      </w:r>
    </w:p>
    <w:p w14:paraId="7C8E7F86" w14:textId="239F7130"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งบการเงินของบริษัทแสดงเป็นสกุลเงินใช้ในการดำเนินงาน ซึ่งเป็นสกุลเงินในสภาวะแวดล้อมทางเศรษฐกิจ</w:t>
      </w:r>
      <w:r w:rsidR="00CC4B5D" w:rsidRPr="002F11A3">
        <w:rPr>
          <w:rFonts w:asciiTheme="majorBidi" w:hAnsiTheme="majorBidi" w:cstheme="majorBidi"/>
          <w:color w:val="000000" w:themeColor="text1"/>
          <w:sz w:val="30"/>
          <w:szCs w:val="30"/>
          <w:cs/>
          <w:lang w:val="th-TH"/>
        </w:rPr>
        <w:t>สำหรับบริษัท</w:t>
      </w:r>
      <w:r w:rsidRPr="002F11A3">
        <w:rPr>
          <w:rFonts w:asciiTheme="majorBidi" w:hAnsiTheme="majorBidi" w:cstheme="majorBidi"/>
          <w:color w:val="000000" w:themeColor="text1"/>
          <w:sz w:val="30"/>
          <w:szCs w:val="30"/>
          <w:cs/>
          <w:lang w:val="th-TH"/>
        </w:rPr>
        <w:t>ประกอบกิจการ งบการเงินของบริษัทแสดงสกุลเงิน</w:t>
      </w:r>
      <w:r w:rsidR="00D41011"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ใช้ในการรายงานเป็นสกุลเงินบาท เพื่อให้เป็นไปตามกฎระเบียบของหน่วยงานในประเทศไทย โดยสกุลเงิน</w:t>
      </w:r>
      <w:r w:rsidR="00D41011"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ใช้ในการดำเนินงานของ</w:t>
      </w:r>
      <w:r w:rsidRPr="002F11A3">
        <w:rPr>
          <w:rFonts w:asciiTheme="majorBidi" w:hAnsiTheme="majorBidi" w:cstheme="majorBidi"/>
          <w:sz w:val="30"/>
          <w:szCs w:val="30"/>
          <w:cs/>
          <w:lang w:val="th-TH"/>
        </w:rPr>
        <w:t>บริษัท</w:t>
      </w:r>
      <w:r w:rsidRPr="002F11A3">
        <w:rPr>
          <w:rFonts w:asciiTheme="majorBidi" w:hAnsiTheme="majorBidi" w:cstheme="majorBidi"/>
          <w:color w:val="000000" w:themeColor="text1"/>
          <w:sz w:val="30"/>
          <w:szCs w:val="30"/>
          <w:cs/>
          <w:lang w:val="th-TH"/>
        </w:rPr>
        <w:t>ในประเทศไทยเป็นสกุลเงินบาท</w:t>
      </w:r>
    </w:p>
    <w:p w14:paraId="01BF44A0" w14:textId="0C73750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รายการบัญชีเป็นเงินตราต่างประเทศ</w:t>
      </w:r>
    </w:p>
    <w:p w14:paraId="21B854DD" w14:textId="0B53BC36"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รายการบัญชีเป็นเงินตราต่างประเทศแปลงค่าเป็นสกุลเงิน</w:t>
      </w:r>
      <w:r w:rsidR="00D41011"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ใช้ในการดำเนินงาน โดยใช้อัตราแลกเปลี่ยน</w:t>
      </w:r>
      <w:r w:rsidR="00340E5F" w:rsidRPr="002F11A3">
        <w:rPr>
          <w:rFonts w:asciiTheme="majorBidi" w:hAnsiTheme="majorBidi" w:cstheme="majorBidi"/>
          <w:color w:val="000000" w:themeColor="text1"/>
          <w:sz w:val="30"/>
          <w:szCs w:val="30"/>
          <w:cs/>
          <w:lang w:val="th-TH"/>
        </w:rPr>
        <w:t>เงินตราต่างประเทศ</w:t>
      </w:r>
      <w:r w:rsidRPr="002F11A3">
        <w:rPr>
          <w:rFonts w:asciiTheme="majorBidi" w:hAnsiTheme="majorBidi" w:cstheme="majorBidi"/>
          <w:color w:val="000000" w:themeColor="text1"/>
          <w:sz w:val="30"/>
          <w:szCs w:val="30"/>
          <w:cs/>
          <w:lang w:val="th-TH"/>
        </w:rPr>
        <w:t xml:space="preserve"> ณ วันที่เกิดรายการ</w:t>
      </w:r>
    </w:p>
    <w:p w14:paraId="379C789B" w14:textId="2D564397"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สินทรัพย์และหนี้สินเป็นตัวเงินและเป็น</w:t>
      </w:r>
      <w:r w:rsidR="00340E5F" w:rsidRPr="002F11A3">
        <w:rPr>
          <w:rFonts w:asciiTheme="majorBidi" w:hAnsiTheme="majorBidi" w:cstheme="majorBidi"/>
          <w:color w:val="000000" w:themeColor="text1"/>
          <w:sz w:val="30"/>
          <w:szCs w:val="30"/>
          <w:cs/>
          <w:lang w:val="th-TH"/>
        </w:rPr>
        <w:t>สกุล</w:t>
      </w:r>
      <w:r w:rsidRPr="002F11A3">
        <w:rPr>
          <w:rFonts w:asciiTheme="majorBidi" w:hAnsiTheme="majorBidi" w:cstheme="majorBidi"/>
          <w:color w:val="000000" w:themeColor="text1"/>
          <w:sz w:val="30"/>
          <w:szCs w:val="30"/>
          <w:cs/>
          <w:lang w:val="th-TH"/>
        </w:rPr>
        <w:t>เงินตราต่างประเทศ แปลงค่าเป็นสกุลเงิน</w:t>
      </w:r>
      <w:r w:rsidR="00D41011"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ใช้ในการดำเนินงานโดยใช้อัตราแลกเปลี่ยน</w:t>
      </w:r>
      <w:r w:rsidR="00340E5F" w:rsidRPr="002F11A3">
        <w:rPr>
          <w:rFonts w:asciiTheme="majorBidi" w:hAnsiTheme="majorBidi" w:cstheme="majorBidi"/>
          <w:color w:val="000000" w:themeColor="text1"/>
          <w:sz w:val="30"/>
          <w:szCs w:val="30"/>
          <w:cs/>
          <w:lang w:val="th-TH"/>
        </w:rPr>
        <w:t>เงินตราต่างประเทศ</w:t>
      </w:r>
      <w:r w:rsidRPr="002F11A3">
        <w:rPr>
          <w:rFonts w:asciiTheme="majorBidi" w:hAnsiTheme="majorBidi" w:cstheme="majorBidi"/>
          <w:color w:val="000000" w:themeColor="text1"/>
          <w:sz w:val="30"/>
          <w:szCs w:val="30"/>
          <w:cs/>
          <w:lang w:val="th-TH"/>
        </w:rPr>
        <w:t xml:space="preserve"> ณ วัน</w:t>
      </w:r>
      <w:r w:rsidR="00340E5F" w:rsidRPr="002F11A3">
        <w:rPr>
          <w:rFonts w:asciiTheme="majorBidi" w:hAnsiTheme="majorBidi" w:cstheme="majorBidi"/>
          <w:color w:val="000000" w:themeColor="text1"/>
          <w:sz w:val="30"/>
          <w:szCs w:val="30"/>
          <w:cs/>
          <w:lang w:val="th-TH"/>
        </w:rPr>
        <w:t>สิ้นรอบระยะเวลารายงาน</w:t>
      </w:r>
      <w:r w:rsidRPr="002F11A3">
        <w:rPr>
          <w:rFonts w:asciiTheme="majorBidi" w:hAnsiTheme="majorBidi" w:cstheme="majorBidi"/>
          <w:color w:val="000000" w:themeColor="text1"/>
          <w:sz w:val="30"/>
          <w:szCs w:val="30"/>
          <w:cs/>
          <w:lang w:val="th-TH"/>
        </w:rPr>
        <w:t xml:space="preserve"> </w:t>
      </w:r>
    </w:p>
    <w:p w14:paraId="08CBA662" w14:textId="35096B25"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สินทรัพย์และหนี้สินไม่เป็นตัวเงินซึ่งเกิดจากรายการเป็น</w:t>
      </w:r>
      <w:r w:rsidR="00340E5F" w:rsidRPr="002F11A3">
        <w:rPr>
          <w:rFonts w:asciiTheme="majorBidi" w:hAnsiTheme="majorBidi" w:cstheme="majorBidi"/>
          <w:color w:val="000000" w:themeColor="text1"/>
          <w:sz w:val="30"/>
          <w:szCs w:val="30"/>
          <w:cs/>
          <w:lang w:val="th-TH"/>
        </w:rPr>
        <w:t>สกุล</w:t>
      </w:r>
      <w:r w:rsidRPr="002F11A3">
        <w:rPr>
          <w:rFonts w:asciiTheme="majorBidi" w:hAnsiTheme="majorBidi" w:cstheme="majorBidi"/>
          <w:color w:val="000000" w:themeColor="text1"/>
          <w:sz w:val="30"/>
          <w:szCs w:val="30"/>
          <w:cs/>
          <w:lang w:val="th-TH"/>
        </w:rPr>
        <w:t>เงินตราต่างประเทศซึ่งบันทึกตามเกณฑ์ราคาทุนเดิม แปลงค่าเป็นสกุลเงิน</w:t>
      </w:r>
      <w:r w:rsidR="004864D3" w:rsidRPr="002F11A3">
        <w:rPr>
          <w:rFonts w:asciiTheme="majorBidi" w:hAnsiTheme="majorBidi" w:cstheme="majorBidi" w:hint="cs"/>
          <w:color w:val="000000" w:themeColor="text1"/>
          <w:sz w:val="30"/>
          <w:szCs w:val="30"/>
          <w:cs/>
          <w:lang w:val="th-TH"/>
        </w:rPr>
        <w:t>สำหรับใ</w:t>
      </w:r>
      <w:r w:rsidRPr="002F11A3">
        <w:rPr>
          <w:rFonts w:asciiTheme="majorBidi" w:hAnsiTheme="majorBidi" w:cstheme="majorBidi"/>
          <w:color w:val="000000" w:themeColor="text1"/>
          <w:sz w:val="30"/>
          <w:szCs w:val="30"/>
          <w:cs/>
          <w:lang w:val="th-TH"/>
        </w:rPr>
        <w:t>ช้ในการดำเนินงานโดยใช้อัตราแลกเปลี่ยน</w:t>
      </w:r>
      <w:r w:rsidR="00340E5F" w:rsidRPr="002F11A3">
        <w:rPr>
          <w:rFonts w:asciiTheme="majorBidi" w:hAnsiTheme="majorBidi" w:cstheme="majorBidi"/>
          <w:color w:val="000000" w:themeColor="text1"/>
          <w:sz w:val="30"/>
          <w:szCs w:val="30"/>
          <w:cs/>
          <w:lang w:val="th-TH"/>
        </w:rPr>
        <w:t>เงินตราต่างประเทศ</w:t>
      </w:r>
      <w:r w:rsidRPr="002F11A3">
        <w:rPr>
          <w:rFonts w:asciiTheme="majorBidi" w:hAnsiTheme="majorBidi" w:cstheme="majorBidi"/>
          <w:color w:val="000000" w:themeColor="text1"/>
          <w:sz w:val="30"/>
          <w:szCs w:val="30"/>
          <w:cs/>
          <w:lang w:val="th-TH"/>
        </w:rPr>
        <w:t xml:space="preserve"> ณ วันที่เกิดรายการ</w:t>
      </w:r>
    </w:p>
    <w:p w14:paraId="07BAA970" w14:textId="56CC3901"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ผลต่างของอัตราแลกเปลี่ยน</w:t>
      </w:r>
      <w:r w:rsidR="00340E5F" w:rsidRPr="002F11A3">
        <w:rPr>
          <w:rFonts w:asciiTheme="majorBidi" w:hAnsiTheme="majorBidi" w:cstheme="majorBidi"/>
          <w:color w:val="000000" w:themeColor="text1"/>
          <w:sz w:val="30"/>
          <w:szCs w:val="30"/>
          <w:cs/>
          <w:lang w:val="th-TH"/>
        </w:rPr>
        <w:t>เงินตราต่างประเทศซึ่ง</w:t>
      </w:r>
      <w:r w:rsidRPr="002F11A3">
        <w:rPr>
          <w:rFonts w:asciiTheme="majorBidi" w:hAnsiTheme="majorBidi" w:cstheme="majorBidi"/>
          <w:color w:val="000000" w:themeColor="text1"/>
          <w:sz w:val="30"/>
          <w:szCs w:val="30"/>
          <w:cs/>
          <w:lang w:val="th-TH"/>
        </w:rPr>
        <w:t>เกิดขึ้นจากการแปลงค่าให้รับรู้เป็นกำไรหรือขาดทุนใน</w:t>
      </w:r>
      <w:r w:rsidR="0029540C" w:rsidRPr="002F11A3">
        <w:rPr>
          <w:rFonts w:asciiTheme="majorBidi" w:hAnsiTheme="majorBidi" w:cstheme="majorBidi" w:hint="cs"/>
          <w:color w:val="000000" w:themeColor="text1"/>
          <w:sz w:val="30"/>
          <w:szCs w:val="30"/>
          <w:cs/>
          <w:lang w:val="th-TH"/>
        </w:rPr>
        <w:t>รอบระยะเวลารายงาน</w:t>
      </w:r>
    </w:p>
    <w:p w14:paraId="62B349F3" w14:textId="7CCA4912" w:rsidR="00EE6282" w:rsidRPr="002F11A3" w:rsidRDefault="00EE6282" w:rsidP="00E76AB2">
      <w:pPr>
        <w:pStyle w:val="Heading2"/>
        <w:rPr>
          <w:rFonts w:cs="Angsana New"/>
          <w:cs/>
        </w:rPr>
      </w:pPr>
      <w:bookmarkStart w:id="43" w:name="_Toc90222143"/>
      <w:r w:rsidRPr="002F11A3">
        <w:rPr>
          <w:cs/>
        </w:rPr>
        <w:t>ประมาณการหนี้สิน</w:t>
      </w:r>
      <w:bookmarkEnd w:id="43"/>
    </w:p>
    <w:p w14:paraId="1328E9B7" w14:textId="1C9926DC"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ประมาณการหนี้สินรับรู้ในงบแสดงฐานะการเงินเมื่อ</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มีภาระ</w:t>
      </w:r>
      <w:r w:rsidR="00224D8E" w:rsidRPr="002F11A3">
        <w:rPr>
          <w:rFonts w:asciiTheme="majorBidi" w:hAnsiTheme="majorBidi" w:cstheme="majorBidi" w:hint="cs"/>
          <w:color w:val="000000" w:themeColor="text1"/>
          <w:sz w:val="30"/>
          <w:szCs w:val="30"/>
          <w:cs/>
          <w:lang w:val="th-TH"/>
        </w:rPr>
        <w:t>ผูกพัน</w:t>
      </w:r>
      <w:r w:rsidR="0031447F" w:rsidRPr="002F11A3">
        <w:rPr>
          <w:rFonts w:asciiTheme="majorBidi" w:hAnsiTheme="majorBidi" w:cstheme="majorBidi"/>
          <w:color w:val="000000" w:themeColor="text1"/>
          <w:sz w:val="30"/>
          <w:szCs w:val="30"/>
          <w:cs/>
          <w:lang w:val="th-TH"/>
        </w:rPr>
        <w:t>ตามกฎหมาย</w:t>
      </w:r>
      <w:r w:rsidR="000E0699" w:rsidRPr="002F11A3">
        <w:rPr>
          <w:rFonts w:asciiTheme="majorBidi" w:hAnsiTheme="majorBidi" w:cstheme="majorBidi" w:hint="cs"/>
          <w:color w:val="000000" w:themeColor="text1"/>
          <w:sz w:val="30"/>
          <w:szCs w:val="30"/>
          <w:cs/>
          <w:lang w:val="th-TH"/>
        </w:rPr>
        <w:t xml:space="preserve"> </w:t>
      </w:r>
      <w:r w:rsidR="00224D8E" w:rsidRPr="002F11A3">
        <w:rPr>
          <w:rFonts w:asciiTheme="majorBidi" w:hAnsiTheme="majorBidi" w:cstheme="majorBidi" w:hint="cs"/>
          <w:color w:val="000000" w:themeColor="text1"/>
          <w:sz w:val="30"/>
          <w:szCs w:val="30"/>
          <w:cs/>
          <w:lang w:val="th-TH"/>
        </w:rPr>
        <w:t>ภาระผูกพันโดยอนุมานซึ่ง</w:t>
      </w:r>
      <w:r w:rsidR="0031447F" w:rsidRPr="002F11A3">
        <w:rPr>
          <w:rFonts w:asciiTheme="majorBidi" w:hAnsiTheme="majorBidi" w:cstheme="majorBidi"/>
          <w:color w:val="000000" w:themeColor="text1"/>
          <w:sz w:val="30"/>
          <w:szCs w:val="30"/>
          <w:cs/>
          <w:lang w:val="th-TH"/>
        </w:rPr>
        <w:t>เกิดขึ้นในปัจจุบัน</w:t>
      </w:r>
      <w:r w:rsidRPr="002F11A3">
        <w:rPr>
          <w:rFonts w:asciiTheme="majorBidi" w:hAnsiTheme="majorBidi" w:cstheme="majorBidi"/>
          <w:color w:val="000000" w:themeColor="text1"/>
          <w:sz w:val="30"/>
          <w:szCs w:val="30"/>
          <w:cs/>
          <w:lang w:val="th-TH"/>
        </w:rPr>
        <w:t>หรือภาระผูกพันซึ่งเป็นผลมาจากเหตุการณ์ในอดีต และมีความเป็นไปได้ค่อนข้างแน่ว่า</w:t>
      </w:r>
      <w:r w:rsidR="001716E0" w:rsidRPr="002F11A3">
        <w:rPr>
          <w:rFonts w:asciiTheme="majorBidi" w:hAnsiTheme="majorBidi" w:cstheme="majorBidi"/>
          <w:color w:val="000000" w:themeColor="text1"/>
          <w:sz w:val="30"/>
          <w:szCs w:val="30"/>
          <w:cs/>
        </w:rPr>
        <w:t>บริษัท</w:t>
      </w:r>
      <w:r w:rsidR="0031447F" w:rsidRPr="002F11A3">
        <w:rPr>
          <w:rFonts w:asciiTheme="majorBidi" w:hAnsiTheme="majorBidi" w:cstheme="majorBidi"/>
          <w:color w:val="000000" w:themeColor="text1"/>
          <w:sz w:val="30"/>
          <w:szCs w:val="30"/>
          <w:cs/>
          <w:lang w:val="th-TH"/>
        </w:rPr>
        <w:t>จะเสีย</w:t>
      </w:r>
      <w:r w:rsidRPr="002F11A3">
        <w:rPr>
          <w:rFonts w:asciiTheme="majorBidi" w:hAnsiTheme="majorBidi" w:cstheme="majorBidi"/>
          <w:color w:val="000000" w:themeColor="text1"/>
          <w:sz w:val="30"/>
          <w:szCs w:val="30"/>
          <w:cs/>
          <w:lang w:val="th-TH"/>
        </w:rPr>
        <w:t>ประโยชน์เชิงเศรษฐกิจเพื่อ</w:t>
      </w:r>
      <w:r w:rsidR="0031447F" w:rsidRPr="002F11A3">
        <w:rPr>
          <w:rFonts w:asciiTheme="majorBidi" w:hAnsiTheme="majorBidi" w:cstheme="majorBidi"/>
          <w:color w:val="000000" w:themeColor="text1"/>
          <w:sz w:val="30"/>
          <w:szCs w:val="30"/>
          <w:cs/>
          <w:lang w:val="th-TH"/>
        </w:rPr>
        <w:t>จ่าย</w:t>
      </w:r>
      <w:r w:rsidRPr="002F11A3">
        <w:rPr>
          <w:rFonts w:asciiTheme="majorBidi" w:hAnsiTheme="majorBidi" w:cstheme="majorBidi"/>
          <w:color w:val="000000" w:themeColor="text1"/>
          <w:sz w:val="30"/>
          <w:szCs w:val="30"/>
          <w:cs/>
          <w:lang w:val="th-TH"/>
        </w:rPr>
        <w:t>ชำระภาระหนี้สิน จำนวนภาระหนี้สินสามารถประมาณจำนวนเงินได้อย่างน่าเชื่อถือ ประมาณการกระแสเงินสดจ่ายในอนาคตคิดลดเป็นมูลค่าปัจจุบันโดยใช้อัตราคิดลดในตลาดปัจจุบันก่อนคำนึงภาษีเงินได้ เพื่อให้สะท้อนมูลค่าประเมินในตลาดปัจจุบันซึ่ง</w:t>
      </w:r>
      <w:r w:rsidR="0031447F" w:rsidRPr="002F11A3">
        <w:rPr>
          <w:rFonts w:asciiTheme="majorBidi" w:hAnsiTheme="majorBidi" w:cstheme="majorBidi"/>
          <w:color w:val="000000" w:themeColor="text1"/>
          <w:sz w:val="30"/>
          <w:szCs w:val="30"/>
          <w:cs/>
          <w:lang w:val="th-TH"/>
        </w:rPr>
        <w:t>ผัน</w:t>
      </w:r>
      <w:r w:rsidRPr="002F11A3">
        <w:rPr>
          <w:rFonts w:asciiTheme="majorBidi" w:hAnsiTheme="majorBidi" w:cstheme="majorBidi"/>
          <w:color w:val="000000" w:themeColor="text1"/>
          <w:sz w:val="30"/>
          <w:szCs w:val="30"/>
          <w:cs/>
          <w:lang w:val="th-TH"/>
        </w:rPr>
        <w:t>แปรไปตามเวลาและความเสี่ยงที่มีต่อหนี้สิน</w:t>
      </w:r>
      <w:r w:rsidR="002C0BB2" w:rsidRPr="002F11A3">
        <w:rPr>
          <w:rFonts w:asciiTheme="majorBidi" w:hAnsiTheme="majorBidi" w:cstheme="majorBidi"/>
          <w:color w:val="000000" w:themeColor="text1"/>
          <w:sz w:val="30"/>
          <w:szCs w:val="30"/>
          <w:cs/>
          <w:lang w:val="th-TH"/>
        </w:rPr>
        <w:t xml:space="preserve"> ประมาณการหนี้สินที่เพิ่มขึ้นเนื่องจากเวลาผ่านไปรับรู้เป็นต้นทุนทางการเงิน</w:t>
      </w:r>
    </w:p>
    <w:p w14:paraId="239ABD51" w14:textId="43E37051" w:rsidR="00EE6282" w:rsidRPr="002F11A3"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ประมาณการรื้อถอน </w:t>
      </w:r>
    </w:p>
    <w:p w14:paraId="025D89DF" w14:textId="117FF10F" w:rsidR="00EE6282" w:rsidRPr="002F11A3" w:rsidRDefault="001716E0"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 xml:space="preserve">มีภาระผูกพันในการรื้อถอนสิ่งตกแต่งและติดตั้ง และปรับปรุงพื้นที่เช่าคืนแก่ผู้ให้เช่าเมื่อสิ้นสุดสัญญาเช่า </w:t>
      </w:r>
      <w:r w:rsidRPr="002F11A3">
        <w:rPr>
          <w:rFonts w:asciiTheme="majorBidi" w:hAnsiTheme="majorBidi" w:cstheme="majorBidi"/>
          <w:color w:val="000000" w:themeColor="text1"/>
          <w:sz w:val="30"/>
          <w:szCs w:val="30"/>
          <w:cs/>
        </w:rPr>
        <w:t>บริษัท</w:t>
      </w:r>
      <w:r w:rsidR="00EE6282" w:rsidRPr="002F11A3">
        <w:rPr>
          <w:rFonts w:asciiTheme="majorBidi" w:hAnsiTheme="majorBidi" w:cstheme="majorBidi"/>
          <w:color w:val="000000" w:themeColor="text1"/>
          <w:sz w:val="30"/>
          <w:szCs w:val="30"/>
          <w:cs/>
          <w:lang w:val="th-TH"/>
        </w:rPr>
        <w:t>รับรู้ประมาณการรื้อถอนเมื่อมีความเป็นไปได้ค่อนข้างแน</w:t>
      </w:r>
      <w:r w:rsidR="00800B5B" w:rsidRPr="002F11A3">
        <w:rPr>
          <w:rFonts w:asciiTheme="majorBidi" w:hAnsiTheme="majorBidi" w:cstheme="majorBidi" w:hint="cs"/>
          <w:color w:val="000000" w:themeColor="text1"/>
          <w:sz w:val="30"/>
          <w:szCs w:val="30"/>
          <w:cs/>
          <w:lang w:val="th-TH"/>
        </w:rPr>
        <w:t>่</w:t>
      </w:r>
      <w:r w:rsidR="00EE6282" w:rsidRPr="002F11A3">
        <w:rPr>
          <w:rFonts w:asciiTheme="majorBidi" w:hAnsiTheme="majorBidi" w:cstheme="majorBidi"/>
          <w:color w:val="000000" w:themeColor="text1"/>
          <w:sz w:val="30"/>
          <w:szCs w:val="30"/>
          <w:cs/>
          <w:lang w:val="th-TH"/>
        </w:rPr>
        <w:t xml:space="preserve">จะเกิดภาระผูกพันอันเป็นผลเนื่องมาจากเหตุการณ์ในอดีต และสามารถประมาณการจำนวนเงินต้องจ่ายได้อย่างสมเหตุสมผล </w:t>
      </w:r>
      <w:r w:rsidR="001F44CC" w:rsidRPr="002F11A3">
        <w:rPr>
          <w:rFonts w:asciiTheme="majorBidi" w:hAnsiTheme="majorBidi" w:cstheme="majorBidi"/>
          <w:color w:val="000000" w:themeColor="text1"/>
          <w:sz w:val="30"/>
          <w:szCs w:val="30"/>
          <w:cs/>
          <w:lang w:val="th-TH"/>
        </w:rPr>
        <w:t xml:space="preserve">ทั้งนี้ </w:t>
      </w:r>
      <w:r w:rsidR="00EE6282" w:rsidRPr="002F11A3">
        <w:rPr>
          <w:rFonts w:asciiTheme="majorBidi" w:hAnsiTheme="majorBidi" w:cstheme="majorBidi"/>
          <w:color w:val="000000" w:themeColor="text1"/>
          <w:sz w:val="30"/>
          <w:szCs w:val="30"/>
          <w:cs/>
          <w:lang w:val="th-TH"/>
        </w:rPr>
        <w:t>ฝ่ายบริหาร</w:t>
      </w:r>
      <w:r w:rsidR="001F44CC" w:rsidRPr="002F11A3">
        <w:rPr>
          <w:rFonts w:asciiTheme="majorBidi" w:hAnsiTheme="majorBidi" w:cstheme="majorBidi"/>
          <w:color w:val="000000" w:themeColor="text1"/>
          <w:sz w:val="30"/>
          <w:szCs w:val="30"/>
          <w:cs/>
          <w:lang w:val="th-TH"/>
        </w:rPr>
        <w:t>จำเป็นต้อง</w:t>
      </w:r>
      <w:r w:rsidR="00EE6282" w:rsidRPr="002F11A3">
        <w:rPr>
          <w:rFonts w:asciiTheme="majorBidi" w:hAnsiTheme="majorBidi" w:cstheme="majorBidi"/>
          <w:color w:val="000000" w:themeColor="text1"/>
          <w:sz w:val="30"/>
          <w:szCs w:val="30"/>
          <w:cs/>
          <w:lang w:val="th-TH"/>
        </w:rPr>
        <w:t>ใช้ดุลยพินิจในการคาดการณ์เกี่ยวกับต้นทุนรื้อถอนในอนาคต อัตราคิดลด และอายุการให้ประโยชน์เชิงเศรษฐกิจของสินทรัพย์</w:t>
      </w:r>
    </w:p>
    <w:p w14:paraId="3A8207A9" w14:textId="3F41D689" w:rsidR="00EE6282" w:rsidRPr="002F11A3" w:rsidRDefault="00EE6282" w:rsidP="00E76AB2">
      <w:pPr>
        <w:pStyle w:val="Heading2"/>
        <w:rPr>
          <w:rFonts w:cs="Angsana New"/>
          <w:cs/>
        </w:rPr>
      </w:pPr>
      <w:bookmarkStart w:id="44" w:name="_Toc90222144"/>
      <w:r w:rsidRPr="002F11A3">
        <w:rPr>
          <w:cs/>
        </w:rPr>
        <w:t>เงินปันผลจ่าย</w:t>
      </w:r>
      <w:bookmarkEnd w:id="44"/>
    </w:p>
    <w:p w14:paraId="296CC0DA" w14:textId="48AFC748" w:rsidR="00EE6282" w:rsidRPr="002F11A3"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เงินปันผลจ่ายและเงินปันผลจ่ายระหว่างกาลในรอบระยะเวลาบัญชี</w:t>
      </w:r>
      <w:r w:rsidR="00D4111B" w:rsidRPr="002F11A3">
        <w:rPr>
          <w:rFonts w:asciiTheme="majorBidi" w:hAnsiTheme="majorBidi" w:cstheme="majorBidi" w:hint="cs"/>
          <w:color w:val="000000" w:themeColor="text1"/>
          <w:sz w:val="30"/>
          <w:szCs w:val="30"/>
          <w:cs/>
          <w:lang w:val="th-TH"/>
        </w:rPr>
        <w:t>ตาม</w:t>
      </w:r>
      <w:r w:rsidRPr="002F11A3">
        <w:rPr>
          <w:rFonts w:asciiTheme="majorBidi" w:hAnsiTheme="majorBidi" w:cstheme="majorBidi"/>
          <w:color w:val="000000" w:themeColor="text1"/>
          <w:sz w:val="30"/>
          <w:szCs w:val="30"/>
          <w:cs/>
          <w:lang w:val="th-TH"/>
        </w:rPr>
        <w:t>ที่ประชุมผู้ถือหุ้นและคณะกรรมการ</w:t>
      </w:r>
      <w:r w:rsidR="001716E0" w:rsidRPr="002F11A3">
        <w:rPr>
          <w:rFonts w:asciiTheme="majorBidi" w:hAnsiTheme="majorBidi" w:cstheme="majorBidi"/>
          <w:color w:val="000000" w:themeColor="text1"/>
          <w:sz w:val="30"/>
          <w:szCs w:val="30"/>
          <w:cs/>
        </w:rPr>
        <w:t>บริษัท</w:t>
      </w:r>
      <w:r w:rsidR="00D4111B" w:rsidRPr="002F11A3">
        <w:rPr>
          <w:rFonts w:asciiTheme="majorBidi" w:hAnsiTheme="majorBidi" w:cstheme="majorBidi" w:hint="cs"/>
          <w:color w:val="000000" w:themeColor="text1"/>
          <w:sz w:val="30"/>
          <w:szCs w:val="30"/>
          <w:cs/>
        </w:rPr>
        <w:t>มีมติ</w:t>
      </w:r>
      <w:r w:rsidRPr="002F11A3">
        <w:rPr>
          <w:rFonts w:asciiTheme="majorBidi" w:hAnsiTheme="majorBidi" w:cstheme="majorBidi"/>
          <w:color w:val="000000" w:themeColor="text1"/>
          <w:sz w:val="30"/>
          <w:szCs w:val="30"/>
          <w:cs/>
          <w:lang w:val="th-TH"/>
        </w:rPr>
        <w:t>อนุมัติการจ่ายเงินปันผล</w:t>
      </w:r>
    </w:p>
    <w:p w14:paraId="0906A2CC" w14:textId="36E73F93" w:rsidR="00EE6282" w:rsidRPr="002F11A3" w:rsidRDefault="00EE6282" w:rsidP="00E76AB2">
      <w:pPr>
        <w:pStyle w:val="Heading2"/>
        <w:rPr>
          <w:rFonts w:cs="Angsana New"/>
          <w:cs/>
        </w:rPr>
      </w:pPr>
      <w:bookmarkStart w:id="45" w:name="_Toc90222150"/>
      <w:r w:rsidRPr="002F11A3">
        <w:rPr>
          <w:cs/>
        </w:rPr>
        <w:t>กำไรต่อหุ้นขั้นพื้นฐาน</w:t>
      </w:r>
      <w:bookmarkEnd w:id="45"/>
    </w:p>
    <w:p w14:paraId="3EC35C5B" w14:textId="7422681F" w:rsidR="00EE6282" w:rsidRPr="002F11A3"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กำไรต่อหุ้นขั้นพื้นฐานคำนวณโดยการหารกำไรสำหรับปี</w:t>
      </w:r>
      <w:r w:rsidR="00E034FC" w:rsidRPr="002F11A3">
        <w:rPr>
          <w:rFonts w:asciiTheme="majorBidi" w:hAnsiTheme="majorBidi" w:cstheme="majorBidi"/>
          <w:color w:val="000000" w:themeColor="text1"/>
          <w:sz w:val="30"/>
          <w:szCs w:val="30"/>
          <w:cs/>
          <w:lang w:val="th-TH"/>
        </w:rPr>
        <w:t>ของผู้ถือหุ้นสามัญ</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ด้วยจำนวนหุ้นถัวเฉลี่ยถ่วงน้ำหนัก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ที่ออกจำหน่ายระหว่างปี</w:t>
      </w:r>
    </w:p>
    <w:p w14:paraId="0581C57D" w14:textId="4E6DF6F2" w:rsidR="00170597" w:rsidRPr="002F11A3" w:rsidRDefault="00170597" w:rsidP="00E76AB2">
      <w:pPr>
        <w:pStyle w:val="Heading2"/>
        <w:rPr>
          <w:rFonts w:cs="Angsana New"/>
          <w:cs/>
        </w:rPr>
      </w:pPr>
      <w:bookmarkStart w:id="46" w:name="_Toc90222152"/>
      <w:r w:rsidRPr="002F11A3">
        <w:rPr>
          <w:cs/>
        </w:rPr>
        <w:t>การใช้ดุลยพินิจของผู้บริหาร</w:t>
      </w:r>
      <w:bookmarkEnd w:id="46"/>
    </w:p>
    <w:p w14:paraId="3E957E5E" w14:textId="1DF2F0ED" w:rsidR="00170597" w:rsidRPr="002F11A3" w:rsidRDefault="00170597"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การจัดทำงบการเงินให้เป็นไปตามมาตรฐานการรายงานทางการเงิน </w:t>
      </w:r>
      <w:r w:rsidR="001716E0" w:rsidRPr="002F11A3">
        <w:rPr>
          <w:rFonts w:asciiTheme="majorBidi" w:hAnsiTheme="majorBidi" w:cstheme="majorBidi"/>
          <w:color w:val="000000" w:themeColor="text1"/>
          <w:sz w:val="30"/>
          <w:szCs w:val="30"/>
          <w:cs/>
        </w:rPr>
        <w:t>บริษัท</w:t>
      </w:r>
      <w:r w:rsidR="001A7B83" w:rsidRPr="002F11A3">
        <w:rPr>
          <w:rFonts w:asciiTheme="majorBidi" w:hAnsiTheme="majorBidi" w:cstheme="majorBidi"/>
          <w:color w:val="000000" w:themeColor="text1"/>
          <w:sz w:val="30"/>
          <w:szCs w:val="30"/>
          <w:cs/>
          <w:lang w:val="th-TH"/>
        </w:rPr>
        <w:t>จำเป็น</w:t>
      </w:r>
      <w:r w:rsidRPr="002F11A3">
        <w:rPr>
          <w:rFonts w:asciiTheme="majorBidi" w:hAnsiTheme="majorBidi" w:cstheme="majorBidi"/>
          <w:color w:val="000000" w:themeColor="text1"/>
          <w:sz w:val="30"/>
          <w:szCs w:val="30"/>
          <w:cs/>
          <w:lang w:val="th-TH"/>
        </w:rPr>
        <w:t>ต้องอาศัยดุลยพินิจของผู้บริหาร</w:t>
      </w:r>
      <w:r w:rsidR="001A7B83" w:rsidRPr="002F11A3">
        <w:rPr>
          <w:rFonts w:asciiTheme="majorBidi" w:hAnsiTheme="majorBidi" w:cstheme="majorBidi"/>
          <w:color w:val="000000" w:themeColor="text1"/>
          <w:sz w:val="30"/>
          <w:szCs w:val="30"/>
          <w:cs/>
          <w:lang w:val="th-TH"/>
        </w:rPr>
        <w:t>เพื่อ</w:t>
      </w:r>
      <w:r w:rsidRPr="002F11A3">
        <w:rPr>
          <w:rFonts w:asciiTheme="majorBidi" w:hAnsiTheme="majorBidi" w:cstheme="majorBidi"/>
          <w:color w:val="000000" w:themeColor="text1"/>
          <w:sz w:val="30"/>
          <w:szCs w:val="30"/>
          <w:cs/>
          <w:lang w:val="th-TH"/>
        </w:rPr>
        <w:t>กำหนดนโยบายการบัญชี ประมาณการ</w:t>
      </w:r>
      <w:r w:rsidR="001A7B83" w:rsidRPr="002F11A3">
        <w:rPr>
          <w:rFonts w:asciiTheme="majorBidi" w:hAnsiTheme="majorBidi" w:cstheme="majorBidi"/>
          <w:color w:val="000000" w:themeColor="text1"/>
          <w:sz w:val="30"/>
          <w:szCs w:val="30"/>
          <w:cs/>
          <w:lang w:val="th-TH"/>
        </w:rPr>
        <w:t>ในเรื่องที่มีความไม่แน่นอน</w:t>
      </w:r>
      <w:r w:rsidRPr="002F11A3">
        <w:rPr>
          <w:rFonts w:asciiTheme="majorBidi" w:hAnsiTheme="majorBidi" w:cstheme="majorBidi"/>
          <w:color w:val="000000" w:themeColor="text1"/>
          <w:sz w:val="30"/>
          <w:szCs w:val="30"/>
          <w:cs/>
          <w:lang w:val="th-TH"/>
        </w:rPr>
        <w:t xml:space="preserve">และการตั้งข้อสมมติฐานหลายประการ </w:t>
      </w:r>
    </w:p>
    <w:p w14:paraId="7009DD78" w14:textId="77777777" w:rsidR="0081489B" w:rsidRDefault="0081489B">
      <w:pPr>
        <w:autoSpaceDE/>
        <w:autoSpaceDN/>
        <w:spacing w:line="240" w:lineRule="auto"/>
        <w:rPr>
          <w:rFonts w:asciiTheme="majorBidi" w:hAnsiTheme="majorBidi" w:cstheme="majorBidi"/>
          <w:b/>
          <w:bCs/>
          <w:color w:val="000000" w:themeColor="text1"/>
          <w:sz w:val="30"/>
          <w:szCs w:val="30"/>
          <w:cs/>
          <w:lang w:val="th-TH"/>
        </w:rPr>
      </w:pPr>
      <w:r>
        <w:rPr>
          <w:rFonts w:asciiTheme="majorBidi" w:hAnsiTheme="majorBidi" w:cstheme="majorBidi"/>
          <w:b/>
          <w:bCs/>
          <w:color w:val="000000" w:themeColor="text1"/>
          <w:sz w:val="30"/>
          <w:szCs w:val="30"/>
          <w:cs/>
          <w:lang w:val="th-TH"/>
        </w:rPr>
        <w:br w:type="page"/>
      </w:r>
    </w:p>
    <w:p w14:paraId="081DAC7A" w14:textId="01CB51B2" w:rsidR="00170597" w:rsidRPr="002F11A3" w:rsidRDefault="00170597" w:rsidP="00E76AB2">
      <w:pPr>
        <w:spacing w:before="120" w:after="120" w:line="240" w:lineRule="auto"/>
        <w:ind w:left="432"/>
        <w:jc w:val="thaiDistribute"/>
        <w:rPr>
          <w:rFonts w:asciiTheme="majorBidi" w:hAnsiTheme="majorBidi"/>
          <w:b/>
          <w:bCs/>
          <w:color w:val="000000" w:themeColor="text1"/>
          <w:sz w:val="30"/>
          <w:szCs w:val="30"/>
          <w:cs/>
          <w:lang w:val="th-TH"/>
        </w:rPr>
      </w:pPr>
      <w:r w:rsidRPr="002F11A3">
        <w:rPr>
          <w:rFonts w:asciiTheme="majorBidi" w:hAnsiTheme="majorBidi" w:cstheme="majorBidi"/>
          <w:b/>
          <w:bCs/>
          <w:color w:val="000000" w:themeColor="text1"/>
          <w:sz w:val="30"/>
          <w:szCs w:val="30"/>
          <w:cs/>
          <w:lang w:val="th-TH"/>
        </w:rPr>
        <w:t>การใช้ดุลยพินิจ</w:t>
      </w:r>
      <w:r w:rsidR="001A7B83" w:rsidRPr="002F11A3">
        <w:rPr>
          <w:rFonts w:asciiTheme="majorBidi" w:hAnsiTheme="majorBidi" w:cstheme="majorBidi"/>
          <w:b/>
          <w:bCs/>
          <w:color w:val="000000" w:themeColor="text1"/>
          <w:sz w:val="30"/>
          <w:szCs w:val="30"/>
          <w:cs/>
          <w:lang w:val="th-TH"/>
        </w:rPr>
        <w:t>และประมาณการ</w:t>
      </w:r>
      <w:r w:rsidRPr="002F11A3">
        <w:rPr>
          <w:rFonts w:asciiTheme="majorBidi" w:hAnsiTheme="majorBidi" w:cstheme="majorBidi"/>
          <w:b/>
          <w:bCs/>
          <w:color w:val="000000" w:themeColor="text1"/>
          <w:sz w:val="30"/>
          <w:szCs w:val="30"/>
          <w:cs/>
          <w:lang w:val="th-TH"/>
        </w:rPr>
        <w:t>สำคัญ</w:t>
      </w:r>
      <w:r w:rsidR="001A7B83" w:rsidRPr="002F11A3">
        <w:rPr>
          <w:rFonts w:asciiTheme="majorBidi" w:hAnsiTheme="majorBidi" w:cstheme="majorBidi"/>
          <w:b/>
          <w:bCs/>
          <w:color w:val="000000" w:themeColor="text1"/>
          <w:sz w:val="30"/>
          <w:szCs w:val="30"/>
          <w:cs/>
          <w:lang w:val="th-TH"/>
        </w:rPr>
        <w:t xml:space="preserve"> </w:t>
      </w:r>
      <w:r w:rsidRPr="002F11A3">
        <w:rPr>
          <w:rFonts w:asciiTheme="majorBidi" w:hAnsiTheme="majorBidi" w:cstheme="majorBidi"/>
          <w:b/>
          <w:bCs/>
          <w:color w:val="000000" w:themeColor="text1"/>
          <w:sz w:val="30"/>
          <w:szCs w:val="30"/>
          <w:cs/>
          <w:lang w:val="th-TH"/>
        </w:rPr>
        <w:t>ดังนี้</w:t>
      </w:r>
    </w:p>
    <w:p w14:paraId="6F484E44" w14:textId="71233C21" w:rsidR="00B90823" w:rsidRPr="002F11A3" w:rsidRDefault="00B90823" w:rsidP="00485EE8">
      <w:pPr>
        <w:pStyle w:val="Heading5"/>
      </w:pPr>
      <w:r w:rsidRPr="002F11A3">
        <w:rPr>
          <w:cs/>
        </w:rPr>
        <w:t xml:space="preserve">การรับรู้และตัดรายการสินทรัพย์และหนี้สิน </w:t>
      </w:r>
    </w:p>
    <w:p w14:paraId="43EF83C2" w14:textId="60969246" w:rsidR="00B90823" w:rsidRPr="002F11A3" w:rsidRDefault="00B57B81" w:rsidP="00003853">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การพิจารณาการรับรู้หรือการตัดรายการสินทรัพย์และหนี้สิน ฝ่ายบริหารต้องใช้ดุลยพินิจในการพิจารณาว่า</w:t>
      </w:r>
      <w:r w:rsidR="001716E0" w:rsidRPr="002F11A3">
        <w:rPr>
          <w:rFonts w:asciiTheme="majorBidi" w:hAnsiTheme="majorBidi" w:cstheme="majorBidi"/>
          <w:color w:val="000000" w:themeColor="text1"/>
          <w:sz w:val="30"/>
          <w:szCs w:val="30"/>
          <w:cs/>
        </w:rPr>
        <w:t>บริษัท</w:t>
      </w:r>
      <w:r w:rsidR="00B90823" w:rsidRPr="002F11A3">
        <w:rPr>
          <w:rFonts w:asciiTheme="majorBidi" w:hAnsiTheme="majorBidi" w:cstheme="majorBidi"/>
          <w:color w:val="000000" w:themeColor="text1"/>
          <w:sz w:val="30"/>
          <w:szCs w:val="30"/>
          <w:cs/>
          <w:lang w:val="en-US"/>
        </w:rPr>
        <w:t>โอนหรือรับโอนความเสี่ยงและผลประโยชน์ในสินทรัพย์และหนี้สินแล้วหรือไม่ โดยใช้ดุลยพินิจบนพื้นฐานของข้อมูลที่ดีที่สุด</w:t>
      </w:r>
      <w:r w:rsidR="00775ABF" w:rsidRPr="002F11A3">
        <w:rPr>
          <w:rFonts w:asciiTheme="majorBidi" w:hAnsiTheme="majorBidi" w:cstheme="majorBidi" w:hint="cs"/>
          <w:color w:val="000000" w:themeColor="text1"/>
          <w:sz w:val="30"/>
          <w:szCs w:val="30"/>
          <w:cs/>
          <w:lang w:val="en-US"/>
        </w:rPr>
        <w:t>ซึ่ง</w:t>
      </w:r>
      <w:r w:rsidR="00B90823" w:rsidRPr="002F11A3">
        <w:rPr>
          <w:rFonts w:asciiTheme="majorBidi" w:hAnsiTheme="majorBidi" w:cstheme="majorBidi"/>
          <w:color w:val="000000" w:themeColor="text1"/>
          <w:sz w:val="30"/>
          <w:szCs w:val="30"/>
          <w:cs/>
          <w:lang w:val="en-US"/>
        </w:rPr>
        <w:t>รับรู้ได้ในสภาวะปัจจุบัน</w:t>
      </w:r>
    </w:p>
    <w:p w14:paraId="569E8975" w14:textId="0DEB0ECB" w:rsidR="00B90823" w:rsidRPr="002F11A3" w:rsidRDefault="00B90823" w:rsidP="00485EE8">
      <w:pPr>
        <w:pStyle w:val="Heading5"/>
      </w:pPr>
      <w:r w:rsidRPr="002F11A3">
        <w:rPr>
          <w:cs/>
        </w:rPr>
        <w:t>มูลค่ายุติธรรมของเครื่องมือทางการเงิน</w:t>
      </w:r>
    </w:p>
    <w:p w14:paraId="1B0C417F" w14:textId="24E1D809" w:rsidR="00B90823" w:rsidRPr="002F11A3" w:rsidRDefault="00B57B81"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การประเมินมูลค่ายุติธรรมของเครื่องมือทางการเงินไม่มีการซื้อขายในตลาดและไม่สามารถหาราคาในตลาดซื้อขายคล่อง  ฝ่ายบริหารต้องใช้ดุลยพินิจประเมินมูลค่ายุติธรรมของเครื่องมือทางการเงิน โดยใช้เทคนิคและแบบจำลองการประเมินมูลค่า ซึ่งตัวแปร</w:t>
      </w:r>
      <w:r w:rsidR="002C7256" w:rsidRPr="002F11A3">
        <w:rPr>
          <w:rFonts w:asciiTheme="majorBidi" w:hAnsiTheme="majorBidi" w:cstheme="majorBidi" w:hint="cs"/>
          <w:color w:val="000000" w:themeColor="text1"/>
          <w:sz w:val="30"/>
          <w:szCs w:val="30"/>
          <w:cs/>
          <w:lang w:val="en-US"/>
        </w:rPr>
        <w:t>สำหรับ</w:t>
      </w:r>
      <w:r w:rsidR="00B90823" w:rsidRPr="002F11A3">
        <w:rPr>
          <w:rFonts w:asciiTheme="majorBidi" w:hAnsiTheme="majorBidi" w:cstheme="majorBidi"/>
          <w:color w:val="000000" w:themeColor="text1"/>
          <w:sz w:val="30"/>
          <w:szCs w:val="30"/>
          <w:cs/>
          <w:lang w:val="en-US"/>
        </w:rPr>
        <w:t>ใช้ในแบบจำลองได้มาจากการเทียบเคียงกับตัวแปรที่มีอยู่ในตลาด โดยคำนึงถึงความเสี่ยงทางด้านเครดิต สภาพคล่อง ข้อมูลความสัมพันธ์และการเปลี่ยนแปลงมูลค่าของเครื่องมือทางการเงินในระยะยาว การเปลี่ยนแปลงของสมมติฐานที่เกี่ยวข้องกับตัวแปร</w:t>
      </w:r>
      <w:r w:rsidR="002C7256" w:rsidRPr="002F11A3">
        <w:rPr>
          <w:rFonts w:asciiTheme="majorBidi" w:hAnsiTheme="majorBidi" w:cstheme="majorBidi" w:hint="cs"/>
          <w:color w:val="000000" w:themeColor="text1"/>
          <w:sz w:val="30"/>
          <w:szCs w:val="30"/>
          <w:cs/>
          <w:lang w:val="en-US"/>
        </w:rPr>
        <w:t>สำหรับใ</w:t>
      </w:r>
      <w:r w:rsidR="00B90823" w:rsidRPr="002F11A3">
        <w:rPr>
          <w:rFonts w:asciiTheme="majorBidi" w:hAnsiTheme="majorBidi" w:cstheme="majorBidi"/>
          <w:color w:val="000000" w:themeColor="text1"/>
          <w:sz w:val="30"/>
          <w:szCs w:val="30"/>
          <w:cs/>
          <w:lang w:val="en-US"/>
        </w:rPr>
        <w:t>ช้ในการคำนวณ อาจมีผลกระทบต่อมูลค่ายุติธรรม</w:t>
      </w:r>
      <w:r w:rsidR="00B90823" w:rsidRPr="002F11A3">
        <w:rPr>
          <w:rFonts w:asciiTheme="majorBidi" w:hAnsiTheme="majorBidi" w:cstheme="majorBidi" w:hint="cs"/>
          <w:color w:val="000000" w:themeColor="text1"/>
          <w:sz w:val="30"/>
          <w:szCs w:val="30"/>
          <w:cs/>
          <w:lang w:val="en-US"/>
        </w:rPr>
        <w:t>ซึ่ง</w:t>
      </w:r>
      <w:r w:rsidR="00B90823" w:rsidRPr="002F11A3">
        <w:rPr>
          <w:rFonts w:asciiTheme="majorBidi" w:hAnsiTheme="majorBidi" w:cstheme="majorBidi"/>
          <w:color w:val="000000" w:themeColor="text1"/>
          <w:sz w:val="30"/>
          <w:szCs w:val="30"/>
          <w:cs/>
          <w:lang w:val="en-US"/>
        </w:rPr>
        <w:t>แสดงอยู่ในงบการเงิน และการเปิดเผยลำดับชั้นของมูลค่ายุติธรรม</w:t>
      </w:r>
    </w:p>
    <w:p w14:paraId="40395F82" w14:textId="0B5357A4" w:rsidR="00B90823" w:rsidRPr="002F11A3" w:rsidRDefault="00B90823" w:rsidP="00485EE8">
      <w:pPr>
        <w:pStyle w:val="Heading5"/>
      </w:pPr>
      <w:r w:rsidRPr="002F11A3">
        <w:rPr>
          <w:cs/>
        </w:rPr>
        <w:t>ค่าเผื่อผลขาดทุนด้านเครดิตที่คาดว่าจะเกิดขึ้นของสินทรัพย์ทางการเงิน</w:t>
      </w:r>
    </w:p>
    <w:p w14:paraId="7A9E24D6" w14:textId="502D2685" w:rsidR="009D2F64" w:rsidRPr="002F11A3" w:rsidRDefault="003B2FA5"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ค่าเผื่อผลขาดทุนด้านเครดิตที่คาดว่าจะเกิดขึ้นของสินทรัพย์ทางการเงินเกิดจากการปรับมูลค่าของลูกหนี้จากความเสี่ยงด้านเครดิตที่อาจเกิดขึ้น ฝ่ายบริหารจำเป็นต้องใช้ดุลยพินิจในการประมาณการค่าเผื่อผลขาดทุนด้านเครดิตสำหรับสินทรัพย์ทางการเงิน การคำนวณค่าเผื่อผลขาดทุนด้านเครดิตที่คาดว่าจะเกิดขึ้นของ</w:t>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ขึ้นอยู่กับเงื่อนไขการประเมินการเพิ่มขึ้นของความเสี่ยงด้านเครดิต การพัฒนาแบบจำลอง ความเสี่ยงการเรียกชำระมูลค่าหลักประกัน การวิเคราะห์สถานะของลูกหนี้รายกลุ่มและรายตัว ความน่าจะเป็นของการได้รับชำระหนี้ รวมถึงการเลือกข้อมูลการคาดการณ์สภาวะเศรษฐกิจในอนาคตมาใช้ในแบบจำลอง อย่างไรก็ตาม การใช้ประมาณการและข้อสมมติฐา</w:t>
      </w:r>
      <w:r w:rsidR="00775ABF" w:rsidRPr="002F11A3">
        <w:rPr>
          <w:rFonts w:asciiTheme="majorBidi" w:hAnsiTheme="majorBidi" w:cstheme="majorBidi" w:hint="cs"/>
          <w:color w:val="000000" w:themeColor="text1"/>
          <w:sz w:val="30"/>
          <w:szCs w:val="30"/>
          <w:cs/>
          <w:lang w:val="en-US"/>
        </w:rPr>
        <w:t>น</w:t>
      </w:r>
      <w:r w:rsidR="00B90823" w:rsidRPr="002F11A3">
        <w:rPr>
          <w:rFonts w:asciiTheme="majorBidi" w:hAnsiTheme="majorBidi" w:cstheme="majorBidi"/>
          <w:color w:val="000000" w:themeColor="text1"/>
          <w:sz w:val="30"/>
          <w:szCs w:val="30"/>
          <w:cs/>
          <w:lang w:val="en-US"/>
        </w:rPr>
        <w:t>แตกต่างกันอาจมีผลต่อจำนวนค่าเผื่อผลขาดทุนด้านเครดิต ดังนั้น การปรับปรุงค่าเผื่อผลขาดทุนด้านเครดิตที่คาดว่าจะเกิดขึ้นอาจ</w:t>
      </w:r>
      <w:r w:rsidR="00B90823" w:rsidRPr="002F11A3">
        <w:rPr>
          <w:rFonts w:asciiTheme="majorBidi" w:hAnsiTheme="majorBidi" w:cstheme="majorBidi" w:hint="cs"/>
          <w:color w:val="000000" w:themeColor="text1"/>
          <w:sz w:val="30"/>
          <w:szCs w:val="30"/>
          <w:cs/>
          <w:lang w:val="en-US"/>
        </w:rPr>
        <w:t>เกิด</w:t>
      </w:r>
      <w:r w:rsidR="00B90823" w:rsidRPr="002F11A3">
        <w:rPr>
          <w:rFonts w:asciiTheme="majorBidi" w:hAnsiTheme="majorBidi" w:cstheme="majorBidi"/>
          <w:color w:val="000000" w:themeColor="text1"/>
          <w:sz w:val="30"/>
          <w:szCs w:val="30"/>
          <w:cs/>
          <w:lang w:val="en-US"/>
        </w:rPr>
        <w:t>ขึ้นในอนาคต</w:t>
      </w:r>
    </w:p>
    <w:p w14:paraId="68B81715" w14:textId="233790C2" w:rsidR="00B90823" w:rsidRPr="002F11A3" w:rsidRDefault="00B90823" w:rsidP="00485EE8">
      <w:pPr>
        <w:pStyle w:val="Heading5"/>
      </w:pPr>
      <w:r w:rsidRPr="002F11A3">
        <w:rPr>
          <w:cs/>
        </w:rPr>
        <w:t>ค่าเผื่อการด้อยค่าของเงินลงทุน</w:t>
      </w:r>
    </w:p>
    <w:p w14:paraId="795A7165" w14:textId="67FAD0F6" w:rsidR="00B90823" w:rsidRPr="002F11A3" w:rsidRDefault="00AF36D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ตั้งค่าเผื่อการด้อยค่าของเงินลงทุนเมื่อมูลค่ายุติธรรมของเงินลงทุนลดลงอย่างมีสาระสำคัญและเป็นระยะเวลานานหรือเมื่อมีข้อบ่งชี้ของการด้อยค่า การสรุปว่าเงินลงทุน</w:t>
      </w:r>
      <w:r w:rsidR="00B90823" w:rsidRPr="002F11A3">
        <w:rPr>
          <w:rFonts w:asciiTheme="majorBidi" w:hAnsiTheme="majorBidi" w:cstheme="majorBidi" w:hint="cs"/>
          <w:color w:val="000000" w:themeColor="text1"/>
          <w:sz w:val="30"/>
          <w:szCs w:val="30"/>
          <w:cs/>
          <w:lang w:val="en-US"/>
        </w:rPr>
        <w:t>มูลค่า</w:t>
      </w:r>
      <w:r w:rsidR="00B90823" w:rsidRPr="002F11A3">
        <w:rPr>
          <w:rFonts w:asciiTheme="majorBidi" w:hAnsiTheme="majorBidi" w:cstheme="majorBidi"/>
          <w:color w:val="000000" w:themeColor="text1"/>
          <w:sz w:val="30"/>
          <w:szCs w:val="30"/>
          <w:cs/>
          <w:lang w:val="en-US"/>
        </w:rPr>
        <w:t>ลดลง</w:t>
      </w:r>
      <w:r w:rsidR="00B90823" w:rsidRPr="002F11A3">
        <w:rPr>
          <w:rFonts w:asciiTheme="majorBidi" w:hAnsiTheme="majorBidi" w:cstheme="majorBidi" w:hint="cs"/>
          <w:color w:val="000000" w:themeColor="text1"/>
          <w:sz w:val="30"/>
          <w:szCs w:val="30"/>
          <w:cs/>
          <w:lang w:val="en-US"/>
        </w:rPr>
        <w:t>และ</w:t>
      </w:r>
      <w:r w:rsidR="00B90823" w:rsidRPr="002F11A3">
        <w:rPr>
          <w:rFonts w:asciiTheme="majorBidi" w:hAnsiTheme="majorBidi" w:cstheme="majorBidi"/>
          <w:color w:val="000000" w:themeColor="text1"/>
          <w:sz w:val="30"/>
          <w:szCs w:val="30"/>
          <w:cs/>
          <w:lang w:val="en-US"/>
        </w:rPr>
        <w:t>เป็นระยะเวลานานจำเป็นต้องใช้ดุลยพินิจของฝ่ายบริหาร</w:t>
      </w:r>
    </w:p>
    <w:p w14:paraId="1DBD17B2" w14:textId="25B9161B" w:rsidR="00B90823" w:rsidRPr="002F11A3" w:rsidRDefault="00B90823" w:rsidP="00485EE8">
      <w:pPr>
        <w:pStyle w:val="Heading5"/>
      </w:pPr>
      <w:r w:rsidRPr="002F11A3">
        <w:rPr>
          <w:cs/>
        </w:rPr>
        <w:t xml:space="preserve">ที่ดิน อาคารและอุปกรณ์ </w:t>
      </w:r>
    </w:p>
    <w:p w14:paraId="7F9BFE1B" w14:textId="0C58FC09" w:rsidR="00006030" w:rsidRPr="002F11A3" w:rsidRDefault="007B1DA2"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006030" w:rsidRPr="002F11A3">
        <w:rPr>
          <w:rFonts w:asciiTheme="majorBidi" w:hAnsiTheme="majorBidi" w:cstheme="majorBidi"/>
          <w:color w:val="000000" w:themeColor="text1"/>
          <w:sz w:val="30"/>
          <w:szCs w:val="30"/>
          <w:cs/>
          <w:lang w:val="en-US"/>
        </w:rPr>
        <w:t xml:space="preserve">การรับรู้ต้นทุนที่เกิดขึ้นเป็นส่วนหนึ่งของมูลค่าตามบัญชีของรายการที่ดิน อาคารและอุปกรณ์สิ้นสุดเมื่อฝ่ายบริหารพิจารณาแล้วว่าสินทรัพย์อยู่ในสภาพพร้อมจะใช้งานได้ตามความประสงค์ของฝ่ายบริหาร </w:t>
      </w:r>
    </w:p>
    <w:p w14:paraId="7A42BFA2" w14:textId="5C80B193" w:rsidR="00B90823" w:rsidRPr="002F11A3" w:rsidRDefault="007B1DA2"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การคำนวณค่าเสื่อมราคาของอาคารและอุปกรณ์ ฝ่ายบริหารจำเป็นต้องประมาณการอายุการใ</w:t>
      </w:r>
      <w:r w:rsidR="00B90823" w:rsidRPr="002F11A3">
        <w:rPr>
          <w:rFonts w:asciiTheme="majorBidi" w:hAnsiTheme="majorBidi" w:cstheme="majorBidi" w:hint="cs"/>
          <w:color w:val="000000" w:themeColor="text1"/>
          <w:sz w:val="30"/>
          <w:szCs w:val="30"/>
          <w:cs/>
          <w:lang w:val="en-US"/>
        </w:rPr>
        <w:t>ช้</w:t>
      </w:r>
      <w:r w:rsidR="00B90823" w:rsidRPr="002F11A3">
        <w:rPr>
          <w:rFonts w:asciiTheme="majorBidi" w:hAnsiTheme="majorBidi" w:cstheme="majorBidi"/>
          <w:color w:val="000000" w:themeColor="text1"/>
          <w:sz w:val="30"/>
          <w:szCs w:val="30"/>
          <w:cs/>
          <w:lang w:val="en-US"/>
        </w:rPr>
        <w:t>ประโยชน์และมูลค่าคงเหลือเมื่อเลิกใช้งานของอาคารและอุปกรณ์ และทบทวนอายุการใ</w:t>
      </w:r>
      <w:r w:rsidR="00B90823" w:rsidRPr="002F11A3">
        <w:rPr>
          <w:rFonts w:asciiTheme="majorBidi" w:hAnsiTheme="majorBidi" w:cstheme="majorBidi" w:hint="cs"/>
          <w:color w:val="000000" w:themeColor="text1"/>
          <w:sz w:val="30"/>
          <w:szCs w:val="30"/>
          <w:cs/>
          <w:lang w:val="en-US"/>
        </w:rPr>
        <w:t>ช้</w:t>
      </w:r>
      <w:r w:rsidR="00B90823" w:rsidRPr="002F11A3">
        <w:rPr>
          <w:rFonts w:asciiTheme="majorBidi" w:hAnsiTheme="majorBidi" w:cstheme="majorBidi"/>
          <w:color w:val="000000" w:themeColor="text1"/>
          <w:sz w:val="30"/>
          <w:szCs w:val="30"/>
          <w:cs/>
          <w:lang w:val="en-US"/>
        </w:rPr>
        <w:t>ประโยชน์และมูลค่าคงเหลือใหม่หากเกิดการเปลี่ยนแปลง</w:t>
      </w:r>
    </w:p>
    <w:p w14:paraId="6DBE9DFD" w14:textId="50293D87" w:rsidR="00B90823" w:rsidRPr="002F11A3" w:rsidRDefault="007B1DA2"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ฝ่ายบริหารจำเป็นต้องสอบทานการด้อยค่าของที่ดิน อาคารและอุปกรณ์ในแต่ละช่วงเวลาและบันทึกขาดทุนจากการด้อยค่าหากคาดว่ามูลค่าที่คาดว่าจะได้รับคืนต่ำกว่ามูลค่าตามบัญชีของสินทรัพย์ ทั้งนี้ ฝ่ายบริหารจำเป็นต้องใช้ดุลยพินิจที่เกี่ยวข้องกับการคาดการณ์รายได้และค่าใช้จ่ายในอนาคตซึ่งเกี่ยวเนื่องกับสินทรัพย์</w:t>
      </w:r>
    </w:p>
    <w:p w14:paraId="44BFE1BB" w14:textId="607EB242" w:rsidR="00B90823" w:rsidRPr="002F11A3" w:rsidRDefault="00B90823" w:rsidP="00485EE8">
      <w:pPr>
        <w:pStyle w:val="Heading5"/>
      </w:pPr>
      <w:r w:rsidRPr="002F11A3">
        <w:rPr>
          <w:cs/>
        </w:rPr>
        <w:t>สินทรัพย์ไม่มีตัวตน</w:t>
      </w:r>
    </w:p>
    <w:p w14:paraId="10438F4A" w14:textId="77896F3B" w:rsidR="00B90823" w:rsidRPr="002F11A3" w:rsidRDefault="00B90823" w:rsidP="002C7256">
      <w:pPr>
        <w:tabs>
          <w:tab w:val="left" w:pos="900"/>
        </w:tabs>
        <w:spacing w:before="120" w:after="120" w:line="240" w:lineRule="auto"/>
        <w:ind w:left="864"/>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การบันทึกและวัดมูลค่าของสินทรัพย์ไม่มีตัวตน ณ วันที่ได้มา ตลอดจนทดสอบการด้อยค่าภายหลัง ฝ่ายบริหารจำเป็นต้องประมาณการกระแสเงินสดที่คาดว่าจะได้รับในอนาคตจากสินทรัพย์หรือหน่วยสินทรัพย์ก่อให้เกิดเงินสด รวมทั้งการเลือกอัตราคิดลดเหมาะสม</w:t>
      </w:r>
      <w:r w:rsidRPr="002F11A3">
        <w:rPr>
          <w:rFonts w:asciiTheme="majorBidi" w:hAnsiTheme="majorBidi" w:cstheme="majorBidi" w:hint="cs"/>
          <w:color w:val="000000" w:themeColor="text1"/>
          <w:sz w:val="30"/>
          <w:szCs w:val="30"/>
          <w:cs/>
          <w:lang w:val="en-US"/>
        </w:rPr>
        <w:t>สำหรับ</w:t>
      </w:r>
      <w:r w:rsidRPr="002F11A3">
        <w:rPr>
          <w:rFonts w:asciiTheme="majorBidi" w:hAnsiTheme="majorBidi" w:cstheme="majorBidi"/>
          <w:color w:val="000000" w:themeColor="text1"/>
          <w:sz w:val="30"/>
          <w:szCs w:val="30"/>
          <w:cs/>
          <w:lang w:val="en-US"/>
        </w:rPr>
        <w:t>การคำนวณหามูลค่าปัจจุบันของกระแสเงินสด</w:t>
      </w:r>
    </w:p>
    <w:p w14:paraId="0ADCC0E2" w14:textId="1AF4C13C" w:rsidR="00B90823" w:rsidRPr="002F11A3" w:rsidRDefault="00B90823" w:rsidP="00485EE8">
      <w:pPr>
        <w:pStyle w:val="Heading5"/>
      </w:pPr>
      <w:r w:rsidRPr="002F11A3">
        <w:rPr>
          <w:cs/>
        </w:rPr>
        <w:t>สินทรัพย์ภาษีเงินได้รอการตัดบัญชี</w:t>
      </w:r>
    </w:p>
    <w:p w14:paraId="51E05E04" w14:textId="727F28A1" w:rsidR="00B90823" w:rsidRPr="002F11A3" w:rsidRDefault="00895506"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รับรู้สินทรัพย์ภาษีเงินได้รอการตัดบัญชีสำหรับผลแตกต่างชั่วคราวใช้หักภาษีเมื่อมีความเป็นไปได้ค่อนข้างแน่ว่า</w:t>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จะมีกำไรทางภาษีในอนาคตเพียงพอ</w:t>
      </w:r>
      <w:r w:rsidR="00775ABF" w:rsidRPr="002F11A3">
        <w:rPr>
          <w:rFonts w:asciiTheme="majorBidi" w:hAnsiTheme="majorBidi" w:cstheme="majorBidi" w:hint="cs"/>
          <w:color w:val="000000" w:themeColor="text1"/>
          <w:sz w:val="30"/>
          <w:szCs w:val="30"/>
          <w:cs/>
          <w:lang w:val="en-US"/>
        </w:rPr>
        <w:t>สำหรับ</w:t>
      </w:r>
      <w:r w:rsidR="00B90823" w:rsidRPr="002F11A3">
        <w:rPr>
          <w:rFonts w:asciiTheme="majorBidi" w:hAnsiTheme="majorBidi" w:cstheme="majorBidi"/>
          <w:color w:val="000000" w:themeColor="text1"/>
          <w:sz w:val="30"/>
          <w:szCs w:val="30"/>
          <w:cs/>
          <w:lang w:val="en-US"/>
        </w:rPr>
        <w:t>ใช้ประโยชน์จากผลแตกต่างชั่วคราวและขาดทุนทางภาษีที่ยังไม่ได้ใช้ ทั้งนี้ ฝ่ายบริหารจำเป็นต้องประมาณการว่า</w:t>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ควรรับรู้จำนวนสินทรัพย์ภาษีเงินได้รอการตัดบัญชีเป็นจำนวนเท่าใด โดยพิจารณาถึงจำนวนกำไรทางภาษีที่คาดว่าจะเกิดในอนาคตในแต่ละช่วงเวลา</w:t>
      </w:r>
    </w:p>
    <w:p w14:paraId="278396F9" w14:textId="3AA5E9C6" w:rsidR="00B90823" w:rsidRPr="002F11A3" w:rsidRDefault="00B90823" w:rsidP="00485EE8">
      <w:pPr>
        <w:pStyle w:val="Heading5"/>
      </w:pPr>
      <w:r w:rsidRPr="002F11A3">
        <w:rPr>
          <w:cs/>
        </w:rPr>
        <w:t xml:space="preserve">สัญญาเช่า </w:t>
      </w:r>
    </w:p>
    <w:p w14:paraId="1AB40809" w14:textId="3BF6F9EF" w:rsidR="00842AC8"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ประเมินว่าสัญญาเป็นสัญญาเช่าหรือประกอบด้วยสัญญาเช่า ณ วันเริ่มต้นของสัญญาเช่า ฝ่ายบริหารใช้ดุลยพินิจประเมินเงื่อนไขและรายละเอียดของสัญญา</w:t>
      </w:r>
      <w:r w:rsidR="00842AC8" w:rsidRPr="002F11A3">
        <w:rPr>
          <w:rFonts w:asciiTheme="majorBidi" w:hAnsiTheme="majorBidi" w:cstheme="majorBidi"/>
          <w:color w:val="000000" w:themeColor="text1"/>
          <w:sz w:val="30"/>
          <w:szCs w:val="30"/>
          <w:cs/>
          <w:lang w:val="en-US"/>
        </w:rPr>
        <w:t>เพื่อพิจารณาว่า</w:t>
      </w:r>
      <w:r w:rsidR="001716E0" w:rsidRPr="002F11A3">
        <w:rPr>
          <w:rFonts w:asciiTheme="majorBidi" w:hAnsiTheme="majorBidi" w:cstheme="majorBidi"/>
          <w:color w:val="000000" w:themeColor="text1"/>
          <w:sz w:val="30"/>
          <w:szCs w:val="30"/>
          <w:cs/>
          <w:lang w:val="en-US"/>
        </w:rPr>
        <w:t>บริษัท</w:t>
      </w:r>
      <w:r w:rsidR="00842AC8" w:rsidRPr="002F11A3">
        <w:rPr>
          <w:rFonts w:asciiTheme="majorBidi" w:hAnsiTheme="majorBidi" w:cstheme="majorBidi"/>
          <w:color w:val="000000" w:themeColor="text1"/>
          <w:sz w:val="30"/>
          <w:szCs w:val="30"/>
          <w:cs/>
          <w:lang w:val="en-US"/>
        </w:rPr>
        <w:t>โอนหรือรับโอนความเสี่ยงและผลประโยชน์ในสินทรัพย์เช่าหรือไม่</w:t>
      </w:r>
    </w:p>
    <w:p w14:paraId="7FC27525" w14:textId="47EA6713" w:rsidR="00B90823"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การกำหนดอายุสัญญาเช่ามีสิทธิเลือกขยายอายุสัญญาเช่าหรือยกเลิกสัญญาเช่า</w:t>
      </w:r>
    </w:p>
    <w:p w14:paraId="62151BED" w14:textId="7BD90F70" w:rsidR="00B90823"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การกำหนดอายุสัญญาเช่า ฝ่ายบริหารจำเป็นต้องใช้ดุลยพินิจประเมินว่า</w:t>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มีความแน่นอนอย่างสมเหตุสมผลหรือไม</w:t>
      </w:r>
      <w:r w:rsidR="00932C87" w:rsidRPr="002F11A3">
        <w:rPr>
          <w:rFonts w:asciiTheme="majorBidi" w:hAnsiTheme="majorBidi" w:cstheme="majorBidi" w:hint="cs"/>
          <w:color w:val="000000" w:themeColor="text1"/>
          <w:sz w:val="30"/>
          <w:szCs w:val="30"/>
          <w:cs/>
          <w:lang w:val="en-US"/>
        </w:rPr>
        <w:t>่</w:t>
      </w:r>
      <w:r w:rsidR="007A793F" w:rsidRPr="002F11A3">
        <w:rPr>
          <w:rFonts w:asciiTheme="majorBidi" w:hAnsiTheme="majorBidi" w:cstheme="majorBidi" w:hint="cs"/>
          <w:color w:val="000000" w:themeColor="text1"/>
          <w:sz w:val="30"/>
          <w:szCs w:val="30"/>
          <w:cs/>
          <w:lang w:val="en-US"/>
        </w:rPr>
        <w:t>จะ</w:t>
      </w:r>
      <w:r w:rsidR="00B90823" w:rsidRPr="002F11A3">
        <w:rPr>
          <w:rFonts w:asciiTheme="majorBidi" w:hAnsiTheme="majorBidi" w:cstheme="majorBidi"/>
          <w:color w:val="000000" w:themeColor="text1"/>
          <w:sz w:val="30"/>
          <w:szCs w:val="30"/>
          <w:cs/>
          <w:lang w:val="en-US"/>
        </w:rPr>
        <w:t>ใช้สิทธิเลือกการขยายอายุสัญญาเช่าหรือยกเลิกสัญญาเช่าโดยคำนึงถึงข้อเท็จจริงและสภาพแวดล้อมที่เกี่ยวข้องทั้งหมด</w:t>
      </w:r>
      <w:r w:rsidR="00B90823" w:rsidRPr="002F11A3">
        <w:rPr>
          <w:rFonts w:asciiTheme="majorBidi" w:hAnsiTheme="majorBidi" w:cstheme="majorBidi" w:hint="cs"/>
          <w:color w:val="000000" w:themeColor="text1"/>
          <w:sz w:val="30"/>
          <w:szCs w:val="30"/>
          <w:cs/>
          <w:lang w:val="en-US"/>
        </w:rPr>
        <w:t>ซึ่ง</w:t>
      </w:r>
      <w:r w:rsidR="00B90823" w:rsidRPr="002F11A3">
        <w:rPr>
          <w:rFonts w:asciiTheme="majorBidi" w:hAnsiTheme="majorBidi" w:cstheme="majorBidi"/>
          <w:color w:val="000000" w:themeColor="text1"/>
          <w:sz w:val="30"/>
          <w:szCs w:val="30"/>
          <w:cs/>
          <w:lang w:val="en-US"/>
        </w:rPr>
        <w:t>ทำให้เกิดสิ่งจูงใจในทางเศรษฐกิจสำหรับ</w:t>
      </w:r>
      <w:r w:rsidR="001716E0" w:rsidRPr="002F11A3">
        <w:rPr>
          <w:rFonts w:asciiTheme="majorBidi" w:hAnsiTheme="majorBidi" w:cstheme="majorBidi"/>
          <w:color w:val="000000" w:themeColor="text1"/>
          <w:sz w:val="30"/>
          <w:szCs w:val="30"/>
          <w:cs/>
          <w:lang w:val="en-US"/>
        </w:rPr>
        <w:t>บริษัท</w:t>
      </w:r>
      <w:r w:rsidR="00B90823" w:rsidRPr="002F11A3">
        <w:rPr>
          <w:rFonts w:asciiTheme="majorBidi" w:hAnsiTheme="majorBidi" w:cstheme="majorBidi"/>
          <w:color w:val="000000" w:themeColor="text1"/>
          <w:sz w:val="30"/>
          <w:szCs w:val="30"/>
          <w:cs/>
          <w:lang w:val="en-US"/>
        </w:rPr>
        <w:t>ในการใช้หรือไม่ใช้สิทธิเลือก</w:t>
      </w:r>
    </w:p>
    <w:p w14:paraId="4BAD1CE2" w14:textId="6FABB109" w:rsidR="00932C87" w:rsidRPr="002F11A3" w:rsidRDefault="00932C87" w:rsidP="002C7256">
      <w:pPr>
        <w:pStyle w:val="Heading5"/>
        <w:numPr>
          <w:ilvl w:val="0"/>
          <w:numId w:val="0"/>
        </w:numPr>
        <w:ind w:left="864"/>
        <w:rPr>
          <w:b w:val="0"/>
          <w:bCs w:val="0"/>
        </w:rPr>
      </w:pPr>
      <w:r w:rsidRPr="002F11A3">
        <w:rPr>
          <w:rFonts w:hint="cs"/>
          <w:b w:val="0"/>
          <w:bCs w:val="0"/>
          <w:cs/>
        </w:rPr>
        <w:t>อัตราดอกเบี้ยเงินกู้ยืมส่วนเพิ่ม</w:t>
      </w:r>
    </w:p>
    <w:p w14:paraId="062E3903" w14:textId="1B8E4FF5" w:rsidR="00932C87" w:rsidRPr="002F11A3" w:rsidRDefault="00485EE8"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lang w:val="en-US"/>
        </w:rPr>
        <w:tab/>
      </w:r>
      <w:r w:rsidR="00932C87" w:rsidRPr="002F11A3">
        <w:rPr>
          <w:rFonts w:asciiTheme="majorBidi" w:hAnsiTheme="majorBidi" w:cstheme="majorBidi" w:hint="cs"/>
          <w:color w:val="000000" w:themeColor="text1"/>
          <w:sz w:val="30"/>
          <w:szCs w:val="30"/>
          <w:cs/>
          <w:lang w:val="en-US"/>
        </w:rPr>
        <w:t>บริษัทใช้อัตราดอกเบี้ยเงินกู้ยืมส่วนเพิ่มสำหรับคิดลดหนี้สินตามสัญญาเช่า</w:t>
      </w:r>
      <w:r w:rsidR="00BF3B50" w:rsidRPr="002F11A3">
        <w:rPr>
          <w:rFonts w:asciiTheme="majorBidi" w:hAnsiTheme="majorBidi" w:cstheme="majorBidi" w:hint="cs"/>
          <w:color w:val="000000" w:themeColor="text1"/>
          <w:sz w:val="30"/>
          <w:szCs w:val="30"/>
          <w:cs/>
          <w:lang w:val="en-US"/>
        </w:rPr>
        <w:t xml:space="preserve"> </w:t>
      </w:r>
      <w:r w:rsidR="00932C87" w:rsidRPr="002F11A3">
        <w:rPr>
          <w:rFonts w:asciiTheme="majorBidi" w:hAnsiTheme="majorBidi" w:cstheme="majorBidi" w:hint="cs"/>
          <w:color w:val="000000" w:themeColor="text1"/>
          <w:sz w:val="30"/>
          <w:szCs w:val="30"/>
          <w:cs/>
          <w:lang w:val="en-US"/>
        </w:rPr>
        <w:t>(เมื่อไม่สามารถกำหนดอัตราดอกเบี้ยตามนัยของสัญญาเช่า)</w:t>
      </w:r>
      <w:r w:rsidR="00BF3B50" w:rsidRPr="002F11A3">
        <w:rPr>
          <w:rFonts w:asciiTheme="majorBidi" w:hAnsiTheme="majorBidi" w:cstheme="majorBidi" w:hint="cs"/>
          <w:color w:val="000000" w:themeColor="text1"/>
          <w:sz w:val="30"/>
          <w:szCs w:val="30"/>
          <w:cs/>
          <w:lang w:val="en-US"/>
        </w:rPr>
        <w:t xml:space="preserve"> </w:t>
      </w:r>
      <w:r w:rsidR="00932C87" w:rsidRPr="002F11A3">
        <w:rPr>
          <w:rFonts w:asciiTheme="majorBidi" w:hAnsiTheme="majorBidi" w:cstheme="majorBidi" w:hint="cs"/>
          <w:color w:val="000000" w:themeColor="text1"/>
          <w:sz w:val="30"/>
          <w:szCs w:val="30"/>
          <w:cs/>
          <w:lang w:val="en-US"/>
        </w:rPr>
        <w:t>เป็นอัตราดอกเบี้ย</w:t>
      </w:r>
      <w:r w:rsidR="002C7256" w:rsidRPr="002F11A3">
        <w:rPr>
          <w:rFonts w:asciiTheme="majorBidi" w:hAnsiTheme="majorBidi" w:cstheme="majorBidi" w:hint="cs"/>
          <w:color w:val="000000" w:themeColor="text1"/>
          <w:sz w:val="30"/>
          <w:szCs w:val="30"/>
          <w:cs/>
          <w:lang w:val="en-US"/>
        </w:rPr>
        <w:t>จะ</w:t>
      </w:r>
      <w:r w:rsidR="00932C87" w:rsidRPr="002F11A3">
        <w:rPr>
          <w:rFonts w:asciiTheme="majorBidi" w:hAnsiTheme="majorBidi" w:cstheme="majorBidi" w:hint="cs"/>
          <w:color w:val="000000" w:themeColor="text1"/>
          <w:sz w:val="30"/>
          <w:szCs w:val="30"/>
          <w:cs/>
          <w:lang w:val="en-US"/>
        </w:rPr>
        <w:t>ต้องจ่ายในการกู้ยืมเพื่อให้ได้มาซึ่งสินทรัพย์ที่มีมูลค่าใกล้เคียงกับสินทรัพย์สิทธิการใช้ในสภาพแวดล้อมคล้ายกันตามระยะเวลาการกู้ยืมและหลักประกันคล้ายกัน</w:t>
      </w:r>
    </w:p>
    <w:p w14:paraId="2EF48F56" w14:textId="5CF5601F" w:rsidR="00126DF9" w:rsidRPr="002F11A3" w:rsidRDefault="00126DF9" w:rsidP="000C530C">
      <w:pPr>
        <w:pStyle w:val="ListParagraph"/>
        <w:numPr>
          <w:ilvl w:val="0"/>
          <w:numId w:val="13"/>
        </w:numPr>
        <w:tabs>
          <w:tab w:val="left" w:pos="900"/>
        </w:tabs>
        <w:spacing w:before="120" w:after="120" w:line="240" w:lineRule="auto"/>
        <w:ind w:left="864" w:hanging="432"/>
        <w:contextualSpacing w:val="0"/>
        <w:jc w:val="thaiDistribute"/>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ผลประโยชน์พนักงานหลังออกจากงาน</w:t>
      </w:r>
    </w:p>
    <w:p w14:paraId="6AEB8CFD" w14:textId="72536877" w:rsidR="00B90823"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 xml:space="preserve">หนี้สินตามโครงการผลประโยชน์หลังออกจากงานประมาณขึ้นตามหลักคณิตศาสตร์ประกันภัย ซึ่งต้องอาศัยข้อสมมติฐานต่าง ๆ ในการประมาณการ เช่น อัตราคิดลด อัตราการขึ้นเงินเดือนในอนาคต อัตรามรณะ และอัตราการเปลี่ยนแปลงในจำนวนพนักงาน เป็นต้น </w:t>
      </w:r>
    </w:p>
    <w:p w14:paraId="2CE80EA8" w14:textId="77777777" w:rsidR="0081489B" w:rsidRDefault="0081489B">
      <w:pPr>
        <w:autoSpaceDE/>
        <w:autoSpaceDN/>
        <w:spacing w:line="240" w:lineRule="auto"/>
        <w:rPr>
          <w:rFonts w:asciiTheme="majorBidi" w:eastAsia="SimSun" w:hAnsiTheme="majorBidi" w:cstheme="majorBidi"/>
          <w:b/>
          <w:bCs/>
          <w:color w:val="000000" w:themeColor="text1"/>
          <w:sz w:val="30"/>
          <w:szCs w:val="30"/>
          <w:cs/>
          <w:lang w:val="en-US"/>
        </w:rPr>
      </w:pPr>
      <w:r>
        <w:rPr>
          <w:cs/>
        </w:rPr>
        <w:br w:type="page"/>
      </w:r>
    </w:p>
    <w:p w14:paraId="698CB613" w14:textId="45822591" w:rsidR="00B90823" w:rsidRPr="002F11A3" w:rsidRDefault="00B90823" w:rsidP="00485EE8">
      <w:pPr>
        <w:pStyle w:val="Heading5"/>
      </w:pPr>
      <w:r w:rsidRPr="002F11A3">
        <w:rPr>
          <w:cs/>
        </w:rPr>
        <w:t>คดีฟ้องร้อง</w:t>
      </w:r>
    </w:p>
    <w:p w14:paraId="5A447F2B" w14:textId="5F26E606" w:rsidR="00B90823"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B90823" w:rsidRPr="002F11A3">
        <w:rPr>
          <w:rFonts w:asciiTheme="majorBidi" w:hAnsiTheme="majorBidi" w:cstheme="majorBidi"/>
          <w:color w:val="000000" w:themeColor="text1"/>
          <w:sz w:val="30"/>
          <w:szCs w:val="30"/>
          <w:cs/>
          <w:lang w:val="en-US"/>
        </w:rPr>
        <w:t>หนี้สินที่อาจเกิดขึ้นจาก</w:t>
      </w:r>
      <w:r w:rsidR="00B90823" w:rsidRPr="002F11A3">
        <w:rPr>
          <w:rFonts w:asciiTheme="majorBidi" w:hAnsiTheme="majorBidi" w:cstheme="majorBidi" w:hint="cs"/>
          <w:color w:val="000000" w:themeColor="text1"/>
          <w:sz w:val="30"/>
          <w:szCs w:val="30"/>
          <w:cs/>
          <w:lang w:val="en-US"/>
        </w:rPr>
        <w:t>ข้อพิพาททางการค้าและ</w:t>
      </w:r>
      <w:r w:rsidR="00B90823" w:rsidRPr="002F11A3">
        <w:rPr>
          <w:rFonts w:asciiTheme="majorBidi" w:hAnsiTheme="majorBidi" w:cstheme="majorBidi"/>
          <w:color w:val="000000" w:themeColor="text1"/>
          <w:sz w:val="30"/>
          <w:szCs w:val="30"/>
          <w:cs/>
          <w:lang w:val="en-US"/>
        </w:rPr>
        <w:t>การถูกฟ้องร้องเรียกค่าเสียหาย ซึ่งฝ่ายบริหารใช้ดุลยพินิจในการประเมินผล</w:t>
      </w:r>
      <w:r w:rsidR="00B90823" w:rsidRPr="002F11A3">
        <w:rPr>
          <w:rFonts w:asciiTheme="majorBidi" w:hAnsiTheme="majorBidi" w:cstheme="majorBidi" w:hint="cs"/>
          <w:color w:val="000000" w:themeColor="text1"/>
          <w:sz w:val="30"/>
          <w:szCs w:val="30"/>
          <w:cs/>
          <w:lang w:val="en-US"/>
        </w:rPr>
        <w:t>ข้อพิพาททางการค้าและ</w:t>
      </w:r>
      <w:r w:rsidR="00B90823" w:rsidRPr="002F11A3">
        <w:rPr>
          <w:rFonts w:asciiTheme="majorBidi" w:hAnsiTheme="majorBidi" w:cstheme="majorBidi"/>
          <w:color w:val="000000" w:themeColor="text1"/>
          <w:sz w:val="30"/>
          <w:szCs w:val="30"/>
          <w:cs/>
          <w:lang w:val="en-US"/>
        </w:rPr>
        <w:t>คดีความถูกฟ้องร้องโดยพิจารณาถึงมูลเหตุแห่งพิพาททางการค้าและการถูกฟ้องร้อง เอกสารหลักฐานประกอบอื่น รวมทั้งการปรึกษาที่ปรึกษากฎหมายสำหรับข้อพิพาททางการค้าและการถูกฟ้องร้องสำคัญ</w:t>
      </w:r>
      <w:r w:rsidR="00B90823" w:rsidRPr="002F11A3">
        <w:rPr>
          <w:rFonts w:asciiTheme="majorBidi" w:hAnsiTheme="majorBidi" w:cstheme="majorBidi" w:hint="cs"/>
          <w:color w:val="000000" w:themeColor="text1"/>
          <w:sz w:val="30"/>
          <w:szCs w:val="30"/>
          <w:cs/>
          <w:lang w:val="en-US"/>
        </w:rPr>
        <w:t xml:space="preserve"> </w:t>
      </w:r>
      <w:r w:rsidR="00B90823" w:rsidRPr="002F11A3">
        <w:rPr>
          <w:rFonts w:asciiTheme="majorBidi" w:hAnsiTheme="majorBidi" w:cstheme="majorBidi"/>
          <w:color w:val="000000" w:themeColor="text1"/>
          <w:sz w:val="30"/>
          <w:szCs w:val="30"/>
          <w:cs/>
          <w:lang w:val="en-US"/>
        </w:rPr>
        <w:t xml:space="preserve">และบันทึกประมาณการหนี้สินที่อาจเกิดขึ้น ณ วันสิ้นรอบระยะเวลารายงาน สำหรับกรณีฝ่ายบริหารเชื่อมั่นว่าจะไม่มีความเสียหายเกิดขึ้นจะยังไม่บันทึกประมาณการหนี้สิน ณ วันสิ้นรอบระยะเวลารายงาน </w:t>
      </w:r>
    </w:p>
    <w:p w14:paraId="6D9AA7F0" w14:textId="3108F8F7" w:rsidR="00170597" w:rsidRPr="002F11A3" w:rsidRDefault="00170597" w:rsidP="00485EE8">
      <w:pPr>
        <w:pStyle w:val="Heading5"/>
      </w:pPr>
      <w:r w:rsidRPr="002F11A3">
        <w:rPr>
          <w:cs/>
        </w:rPr>
        <w:t>การด้อยค่า</w:t>
      </w:r>
      <w:r w:rsidR="00932C87" w:rsidRPr="002F11A3">
        <w:rPr>
          <w:rFonts w:hint="cs"/>
          <w:cs/>
        </w:rPr>
        <w:t>สินทรัพย์นอกจากสินทรัพย์ทางการเงิน</w:t>
      </w:r>
    </w:p>
    <w:p w14:paraId="6D091A28" w14:textId="123207B4" w:rsidR="00170597" w:rsidRPr="002F11A3" w:rsidRDefault="00E00B94"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170597" w:rsidRPr="002F11A3">
        <w:rPr>
          <w:rFonts w:asciiTheme="majorBidi" w:hAnsiTheme="majorBidi" w:cstheme="majorBidi"/>
          <w:color w:val="000000" w:themeColor="text1"/>
          <w:sz w:val="30"/>
          <w:szCs w:val="30"/>
          <w:cs/>
          <w:lang w:val="en-US"/>
        </w:rPr>
        <w:t>สินทรัพย์</w:t>
      </w:r>
      <w:r w:rsidR="00932C87" w:rsidRPr="002F11A3">
        <w:rPr>
          <w:rFonts w:asciiTheme="majorBidi" w:hAnsiTheme="majorBidi" w:cstheme="majorBidi"/>
          <w:color w:val="000000" w:themeColor="text1"/>
          <w:sz w:val="30"/>
          <w:szCs w:val="30"/>
          <w:cs/>
          <w:lang w:val="en-US"/>
        </w:rPr>
        <w:t>นอกจากสินทรัพย์ทางการเงิน</w:t>
      </w:r>
      <w:r w:rsidR="00170597" w:rsidRPr="002F11A3">
        <w:rPr>
          <w:rFonts w:asciiTheme="majorBidi" w:hAnsiTheme="majorBidi" w:cstheme="majorBidi"/>
          <w:color w:val="000000" w:themeColor="text1"/>
          <w:sz w:val="30"/>
          <w:szCs w:val="30"/>
          <w:cs/>
          <w:lang w:val="en-US"/>
        </w:rPr>
        <w:t>คงเหลือตามบัญชีของ</w:t>
      </w:r>
      <w:r w:rsidR="001716E0" w:rsidRPr="002F11A3">
        <w:rPr>
          <w:rFonts w:asciiTheme="majorBidi" w:hAnsiTheme="majorBidi" w:cstheme="majorBidi"/>
          <w:color w:val="000000" w:themeColor="text1"/>
          <w:sz w:val="30"/>
          <w:szCs w:val="30"/>
          <w:cs/>
        </w:rPr>
        <w:t>บริษัท</w:t>
      </w:r>
      <w:r w:rsidR="00170597" w:rsidRPr="002F11A3">
        <w:rPr>
          <w:rFonts w:asciiTheme="majorBidi" w:hAnsiTheme="majorBidi" w:cstheme="majorBidi"/>
          <w:color w:val="000000" w:themeColor="text1"/>
          <w:sz w:val="30"/>
          <w:szCs w:val="30"/>
          <w:cs/>
          <w:lang w:val="en-US"/>
        </w:rPr>
        <w:t>ทบทวน ณ ทุกวัน</w:t>
      </w:r>
      <w:r w:rsidR="001A7B83" w:rsidRPr="002F11A3">
        <w:rPr>
          <w:rFonts w:asciiTheme="majorBidi" w:hAnsiTheme="majorBidi" w:cstheme="majorBidi"/>
          <w:color w:val="000000" w:themeColor="text1"/>
          <w:sz w:val="30"/>
          <w:szCs w:val="30"/>
          <w:cs/>
          <w:lang w:val="en-US"/>
        </w:rPr>
        <w:t>สิ้นรอบระยะเวลารายงาน</w:t>
      </w:r>
      <w:r w:rsidR="00170597" w:rsidRPr="002F11A3">
        <w:rPr>
          <w:rFonts w:asciiTheme="majorBidi" w:hAnsiTheme="majorBidi" w:cstheme="majorBidi"/>
          <w:color w:val="000000" w:themeColor="text1"/>
          <w:sz w:val="30"/>
          <w:szCs w:val="30"/>
          <w:cs/>
          <w:lang w:val="en-US"/>
        </w:rPr>
        <w:t>ว่ามีข้อบ่งชี้ เรื่อง</w:t>
      </w:r>
      <w:r w:rsidR="001A7B83" w:rsidRPr="002F11A3">
        <w:rPr>
          <w:rFonts w:asciiTheme="majorBidi" w:hAnsiTheme="majorBidi" w:cstheme="majorBidi"/>
          <w:color w:val="000000" w:themeColor="text1"/>
          <w:sz w:val="30"/>
          <w:szCs w:val="30"/>
          <w:cs/>
          <w:lang w:val="en-US"/>
        </w:rPr>
        <w:t xml:space="preserve"> </w:t>
      </w:r>
      <w:r w:rsidR="00170597" w:rsidRPr="002F11A3">
        <w:rPr>
          <w:rFonts w:asciiTheme="majorBidi" w:hAnsiTheme="majorBidi" w:cstheme="majorBidi"/>
          <w:color w:val="000000" w:themeColor="text1"/>
          <w:sz w:val="30"/>
          <w:szCs w:val="30"/>
          <w:cs/>
          <w:lang w:val="en-US"/>
        </w:rPr>
        <w:t>การด้อยค่าหรือไม่ ในกรณีมีข้อบ่งชี้</w:t>
      </w:r>
      <w:r w:rsidR="001A7B83" w:rsidRPr="002F11A3">
        <w:rPr>
          <w:rFonts w:asciiTheme="majorBidi" w:hAnsiTheme="majorBidi" w:cstheme="majorBidi"/>
          <w:color w:val="000000" w:themeColor="text1"/>
          <w:sz w:val="30"/>
          <w:szCs w:val="30"/>
          <w:cs/>
          <w:lang w:val="en-US"/>
        </w:rPr>
        <w:t>ฝ่ายบริหาร</w:t>
      </w:r>
      <w:r w:rsidR="00170597" w:rsidRPr="002F11A3">
        <w:rPr>
          <w:rFonts w:asciiTheme="majorBidi" w:hAnsiTheme="majorBidi" w:cstheme="majorBidi"/>
          <w:color w:val="000000" w:themeColor="text1"/>
          <w:sz w:val="30"/>
          <w:szCs w:val="30"/>
          <w:cs/>
          <w:lang w:val="en-US"/>
        </w:rPr>
        <w:t>จะประมาณมูลค่าที่คาดว่าจะได้รับคืนของสินทรัพย์</w:t>
      </w:r>
    </w:p>
    <w:p w14:paraId="4B3A1D4E" w14:textId="1425CE96" w:rsidR="0037449D" w:rsidRPr="002F11A3" w:rsidRDefault="0037449D" w:rsidP="00485EE8">
      <w:pPr>
        <w:pStyle w:val="Heading5"/>
      </w:pPr>
      <w:r w:rsidRPr="002F11A3">
        <w:rPr>
          <w:cs/>
        </w:rPr>
        <w:t>รายได้จากสัญญาทำกับลูกค้า</w:t>
      </w:r>
    </w:p>
    <w:p w14:paraId="0F8303AB" w14:textId="0FDA51BF" w:rsidR="0037449D" w:rsidRPr="002F11A3" w:rsidRDefault="00F16D43"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37449D" w:rsidRPr="002F11A3">
        <w:rPr>
          <w:rFonts w:asciiTheme="majorBidi" w:hAnsiTheme="majorBidi" w:cstheme="majorBidi"/>
          <w:color w:val="000000" w:themeColor="text1"/>
          <w:sz w:val="30"/>
          <w:szCs w:val="30"/>
          <w:cs/>
          <w:lang w:val="en-US"/>
        </w:rPr>
        <w:t>การระบุภาระต้องปฏิบัติ</w:t>
      </w:r>
    </w:p>
    <w:p w14:paraId="303071CB" w14:textId="503FDDC8" w:rsidR="0037449D" w:rsidRPr="002F11A3" w:rsidRDefault="00F16D43"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37449D" w:rsidRPr="002F11A3">
        <w:rPr>
          <w:rFonts w:asciiTheme="majorBidi" w:hAnsiTheme="majorBidi" w:cstheme="majorBidi"/>
          <w:color w:val="000000" w:themeColor="text1"/>
          <w:sz w:val="30"/>
          <w:szCs w:val="30"/>
          <w:cs/>
          <w:lang w:val="en-US"/>
        </w:rPr>
        <w:t xml:space="preserve">การระบุภาระต้องปฏิบัติในการส่งมอบสินค้าหรือบริการให้กับลูกค้า ฝ่ายบริหารจำเป็นต้องใช้ดุลยพินิจประเมินเงื่อนไขและรายละเอียดของสัญญาทำกับลูกค้าเพื่อพิจารณาว่าสินค้าหรือบริการแต่ละรายการถือเป็นภาระแยกจากกันหรือไม่ กล่าวคือ </w:t>
      </w:r>
      <w:r w:rsidR="001716E0" w:rsidRPr="002F11A3">
        <w:rPr>
          <w:rFonts w:asciiTheme="majorBidi" w:hAnsiTheme="majorBidi" w:cstheme="majorBidi"/>
          <w:color w:val="000000" w:themeColor="text1"/>
          <w:sz w:val="30"/>
          <w:szCs w:val="30"/>
          <w:cs/>
        </w:rPr>
        <w:t>บริษัท</w:t>
      </w:r>
      <w:r w:rsidR="0037449D" w:rsidRPr="002F11A3">
        <w:rPr>
          <w:rFonts w:asciiTheme="majorBidi" w:hAnsiTheme="majorBidi" w:cstheme="majorBidi"/>
          <w:color w:val="000000" w:themeColor="text1"/>
          <w:sz w:val="30"/>
          <w:szCs w:val="30"/>
          <w:cs/>
          <w:lang w:val="en-US"/>
        </w:rPr>
        <w:t>บันทึกสินค้าหรือบริการแต่ละรายการแยกจากกัน เมื่อสินค้าหรือบริการสามารถระบุแยกจากสินค้าหรือบริการอื่นในสัญญา และลูกค้าได้รับประโยชน์จากสินค้าหรือบริการ</w:t>
      </w:r>
    </w:p>
    <w:p w14:paraId="4D8A34D7" w14:textId="2E33C930" w:rsidR="0037449D" w:rsidRPr="002F11A3" w:rsidRDefault="00F16D43" w:rsidP="00485EE8">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37449D" w:rsidRPr="002F11A3">
        <w:rPr>
          <w:rFonts w:asciiTheme="majorBidi" w:hAnsiTheme="majorBidi" w:cstheme="majorBidi"/>
          <w:color w:val="000000" w:themeColor="text1"/>
          <w:sz w:val="30"/>
          <w:szCs w:val="30"/>
          <w:cs/>
          <w:lang w:val="en-US"/>
        </w:rPr>
        <w:t>กำหนดจังหวะเวลาการรับรู้รายได้</w:t>
      </w:r>
    </w:p>
    <w:p w14:paraId="4D5E3C10" w14:textId="1B561B4F" w:rsidR="00554E0A" w:rsidRDefault="00F16D43" w:rsidP="00836263">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sidRPr="002F11A3">
        <w:rPr>
          <w:rFonts w:asciiTheme="majorBidi" w:hAnsiTheme="majorBidi" w:cstheme="majorBidi"/>
          <w:color w:val="000000" w:themeColor="text1"/>
          <w:sz w:val="30"/>
          <w:szCs w:val="30"/>
          <w:cs/>
          <w:lang w:val="en-US"/>
        </w:rPr>
        <w:tab/>
      </w:r>
      <w:r w:rsidR="0037449D" w:rsidRPr="002F11A3">
        <w:rPr>
          <w:rFonts w:asciiTheme="majorBidi" w:hAnsiTheme="majorBidi" w:cstheme="majorBidi"/>
          <w:color w:val="000000" w:themeColor="text1"/>
          <w:sz w:val="30"/>
          <w:szCs w:val="30"/>
          <w:cs/>
          <w:lang w:val="en-US"/>
        </w:rPr>
        <w:t>กำหนดจังหวะเวลาการรับรู้รายได้ ฝ่ายบริหารจำเป็นต้องใช้ดุลยพินิจประเมินเงื่อนไขและรายละเอียดของสัญญาทำกับลูกค้าเพื่อพิจารณาว่าภาระต้องปฏิบัติเสร็จสิ้นตลอดช่วงเวลาหนึ่งหรือเสร็จสิ้น ณ เวลาใดเวลาหนึ่ง</w:t>
      </w:r>
    </w:p>
    <w:p w14:paraId="72697560" w14:textId="20CDB5BC" w:rsidR="0080487D" w:rsidRPr="00481647" w:rsidRDefault="0080487D" w:rsidP="0080487D">
      <w:pPr>
        <w:pStyle w:val="Heading5"/>
      </w:pPr>
      <w:r w:rsidRPr="00481647">
        <w:rPr>
          <w:rFonts w:cs="Angsana New"/>
          <w:cs/>
        </w:rPr>
        <w:t>เงินรับล่วงหน้าจากลูกค้าจากการขาย</w:t>
      </w:r>
      <w:r w:rsidR="00481647" w:rsidRPr="00481647">
        <w:rPr>
          <w:rFonts w:cs="Angsana New" w:hint="cs"/>
          <w:cs/>
        </w:rPr>
        <w:t>สินค้า</w:t>
      </w:r>
    </w:p>
    <w:p w14:paraId="09A83E44" w14:textId="4CC23AFA" w:rsidR="0080487D" w:rsidRPr="0080487D" w:rsidRDefault="0080487D" w:rsidP="0080487D">
      <w:pPr>
        <w:pStyle w:val="Heading5"/>
        <w:numPr>
          <w:ilvl w:val="0"/>
          <w:numId w:val="0"/>
        </w:numPr>
        <w:ind w:left="785"/>
        <w:rPr>
          <w:b w:val="0"/>
          <w:bCs w:val="0"/>
        </w:rPr>
      </w:pPr>
      <w:r w:rsidRPr="00481647">
        <w:rPr>
          <w:rFonts w:cs="Angsana New"/>
          <w:b w:val="0"/>
          <w:bCs w:val="0"/>
          <w:cs/>
        </w:rPr>
        <w:t>สัญญาการขาย</w:t>
      </w:r>
      <w:r w:rsidR="00481647" w:rsidRPr="00481647">
        <w:rPr>
          <w:rFonts w:cs="Angsana New" w:hint="cs"/>
          <w:b w:val="0"/>
          <w:bCs w:val="0"/>
          <w:cs/>
        </w:rPr>
        <w:t>สินค้า</w:t>
      </w:r>
      <w:r w:rsidRPr="00481647">
        <w:rPr>
          <w:rFonts w:cs="Angsana New"/>
          <w:b w:val="0"/>
          <w:bCs w:val="0"/>
          <w:cs/>
        </w:rPr>
        <w:t>ซึ่งบริษัท</w:t>
      </w:r>
      <w:r w:rsidR="00481647" w:rsidRPr="00481647">
        <w:rPr>
          <w:rFonts w:cs="Angsana New"/>
          <w:b w:val="0"/>
          <w:bCs w:val="0"/>
          <w:cs/>
        </w:rPr>
        <w:t>ทำกับลูกค้าระบุให้</w:t>
      </w:r>
      <w:r w:rsidRPr="00481647">
        <w:rPr>
          <w:rFonts w:cs="Angsana New"/>
          <w:b w:val="0"/>
          <w:bCs w:val="0"/>
          <w:cs/>
        </w:rPr>
        <w:t>บริษัทมีสิทธิได้รับเงินเมื่อเริ่มสัญญา เช่น เงินจอง เงินทำสัญญา และเงินดาวน์ บริษัทพิจารณาว่าเงินที่ได้รับไม่ถือว่ามีองค์ประกอบเกี่ยวกับการจัดหาเงินที่มีนัยสำคัญ เนื่องจากเงินที่ได้รับจากลูกค้าไม่ใช่การจัดหาเ</w:t>
      </w:r>
      <w:r w:rsidR="00481647" w:rsidRPr="00481647">
        <w:rPr>
          <w:rFonts w:cs="Angsana New"/>
          <w:b w:val="0"/>
          <w:bCs w:val="0"/>
          <w:cs/>
        </w:rPr>
        <w:t>งินทุนเพื่อ</w:t>
      </w:r>
      <w:r w:rsidRPr="00481647">
        <w:rPr>
          <w:rFonts w:cs="Angsana New"/>
          <w:b w:val="0"/>
          <w:bCs w:val="0"/>
          <w:cs/>
        </w:rPr>
        <w:t>บริษัท แต่เพื่อป้องกันบริษัทจากลูกค้าไม่อาจปฏิบัติตามสัญญาให้สมบูรณ์บางส่วนหรือทั้งหมด</w:t>
      </w:r>
    </w:p>
    <w:p w14:paraId="5162708D" w14:textId="16696696" w:rsidR="00D3749F" w:rsidRDefault="00D3749F" w:rsidP="0080487D">
      <w:pPr>
        <w:pStyle w:val="Heading5"/>
      </w:pPr>
      <w:r>
        <w:rPr>
          <w:rFonts w:hint="cs"/>
          <w:cs/>
        </w:rPr>
        <w:t>ค่าเผื่อ</w:t>
      </w:r>
      <w:r w:rsidRPr="007416CB">
        <w:rPr>
          <w:cs/>
        </w:rPr>
        <w:t>ผลขาดทุนจากการลดมูลค่าของ</w:t>
      </w:r>
      <w:r w:rsidRPr="007416CB">
        <w:rPr>
          <w:rFonts w:hint="cs"/>
          <w:cs/>
        </w:rPr>
        <w:t>สินค้า</w:t>
      </w:r>
    </w:p>
    <w:p w14:paraId="35645737" w14:textId="36A909B7" w:rsidR="00D3749F" w:rsidRPr="00D3749F" w:rsidRDefault="00D3749F" w:rsidP="00D3749F">
      <w:pPr>
        <w:tabs>
          <w:tab w:val="left" w:pos="900"/>
        </w:tabs>
        <w:spacing w:before="120" w:after="120" w:line="240" w:lineRule="auto"/>
        <w:ind w:left="864" w:hanging="432"/>
        <w:jc w:val="thaiDistribute"/>
        <w:rPr>
          <w:rFonts w:asciiTheme="majorBidi" w:hAnsiTheme="majorBidi" w:cstheme="majorBidi"/>
          <w:color w:val="000000" w:themeColor="text1"/>
          <w:sz w:val="30"/>
          <w:szCs w:val="30"/>
          <w:lang w:val="en-US"/>
        </w:rPr>
      </w:pPr>
      <w:r>
        <w:rPr>
          <w:rFonts w:asciiTheme="majorBidi" w:hAnsiTheme="majorBidi" w:cstheme="majorBidi"/>
          <w:color w:val="000000" w:themeColor="text1"/>
          <w:sz w:val="30"/>
          <w:szCs w:val="30"/>
          <w:cs/>
          <w:lang w:val="en-US"/>
        </w:rPr>
        <w:tab/>
      </w:r>
      <w:r w:rsidRPr="00D3749F">
        <w:rPr>
          <w:rFonts w:asciiTheme="majorBidi" w:hAnsiTheme="majorBidi" w:cstheme="majorBidi"/>
          <w:color w:val="000000" w:themeColor="text1"/>
          <w:sz w:val="30"/>
          <w:szCs w:val="30"/>
          <w:cs/>
          <w:lang w:val="en-US"/>
        </w:rPr>
        <w:t>บริษัทพิจารณาปรับลดสินค้า เมื่อมูลค่ายุติธรรมของสินค้าลดลงอย่างเป็นสาระสำคัญ ฝ่ายบริหารพิจารณาปรับลดมูลค่าของต้นทุนสินค้าเท่ากับมูลค่าสุทธิที่จะได้รับ อย่างไรก็ตาม ความมีสาระสำคัญและการปรับลดมูลค่าขึ้นกับดุลพินิจของฝ่ายบริหาร</w:t>
      </w:r>
    </w:p>
    <w:p w14:paraId="231DCC2D" w14:textId="77777777" w:rsidR="0081489B" w:rsidRDefault="0081489B">
      <w:pPr>
        <w:autoSpaceDE/>
        <w:autoSpaceDN/>
        <w:spacing w:line="240" w:lineRule="auto"/>
        <w:rPr>
          <w:rFonts w:asciiTheme="majorBidi" w:eastAsia="SimSun" w:hAnsiTheme="majorBidi" w:cstheme="majorBidi"/>
          <w:b/>
          <w:bCs/>
          <w:color w:val="000000" w:themeColor="text1"/>
          <w:sz w:val="30"/>
          <w:szCs w:val="30"/>
          <w:cs/>
          <w:lang w:val="th-TH"/>
        </w:rPr>
      </w:pPr>
      <w:r>
        <w:rPr>
          <w:cs/>
          <w:lang w:val="th-TH"/>
        </w:rPr>
        <w:br w:type="page"/>
      </w:r>
    </w:p>
    <w:p w14:paraId="6951CA5C" w14:textId="5D871AD9" w:rsidR="0037449D" w:rsidRPr="00A9479F" w:rsidRDefault="005935AF" w:rsidP="00E94627">
      <w:pPr>
        <w:pStyle w:val="Heading5"/>
        <w:numPr>
          <w:ilvl w:val="0"/>
          <w:numId w:val="0"/>
        </w:numPr>
        <w:ind w:left="432"/>
        <w:rPr>
          <w:cs/>
        </w:rPr>
      </w:pPr>
      <w:r w:rsidRPr="002F11A3">
        <w:rPr>
          <w:cs/>
          <w:lang w:val="th-TH"/>
        </w:rPr>
        <w:t>การวัดมูลค่ายุติธรรม</w:t>
      </w:r>
    </w:p>
    <w:p w14:paraId="7C8A846D" w14:textId="46896453" w:rsidR="005935AF" w:rsidRPr="002F11A3" w:rsidRDefault="005935AF" w:rsidP="00E94627">
      <w:pPr>
        <w:spacing w:before="120" w:after="120" w:line="240" w:lineRule="auto"/>
        <w:ind w:left="432" w:firstLine="3"/>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มูลค่ายุติธรรม หมายถึง ราคาคาดว่าจะได้รับจากการขายสินทรัพย์หรือจ่าย</w:t>
      </w:r>
      <w:r w:rsidRPr="002F11A3">
        <w:rPr>
          <w:rFonts w:asciiTheme="majorBidi" w:hAnsiTheme="majorBidi" w:cstheme="majorBidi" w:hint="cs"/>
          <w:color w:val="000000" w:themeColor="text1"/>
          <w:sz w:val="30"/>
          <w:szCs w:val="30"/>
          <w:cs/>
          <w:lang w:val="th-TH"/>
        </w:rPr>
        <w:t>ชำระ</w:t>
      </w:r>
      <w:r w:rsidRPr="002F11A3">
        <w:rPr>
          <w:rFonts w:asciiTheme="majorBidi" w:hAnsiTheme="majorBidi" w:cstheme="majorBidi"/>
          <w:color w:val="000000" w:themeColor="text1"/>
          <w:sz w:val="30"/>
          <w:szCs w:val="30"/>
          <w:cs/>
          <w:lang w:val="th-TH"/>
        </w:rPr>
        <w:t>เพื่อโอนหนี้สินให้ผู้อื่น</w:t>
      </w:r>
      <w:r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เป็นรายการเกิดขึ้นในสภาพปกติระหว่างผู้ซื้อและผู้ขาย (ผู้ร่วมตลาด) ณ วันที่วัดมูลค่า</w:t>
      </w:r>
      <w:r w:rsidRPr="002F11A3">
        <w:rPr>
          <w:rFonts w:asciiTheme="majorBidi" w:hAnsiTheme="majorBidi" w:cstheme="majorBidi" w:hint="cs"/>
          <w:color w:val="000000" w:themeColor="text1"/>
          <w:sz w:val="30"/>
          <w:szCs w:val="30"/>
          <w:cs/>
          <w:lang w:val="th-TH"/>
        </w:rPr>
        <w:t>ในตลาดหลักหรือตลาดให้ประโยชน์สูงสุดและสามารถเข้าถึงได้</w:t>
      </w:r>
      <w:r w:rsidRPr="002F11A3">
        <w:rPr>
          <w:rFonts w:asciiTheme="majorBidi" w:hAnsiTheme="majorBidi" w:cs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 xml:space="preserve">ใช้ราคาเสนอซื้อขายในตลาดที่มีสภาพคล่องในการวัดมูลค่ายุติธรรมของสินทรัพย์และหนี้สินซึ่งมาตรฐานการรายงานทางการเงินที่เกี่ยวข้องกำหนดให้ต้องวัดมูลค่าด้วยมูลค่ายุติธรรม ยกเว้นในกรณีไม่มีตลาดที่มีสภาพคล่องสำหรับสินทรัพย์หรือหนี้สินที่มีลักษณะเดียวกันหรือไม่สามารถหาราคาเสนอซื้อขายในตลาดที่มีสภาพคล่อง </w:t>
      </w:r>
      <w:r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จะประมาณมูลค่ายุติธรรมโดยใช้เทคนิคการประเมินมูลค่าที่เหมาะสมกับแต่ละสถานการณ์ และพยายามใช้ข้อมูลที่สามารถสังเกตได้ที่เกี่ยวข้องกับสินทรัพย์หรือหนี้สิน</w:t>
      </w:r>
      <w:r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 xml:space="preserve">วัดมูลค่ายุติธรรมให้มากที่สุด </w:t>
      </w:r>
    </w:p>
    <w:p w14:paraId="69074095" w14:textId="77777777" w:rsidR="005935AF" w:rsidRPr="002F11A3" w:rsidRDefault="005935AF" w:rsidP="00E94627">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ลำดับชั้นมูลค่ายุติธรรมสำหรับใช้วัดมูลค่าและเปิดเผยมูลค่ายุติธรรมของสินทรัพย์และหนี้สินในงบการเงินแบ่งออกเป็นสามระดับตามประเภทของข้อมูลนำมาใช้ในการวัดมูลค่ายุติธรรม ดังนี้</w:t>
      </w:r>
    </w:p>
    <w:p w14:paraId="354B896E" w14:textId="7C0DC9E6" w:rsidR="00EE6282" w:rsidRPr="002F11A3" w:rsidRDefault="00EE6282" w:rsidP="00E94627">
      <w:pPr>
        <w:spacing w:before="120" w:after="120" w:line="240" w:lineRule="auto"/>
        <w:ind w:firstLine="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ระดับ </w:t>
      </w:r>
      <w:r w:rsidR="001A344C" w:rsidRPr="002F11A3">
        <w:rPr>
          <w:rFonts w:asciiTheme="majorBidi" w:hAnsiTheme="majorBidi" w:cstheme="majorBidi"/>
          <w:color w:val="000000" w:themeColor="text1"/>
          <w:sz w:val="30"/>
          <w:szCs w:val="30"/>
          <w:lang w:val="en-US"/>
        </w:rPr>
        <w:t>1</w:t>
      </w:r>
      <w:r w:rsidRPr="002F11A3">
        <w:rPr>
          <w:rFonts w:asciiTheme="majorBidi" w:hAnsiTheme="majorBidi" w:cs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ab/>
        <w:t>ข้อมูลราคาเสนอซื้อขาย</w:t>
      </w:r>
      <w:r w:rsidR="00762BCF"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สินทรัพย์หรือหนี้สินอย่างเดียวกันในตลาดที่มีสภาพคล่อง</w:t>
      </w:r>
    </w:p>
    <w:p w14:paraId="2DE42118" w14:textId="76409C21" w:rsidR="00EE6282" w:rsidRPr="002F11A3" w:rsidRDefault="00EE6282" w:rsidP="00E94627">
      <w:pPr>
        <w:spacing w:before="120" w:after="120" w:line="240" w:lineRule="auto"/>
        <w:ind w:firstLine="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ระดับ </w:t>
      </w:r>
      <w:r w:rsidR="001A344C" w:rsidRPr="002F11A3">
        <w:rPr>
          <w:rFonts w:asciiTheme="majorBidi" w:hAnsiTheme="majorBidi" w:cstheme="majorBidi"/>
          <w:color w:val="000000" w:themeColor="text1"/>
          <w:sz w:val="30"/>
          <w:szCs w:val="30"/>
          <w:lang w:val="en-US"/>
        </w:rPr>
        <w:t>2</w:t>
      </w:r>
      <w:r w:rsidRPr="002F11A3">
        <w:rPr>
          <w:rFonts w:asciiTheme="majorBidi" w:hAnsiTheme="majorBidi" w:cstheme="majorBidi"/>
          <w:color w:val="000000" w:themeColor="text1"/>
          <w:sz w:val="30"/>
          <w:szCs w:val="30"/>
          <w:cs/>
          <w:lang w:val="th-TH"/>
        </w:rPr>
        <w:tab/>
        <w:t>ข้อมูลอื่นสามารถสังเกตได้</w:t>
      </w:r>
      <w:r w:rsidR="00762BCF" w:rsidRPr="002F11A3">
        <w:rPr>
          <w:rFonts w:asciiTheme="majorBidi" w:hAnsiTheme="majorBidi" w:cstheme="majorBidi" w:hint="cs"/>
          <w:color w:val="000000" w:themeColor="text1"/>
          <w:sz w:val="30"/>
          <w:szCs w:val="30"/>
          <w:cs/>
          <w:lang w:val="th-TH"/>
        </w:rPr>
        <w:t>สำหรับ</w:t>
      </w:r>
      <w:r w:rsidRPr="002F11A3">
        <w:rPr>
          <w:rFonts w:asciiTheme="majorBidi" w:hAnsiTheme="majorBidi" w:cstheme="majorBidi"/>
          <w:color w:val="000000" w:themeColor="text1"/>
          <w:sz w:val="30"/>
          <w:szCs w:val="30"/>
          <w:cs/>
          <w:lang w:val="th-TH"/>
        </w:rPr>
        <w:t>สินทรัพย์หรือหนี้สิน ไม่ว่าจะเป็นข้อมูลทางตรงหรือทางอ้อม</w:t>
      </w:r>
    </w:p>
    <w:p w14:paraId="23D67148" w14:textId="749FDAB9" w:rsidR="00EE6282" w:rsidRPr="002F11A3" w:rsidRDefault="00EE6282" w:rsidP="00E94627">
      <w:pPr>
        <w:spacing w:before="120" w:after="120" w:line="240" w:lineRule="auto"/>
        <w:ind w:left="1287" w:hanging="855"/>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ระดับ </w:t>
      </w:r>
      <w:r w:rsidR="001A344C" w:rsidRPr="002F11A3">
        <w:rPr>
          <w:rFonts w:asciiTheme="majorBidi" w:hAnsiTheme="majorBidi" w:cstheme="majorBidi"/>
          <w:color w:val="000000" w:themeColor="text1"/>
          <w:sz w:val="30"/>
          <w:szCs w:val="30"/>
          <w:lang w:val="en-US"/>
        </w:rPr>
        <w:t>3</w:t>
      </w:r>
      <w:r w:rsidRPr="002F11A3">
        <w:rPr>
          <w:rFonts w:asciiTheme="majorBidi" w:hAnsiTheme="majorBidi" w:cstheme="majorBidi"/>
          <w:color w:val="000000" w:themeColor="text1"/>
          <w:sz w:val="30"/>
          <w:szCs w:val="30"/>
          <w:cs/>
          <w:lang w:val="th-TH"/>
        </w:rPr>
        <w:tab/>
        <w:t>ข้อมูลไม่สามารถสังเกตได้</w:t>
      </w:r>
      <w:r w:rsidR="001A344C" w:rsidRPr="002F11A3">
        <w:rPr>
          <w:rFonts w:asciiTheme="majorBidi" w:hAnsiTheme="majorBidi" w:cstheme="majorBidi"/>
          <w:color w:val="000000" w:themeColor="text1"/>
          <w:sz w:val="30"/>
          <w:szCs w:val="30"/>
          <w:cs/>
          <w:lang w:val="th-TH"/>
        </w:rPr>
        <w:t>สำหรับสินทรัพย์หรือหนี้สิน</w:t>
      </w:r>
      <w:r w:rsidRPr="002F11A3">
        <w:rPr>
          <w:rFonts w:asciiTheme="majorBidi" w:hAnsiTheme="majorBidi" w:cstheme="majorBidi"/>
          <w:color w:val="000000" w:themeColor="text1"/>
          <w:sz w:val="30"/>
          <w:szCs w:val="30"/>
          <w:cs/>
          <w:lang w:val="th-TH"/>
        </w:rPr>
        <w:t xml:space="preserve"> เช่น ข้อมูลเกี่ยวกับกระแสเงินสดในอนาค</w:t>
      </w:r>
      <w:r w:rsidR="0098620A" w:rsidRPr="002F11A3">
        <w:rPr>
          <w:rFonts w:asciiTheme="majorBidi" w:hAnsiTheme="majorBidi" w:cstheme="majorBidi" w:hint="cs"/>
          <w:color w:val="000000" w:themeColor="text1"/>
          <w:sz w:val="30"/>
          <w:szCs w:val="30"/>
          <w:cs/>
          <w:lang w:val="th-TH"/>
        </w:rPr>
        <w:t>ตซึ่ง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 xml:space="preserve">ประมาณขึ้น </w:t>
      </w:r>
    </w:p>
    <w:p w14:paraId="033D5610" w14:textId="192B34D9" w:rsidR="00907EA7" w:rsidRPr="002F11A3" w:rsidRDefault="00EE6282" w:rsidP="00E94627">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 xml:space="preserve">ทุกวันสิ้นรอบระยะเวลารายงาน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lang w:val="th-TH"/>
        </w:rPr>
        <w:t>ประเมินความจำเป็นในการโอนรายการระหว่างลำดับชั้นมูลค่ายุติธรรมสำหรับสินทรัพย์และหนี้สินที่ถืออยู่ ณ วันสิ้นรอบระยะเวลารายงาน</w:t>
      </w:r>
      <w:r w:rsidR="0098620A" w:rsidRPr="002F11A3">
        <w:rPr>
          <w:rFonts w:asciiTheme="majorBidi" w:hAnsiTheme="majorBidi" w:cstheme="majorBidi" w:hint="cs"/>
          <w:color w:val="000000" w:themeColor="text1"/>
          <w:sz w:val="30"/>
          <w:szCs w:val="30"/>
          <w:cs/>
          <w:lang w:val="th-TH"/>
        </w:rPr>
        <w:t>ซึ่ง</w:t>
      </w:r>
      <w:r w:rsidRPr="002F11A3">
        <w:rPr>
          <w:rFonts w:asciiTheme="majorBidi" w:hAnsiTheme="majorBidi" w:cstheme="majorBidi"/>
          <w:color w:val="000000" w:themeColor="text1"/>
          <w:sz w:val="30"/>
          <w:szCs w:val="30"/>
          <w:cs/>
          <w:lang w:val="th-TH"/>
        </w:rPr>
        <w:t>การวัดมูลค่ายุติธรรมแบบเกิดขึ้นประจำ</w:t>
      </w:r>
    </w:p>
    <w:p w14:paraId="5C0ED7A3" w14:textId="73E89D9A" w:rsidR="004725A9" w:rsidRPr="002F11A3" w:rsidRDefault="00CF1C83" w:rsidP="00DA0BCB">
      <w:pPr>
        <w:pStyle w:val="Heading1"/>
        <w:rPr>
          <w:rFonts w:cs="Angsana New"/>
          <w:bCs w:val="0"/>
          <w:cs/>
        </w:rPr>
      </w:pPr>
      <w:bookmarkStart w:id="47" w:name="_Toc90222154"/>
      <w:r w:rsidRPr="002F11A3">
        <w:rPr>
          <w:cs/>
        </w:rPr>
        <w:t>ราย</w:t>
      </w:r>
      <w:r w:rsidR="004725A9" w:rsidRPr="002F11A3">
        <w:rPr>
          <w:cs/>
        </w:rPr>
        <w:t>การกับบุคคลหรือกิจการที่เกี่ยวข้องกัน</w:t>
      </w:r>
      <w:bookmarkEnd w:id="47"/>
    </w:p>
    <w:p w14:paraId="7325EAA7" w14:textId="699E9E08" w:rsidR="00CE10CF" w:rsidRPr="002F11A3" w:rsidRDefault="00CE10C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บุคคลหรือกิจการที่เกี่ยวข้องกันกับบริษัท หมายถึง บุคคลหรือกิจการที่มีอำนาจควบคุมบริษัทหรือถูกบริษัทควบคุมไม่ว่าจะเป็นโดยทางตรงหรือทางอ้อม หรืออยู่ภายใต้การควบคุมเดียวกันกับบริษัท</w:t>
      </w:r>
    </w:p>
    <w:p w14:paraId="7DBF0317" w14:textId="4031A7E2" w:rsidR="00CE10CF" w:rsidRPr="002F11A3" w:rsidRDefault="00CE10CF"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olor w:val="000000" w:themeColor="text1"/>
          <w:sz w:val="30"/>
          <w:szCs w:val="30"/>
          <w:cs/>
          <w:lang w:val="th-TH"/>
        </w:rPr>
        <w:t>บุคคลหรือกิจการที่เกี่ยวข้องกันหมายรวมถึงบริษัทร่วมและบุคคลที่มีสิทธิออกเสียงโดยทางตรงหรือทางอ้อมซึ่งมีอิทธิพลต่อบริษัท ผู้บริหารสำคัญ กรรมการหรือพนักงานของบริษัทที่มีอำนาจการวางแผนและควบคุมการดำเนินงานของบริษัทตลอดทั้งสมาชิกในครอบครัวใกล้ชิดกับบุคคลและกิจการที่บุคคลดังกล่าวมีอำนาจควบคุมหรือมีอิทธิพลไม่ว่าโดยทางตรงหรือทางอ้อม</w:t>
      </w:r>
    </w:p>
    <w:p w14:paraId="79C9CD63" w14:textId="77777777" w:rsidR="00BE1DFF" w:rsidRDefault="00BE1DFF">
      <w:pPr>
        <w:autoSpaceDE/>
        <w:autoSpaceDN/>
        <w:spacing w:line="240" w:lineRule="auto"/>
        <w:rPr>
          <w:rFonts w:asciiTheme="majorBidi" w:hAnsiTheme="majorBidi" w:cstheme="majorBidi"/>
          <w:color w:val="000000" w:themeColor="text1"/>
          <w:sz w:val="30"/>
          <w:szCs w:val="30"/>
          <w:cs/>
          <w:lang w:val="th-TH"/>
        </w:rPr>
      </w:pPr>
      <w:r>
        <w:rPr>
          <w:rFonts w:asciiTheme="majorBidi" w:hAnsiTheme="majorBidi" w:cstheme="majorBidi"/>
          <w:color w:val="000000" w:themeColor="text1"/>
          <w:sz w:val="30"/>
          <w:szCs w:val="30"/>
          <w:cs/>
          <w:lang w:val="th-TH"/>
        </w:rPr>
        <w:br w:type="page"/>
      </w:r>
    </w:p>
    <w:p w14:paraId="5BD2E464" w14:textId="4B4D913E" w:rsidR="008E52DC" w:rsidRDefault="008E52DC" w:rsidP="00E76AB2">
      <w:pPr>
        <w:spacing w:before="120" w:after="120" w:line="240" w:lineRule="auto"/>
        <w:ind w:left="432"/>
        <w:jc w:val="thaiDistribute"/>
        <w:rPr>
          <w:rFonts w:asciiTheme="majorBidi" w:hAnsiTheme="majorBidi"/>
          <w:color w:val="000000" w:themeColor="text1"/>
          <w:sz w:val="30"/>
          <w:szCs w:val="30"/>
          <w:cs/>
          <w:lang w:val="th-TH"/>
        </w:rPr>
      </w:pPr>
      <w:r w:rsidRPr="002F11A3">
        <w:rPr>
          <w:rFonts w:asciiTheme="majorBidi" w:hAnsiTheme="majorBidi" w:cstheme="majorBidi"/>
          <w:color w:val="000000" w:themeColor="text1"/>
          <w:sz w:val="30"/>
          <w:szCs w:val="30"/>
          <w:cs/>
          <w:lang w:val="th-TH"/>
        </w:rPr>
        <w:t>รายการบัญชีที่มีสาระสำคัญกับบุคคลหรือกิจการที่เกี่ยวข้องกัน</w:t>
      </w:r>
      <w:r w:rsidR="00AA33FF" w:rsidRPr="002F11A3">
        <w:rPr>
          <w:rFonts w:asciiTheme="majorBidi" w:hAnsiTheme="majorBidi" w:cstheme="majorBidi" w:hint="cs"/>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 xml:space="preserve">สำหรับปีสิ้นสุดวันที่ </w:t>
      </w:r>
      <w:r w:rsidR="00610369">
        <w:rPr>
          <w:rFonts w:asciiTheme="majorBidi" w:hAnsiTheme="majorBidi" w:cstheme="majorBidi"/>
          <w:color w:val="000000" w:themeColor="text1"/>
          <w:sz w:val="30"/>
          <w:szCs w:val="30"/>
          <w:lang w:val="en-US"/>
        </w:rPr>
        <w:t>31</w:t>
      </w:r>
      <w:r w:rsidRPr="002F11A3">
        <w:rPr>
          <w:rFonts w:asciiTheme="majorBidi" w:hAnsi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 xml:space="preserve">ธันวาคม </w:t>
      </w:r>
      <w:r w:rsidR="00610369">
        <w:rPr>
          <w:rFonts w:asciiTheme="majorBidi" w:hAnsiTheme="majorBidi" w:cstheme="majorBidi"/>
          <w:color w:val="000000" w:themeColor="text1"/>
          <w:sz w:val="30"/>
          <w:szCs w:val="30"/>
          <w:lang w:val="en-US"/>
        </w:rPr>
        <w:t>2564</w:t>
      </w:r>
      <w:r w:rsidRPr="002F11A3">
        <w:rPr>
          <w:rFonts w:asciiTheme="majorBidi" w:hAnsiTheme="majorBidi"/>
          <w:color w:val="000000" w:themeColor="text1"/>
          <w:sz w:val="30"/>
          <w:szCs w:val="30"/>
          <w:cs/>
          <w:lang w:val="th-TH"/>
        </w:rPr>
        <w:t xml:space="preserve"> </w:t>
      </w:r>
      <w:r w:rsidRPr="002F11A3">
        <w:rPr>
          <w:rFonts w:asciiTheme="majorBidi" w:hAnsiTheme="majorBidi" w:cstheme="majorBidi"/>
          <w:color w:val="000000" w:themeColor="text1"/>
          <w:sz w:val="30"/>
          <w:szCs w:val="30"/>
          <w:cs/>
          <w:lang w:val="th-TH"/>
        </w:rPr>
        <w:t xml:space="preserve">และ </w:t>
      </w:r>
      <w:r w:rsidR="00610369">
        <w:rPr>
          <w:rFonts w:asciiTheme="majorBidi" w:hAnsiTheme="majorBidi" w:cstheme="majorBidi"/>
          <w:color w:val="000000" w:themeColor="text1"/>
          <w:sz w:val="30"/>
          <w:szCs w:val="30"/>
          <w:lang w:val="en-US"/>
        </w:rPr>
        <w:t>2563</w:t>
      </w:r>
      <w:r w:rsidRPr="002F11A3">
        <w:rPr>
          <w:rFonts w:asciiTheme="majorBidi" w:hAnsiTheme="majorBidi"/>
          <w:color w:val="000000" w:themeColor="text1"/>
          <w:sz w:val="30"/>
          <w:szCs w:val="30"/>
          <w:cs/>
          <w:lang w:val="th-TH"/>
        </w:rPr>
        <w:t xml:space="preserve"> </w:t>
      </w:r>
      <w:r w:rsidR="00A0652D" w:rsidRPr="002F11A3">
        <w:rPr>
          <w:rFonts w:asciiTheme="majorBidi" w:hAnsiTheme="majorBidi" w:cstheme="majorBidi" w:hint="cs"/>
          <w:color w:val="000000" w:themeColor="text1"/>
          <w:sz w:val="30"/>
          <w:szCs w:val="30"/>
          <w:cs/>
          <w:lang w:val="th-TH"/>
        </w:rPr>
        <w:t>แสดง</w:t>
      </w:r>
      <w:r w:rsidRPr="002F11A3">
        <w:rPr>
          <w:rFonts w:asciiTheme="majorBidi" w:hAnsiTheme="majorBidi" w:cstheme="majorBidi"/>
          <w:color w:val="000000" w:themeColor="text1"/>
          <w:sz w:val="30"/>
          <w:szCs w:val="30"/>
          <w:cs/>
          <w:lang w:val="th-TH"/>
        </w:rPr>
        <w:t>ดังนี้</w:t>
      </w:r>
    </w:p>
    <w:bookmarkStart w:id="48" w:name="_MON_1706534529"/>
    <w:bookmarkEnd w:id="48"/>
    <w:p w14:paraId="0A8E334F" w14:textId="6EADF306" w:rsidR="00421B33" w:rsidRPr="002F11A3" w:rsidRDefault="00CB6CEE" w:rsidP="00562205">
      <w:pPr>
        <w:spacing w:before="120" w:after="120" w:line="240" w:lineRule="auto"/>
        <w:ind w:left="432"/>
        <w:jc w:val="thaiDistribute"/>
        <w:rPr>
          <w:rFonts w:asciiTheme="majorBidi" w:hAnsiTheme="majorBidi" w:cstheme="majorBidi"/>
          <w:b/>
          <w:bCs/>
          <w:color w:val="000000" w:themeColor="text1"/>
          <w:sz w:val="30"/>
          <w:szCs w:val="30"/>
        </w:rPr>
      </w:pPr>
      <w:r w:rsidRPr="00E01E1E">
        <w:rPr>
          <w:rFonts w:asciiTheme="majorBidi" w:hAnsiTheme="majorBidi"/>
          <w:color w:val="000000" w:themeColor="text1"/>
          <w:sz w:val="30"/>
          <w:szCs w:val="30"/>
          <w:cs/>
          <w:lang w:val="th-TH"/>
        </w:rPr>
        <w:object w:dxaOrig="9681" w:dyaOrig="9039" w14:anchorId="297D3C2D">
          <v:shape id="_x0000_i1026" type="#_x0000_t75" style="width:484.75pt;height:450.4pt" o:ole="">
            <v:imagedata r:id="rId11" o:title=""/>
          </v:shape>
          <o:OLEObject Type="Embed" ProgID="Excel.Sheet.12" ShapeID="_x0000_i1026" DrawAspect="Content" ObjectID="_1707050275" r:id="rId12"/>
        </w:object>
      </w:r>
      <w:r w:rsidR="00421B33" w:rsidRPr="002F11A3">
        <w:rPr>
          <w:rFonts w:asciiTheme="majorBidi" w:hAnsiTheme="majorBidi" w:cstheme="majorBidi"/>
          <w:b/>
          <w:bCs/>
          <w:color w:val="000000" w:themeColor="text1"/>
          <w:sz w:val="30"/>
          <w:szCs w:val="30"/>
          <w:cs/>
        </w:rPr>
        <w:t>ค่าตอบแทนผู้บริหารสำคัญ</w:t>
      </w:r>
    </w:p>
    <w:p w14:paraId="0C5319B8" w14:textId="328642E7" w:rsidR="00421B33"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ค่าตอบแทนผู้บริหารสำคัญ</w:t>
      </w:r>
      <w:r w:rsidR="00AA33FF"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ประกอบด้วย</w:t>
      </w:r>
    </w:p>
    <w:bookmarkStart w:id="49" w:name="_MON_1706106057"/>
    <w:bookmarkEnd w:id="49"/>
    <w:p w14:paraId="63C16192" w14:textId="441E8187" w:rsidR="009E6270" w:rsidRPr="002F11A3" w:rsidRDefault="004D04ED" w:rsidP="006F354E">
      <w:pPr>
        <w:pStyle w:val="BlockText"/>
        <w:spacing w:before="120" w:after="120"/>
        <w:ind w:left="432" w:right="0" w:firstLine="0"/>
        <w:jc w:val="thaiDistribute"/>
        <w:rPr>
          <w:rFonts w:asciiTheme="majorBidi" w:hAnsiTheme="majorBidi" w:cstheme="majorBidi"/>
          <w:color w:val="000000" w:themeColor="text1"/>
          <w:sz w:val="30"/>
          <w:szCs w:val="30"/>
        </w:rPr>
      </w:pPr>
      <w:r>
        <w:rPr>
          <w:rFonts w:asciiTheme="majorBidi" w:hAnsiTheme="majorBidi" w:cstheme="majorBidi"/>
          <w:color w:val="000000" w:themeColor="text1"/>
          <w:sz w:val="30"/>
          <w:szCs w:val="30"/>
          <w:cs/>
        </w:rPr>
        <w:object w:dxaOrig="9730" w:dyaOrig="2426" w14:anchorId="6B2340F3">
          <v:shape id="_x0000_i1027" type="#_x0000_t75" style="width:487.25pt;height:122.25pt" o:ole="">
            <v:imagedata r:id="rId13" o:title=""/>
          </v:shape>
          <o:OLEObject Type="Embed" ProgID="Excel.Sheet.12" ShapeID="_x0000_i1027" DrawAspect="Content" ObjectID="_1707050276" r:id="rId14"/>
        </w:object>
      </w:r>
    </w:p>
    <w:p w14:paraId="23A969BE" w14:textId="4DBA9629" w:rsidR="00421B33" w:rsidRPr="002F11A3" w:rsidRDefault="00421B33" w:rsidP="006F354E">
      <w:pPr>
        <w:autoSpaceDE/>
        <w:autoSpaceDN/>
        <w:spacing w:before="120" w:after="120" w:line="240" w:lineRule="auto"/>
        <w:ind w:left="432"/>
        <w:jc w:val="thaiDistribute"/>
        <w:rPr>
          <w:rFonts w:asciiTheme="majorBidi" w:eastAsia="SimSun" w:hAnsiTheme="majorBidi" w:cstheme="majorBidi"/>
          <w:b/>
          <w:bCs/>
          <w:color w:val="000000" w:themeColor="text1"/>
          <w:sz w:val="30"/>
          <w:szCs w:val="30"/>
          <w:lang w:val="en-US"/>
        </w:rPr>
      </w:pPr>
      <w:r w:rsidRPr="002F11A3">
        <w:rPr>
          <w:rFonts w:asciiTheme="majorBidi" w:eastAsia="SimSun" w:hAnsiTheme="majorBidi" w:cstheme="majorBidi"/>
          <w:b/>
          <w:bCs/>
          <w:color w:val="000000" w:themeColor="text1"/>
          <w:sz w:val="30"/>
          <w:szCs w:val="30"/>
          <w:cs/>
        </w:rPr>
        <w:t>ค่าตอบแทนกรรมการ</w:t>
      </w:r>
    </w:p>
    <w:p w14:paraId="354A70AC" w14:textId="3D966BE5" w:rsidR="00421B33" w:rsidRPr="002F11A3"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ค่าตอบแทนกรรมการเป็นประโยชน์จ่ายให้แก่กรรมการบริษัท ตามมาตรา </w:t>
      </w:r>
      <w:r w:rsidRPr="002F11A3">
        <w:rPr>
          <w:rFonts w:asciiTheme="majorBidi" w:hAnsiTheme="majorBidi" w:cstheme="majorBidi"/>
          <w:color w:val="000000" w:themeColor="text1"/>
          <w:sz w:val="30"/>
          <w:szCs w:val="30"/>
        </w:rPr>
        <w:t>90</w:t>
      </w:r>
      <w:r w:rsidRPr="002F11A3">
        <w:rPr>
          <w:rFonts w:asciiTheme="majorBidi" w:hAnsiTheme="majorBidi" w:cstheme="majorBidi"/>
          <w:color w:val="000000" w:themeColor="text1"/>
          <w:sz w:val="30"/>
          <w:szCs w:val="30"/>
          <w:cs/>
        </w:rPr>
        <w:t xml:space="preserve"> ของพระราชบัญญัติบริษัทมหาชนจำกัด</w:t>
      </w:r>
      <w:r w:rsidR="00F7249F" w:rsidRPr="002F11A3">
        <w:rPr>
          <w:rFonts w:asciiTheme="majorBidi" w:hAnsiTheme="majorBidi" w:cstheme="majorBidi" w:hint="cs"/>
          <w:color w:val="000000" w:themeColor="text1"/>
          <w:sz w:val="30"/>
          <w:szCs w:val="30"/>
          <w:cs/>
        </w:rPr>
        <w:t xml:space="preserve"> พ.ศ. </w:t>
      </w:r>
      <w:r w:rsidR="00F7249F" w:rsidRPr="002F11A3">
        <w:rPr>
          <w:rFonts w:asciiTheme="majorBidi" w:hAnsiTheme="majorBidi" w:cstheme="majorBidi"/>
          <w:color w:val="000000" w:themeColor="text1"/>
          <w:sz w:val="30"/>
          <w:szCs w:val="30"/>
        </w:rPr>
        <w:t>2535</w:t>
      </w:r>
      <w:r w:rsidR="00F7249F"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โดยไม่รวมเงินเดือนและผลประโยชน์ที่เกี่ยวข้องจ่ายให้กับกรรมการซึ่งดำรงตำแหน่งเป็นผู้บริหาร</w:t>
      </w:r>
      <w:r w:rsidR="001716E0" w:rsidRPr="002F11A3">
        <w:rPr>
          <w:rFonts w:asciiTheme="majorBidi" w:hAnsiTheme="majorBidi" w:cstheme="majorBidi"/>
          <w:color w:val="000000" w:themeColor="text1"/>
          <w:sz w:val="30"/>
          <w:szCs w:val="30"/>
          <w:cs/>
        </w:rPr>
        <w:t>บริษัท</w:t>
      </w:r>
    </w:p>
    <w:p w14:paraId="03D13760" w14:textId="3BC44507" w:rsidR="00421B33" w:rsidRPr="002F11A3"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ค่าตอบแทนกรรมการ</w:t>
      </w:r>
      <w:r w:rsidR="00AA33FF"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31</w:t>
      </w:r>
      <w:r w:rsidRPr="002F11A3">
        <w:rPr>
          <w:rFonts w:asciiTheme="majorBidi" w:hAnsiTheme="majorBidi" w:cstheme="majorBidi"/>
          <w:color w:val="000000" w:themeColor="text1"/>
          <w:sz w:val="30"/>
          <w:szCs w:val="30"/>
          <w:cs/>
        </w:rPr>
        <w:t xml:space="preserve"> ธันวาคม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จำนวนเงิน</w:t>
      </w:r>
      <w:r w:rsidRPr="002F11A3">
        <w:rPr>
          <w:rFonts w:asciiTheme="majorBidi" w:hAnsiTheme="majorBidi" w:cstheme="majorBidi"/>
          <w:color w:val="000000" w:themeColor="text1"/>
          <w:sz w:val="30"/>
          <w:szCs w:val="30"/>
        </w:rPr>
        <w:t xml:space="preserve"> </w:t>
      </w:r>
      <w:r w:rsidR="00CE7049" w:rsidRPr="002F11A3">
        <w:rPr>
          <w:rFonts w:asciiTheme="majorBidi" w:hAnsiTheme="majorBidi" w:cstheme="majorBidi"/>
          <w:color w:val="000000" w:themeColor="text1"/>
          <w:sz w:val="30"/>
          <w:szCs w:val="30"/>
        </w:rPr>
        <w:t>1.51</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ล้านบาท และ</w:t>
      </w:r>
      <w:r w:rsidRPr="002F11A3">
        <w:rPr>
          <w:rFonts w:asciiTheme="majorBidi" w:hAnsiTheme="majorBidi" w:cstheme="majorBidi"/>
          <w:color w:val="000000" w:themeColor="text1"/>
          <w:sz w:val="30"/>
          <w:szCs w:val="30"/>
        </w:rPr>
        <w:t xml:space="preserve"> </w:t>
      </w:r>
      <w:r w:rsidR="00674909" w:rsidRPr="002F11A3">
        <w:rPr>
          <w:rFonts w:asciiTheme="majorBidi" w:hAnsiTheme="majorBidi" w:cstheme="majorBidi"/>
          <w:color w:val="000000" w:themeColor="text1"/>
          <w:sz w:val="30"/>
          <w:szCs w:val="30"/>
        </w:rPr>
        <w:t>0.84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ล้านบาท ตามลำดับ</w:t>
      </w:r>
    </w:p>
    <w:p w14:paraId="0C461CE5" w14:textId="30A5C35C" w:rsidR="00421B33" w:rsidRPr="002F11A3"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ยอดคงเหลือสินทรัพย์และหนี้สินที่มีสาระสำคัญกับบุคคลหรือกิจการที่เกี่ยวข้องกัน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1A2712"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w:t>
      </w:r>
      <w:r w:rsidR="001A2712"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ดังนี้</w:t>
      </w:r>
    </w:p>
    <w:bookmarkStart w:id="50" w:name="_MON_1673761595"/>
    <w:bookmarkEnd w:id="50"/>
    <w:p w14:paraId="7F974D0B" w14:textId="73F98ED1" w:rsidR="009E1D41" w:rsidRPr="00731942" w:rsidRDefault="00917DE8" w:rsidP="00731942">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sz w:val="30"/>
          <w:szCs w:val="30"/>
          <w:cs/>
        </w:rPr>
        <w:object w:dxaOrig="9718" w:dyaOrig="13941" w14:anchorId="62F493D2">
          <v:shape id="_x0000_i1028" type="#_x0000_t75" style="width:485.6pt;height:252pt" o:ole="">
            <v:imagedata r:id="rId15" o:title="" cropbottom="41672f"/>
          </v:shape>
          <o:OLEObject Type="Embed" ProgID="Excel.Sheet.12" ShapeID="_x0000_i1028" DrawAspect="Content" ObjectID="_1707050277" r:id="rId16"/>
        </w:object>
      </w:r>
    </w:p>
    <w:p w14:paraId="17C8B826" w14:textId="4DFF0964" w:rsidR="005F2B37" w:rsidRDefault="005F2B37" w:rsidP="006F354E">
      <w:pPr>
        <w:pStyle w:val="BlockText"/>
        <w:spacing w:before="120" w:after="120"/>
        <w:ind w:left="432" w:right="0" w:firstLine="0"/>
        <w:jc w:val="thaiDistribute"/>
        <w:rPr>
          <w:rFonts w:asciiTheme="majorBidi" w:hAnsiTheme="majorBidi" w:cstheme="majorBidi"/>
          <w:b/>
          <w:bCs/>
          <w:color w:val="000000" w:themeColor="text1"/>
          <w:sz w:val="30"/>
          <w:szCs w:val="30"/>
        </w:rPr>
      </w:pPr>
      <w:r>
        <w:rPr>
          <w:rFonts w:asciiTheme="majorBidi" w:hAnsiTheme="majorBidi" w:cstheme="majorBidi" w:hint="cs"/>
          <w:b/>
          <w:bCs/>
          <w:color w:val="000000" w:themeColor="text1"/>
          <w:sz w:val="30"/>
          <w:szCs w:val="30"/>
          <w:cs/>
        </w:rPr>
        <w:t>เงินให้กู้ยืมระยะสั้น</w:t>
      </w:r>
      <w:r w:rsidR="00794D26">
        <w:rPr>
          <w:rFonts w:asciiTheme="majorBidi" w:hAnsiTheme="majorBidi" w:cstheme="majorBidi" w:hint="cs"/>
          <w:b/>
          <w:bCs/>
          <w:color w:val="000000" w:themeColor="text1"/>
          <w:sz w:val="30"/>
          <w:szCs w:val="30"/>
          <w:cs/>
        </w:rPr>
        <w:t>แก่</w:t>
      </w:r>
      <w:r>
        <w:rPr>
          <w:rFonts w:asciiTheme="majorBidi" w:hAnsiTheme="majorBidi" w:cstheme="majorBidi" w:hint="cs"/>
          <w:b/>
          <w:bCs/>
          <w:color w:val="000000" w:themeColor="text1"/>
          <w:sz w:val="30"/>
          <w:szCs w:val="30"/>
          <w:cs/>
        </w:rPr>
        <w:t>กิจการที่เกี่ยวข้องกัน</w:t>
      </w:r>
    </w:p>
    <w:p w14:paraId="220E66FC" w14:textId="6469634B" w:rsidR="005F2B37" w:rsidRDefault="005F2B37" w:rsidP="005F2B37">
      <w:pPr>
        <w:autoSpaceDE/>
        <w:autoSpaceDN/>
        <w:spacing w:before="120" w:after="120" w:line="240" w:lineRule="auto"/>
        <w:ind w:left="425" w:right="-17"/>
        <w:jc w:val="thaiDistribute"/>
        <w:rPr>
          <w:rFonts w:asciiTheme="majorBidi" w:hAnsiTheme="majorBidi" w:cstheme="majorBidi"/>
          <w:color w:val="000000" w:themeColor="text1"/>
          <w:sz w:val="30"/>
          <w:szCs w:val="30"/>
          <w:lang w:val="en-US"/>
        </w:rPr>
      </w:pPr>
      <w:r w:rsidRPr="005F2B37">
        <w:rPr>
          <w:rFonts w:asciiTheme="majorBidi" w:hAnsiTheme="majorBidi" w:cstheme="majorBidi" w:hint="cs"/>
          <w:color w:val="000000" w:themeColor="text1"/>
          <w:sz w:val="30"/>
          <w:szCs w:val="30"/>
          <w:cs/>
        </w:rPr>
        <w:t>การเพิ่ม</w:t>
      </w:r>
      <w:r>
        <w:rPr>
          <w:rFonts w:asciiTheme="majorBidi" w:hAnsiTheme="majorBidi" w:cstheme="majorBidi" w:hint="cs"/>
          <w:color w:val="000000" w:themeColor="text1"/>
          <w:sz w:val="30"/>
          <w:szCs w:val="30"/>
          <w:cs/>
        </w:rPr>
        <w:t>ขึ้นและลดลงของเงินให้กู้ยืมระยะสั้น</w:t>
      </w:r>
      <w:r w:rsidR="00794D26">
        <w:rPr>
          <w:rFonts w:asciiTheme="majorBidi" w:hAnsiTheme="majorBidi" w:cstheme="majorBidi" w:hint="cs"/>
          <w:color w:val="000000" w:themeColor="text1"/>
          <w:sz w:val="30"/>
          <w:szCs w:val="30"/>
          <w:cs/>
        </w:rPr>
        <w:t>แก่</w:t>
      </w:r>
      <w:r>
        <w:rPr>
          <w:rFonts w:asciiTheme="majorBidi" w:hAnsiTheme="majorBidi" w:cstheme="majorBidi" w:hint="cs"/>
          <w:color w:val="000000" w:themeColor="text1"/>
          <w:sz w:val="30"/>
          <w:szCs w:val="30"/>
          <w:cs/>
        </w:rPr>
        <w:t xml:space="preserve">กิจการที่เกี่ยวข้องกันสำหรับปีสิ้นสุดวันที่ </w:t>
      </w:r>
      <w:r>
        <w:rPr>
          <w:rFonts w:asciiTheme="majorBidi" w:hAnsiTheme="majorBidi" w:cstheme="majorBidi"/>
          <w:color w:val="000000" w:themeColor="text1"/>
          <w:sz w:val="30"/>
          <w:szCs w:val="30"/>
          <w:lang w:val="en-US"/>
        </w:rPr>
        <w:t xml:space="preserve">31 </w:t>
      </w:r>
      <w:r>
        <w:rPr>
          <w:rFonts w:asciiTheme="majorBidi" w:hAnsiTheme="majorBidi" w:cstheme="majorBidi" w:hint="cs"/>
          <w:color w:val="000000" w:themeColor="text1"/>
          <w:sz w:val="30"/>
          <w:szCs w:val="30"/>
          <w:cs/>
          <w:lang w:val="en-US"/>
        </w:rPr>
        <w:t xml:space="preserve">ธันวาคม </w:t>
      </w:r>
      <w:r>
        <w:rPr>
          <w:rFonts w:asciiTheme="majorBidi" w:hAnsiTheme="majorBidi" w:cstheme="majorBidi"/>
          <w:color w:val="000000" w:themeColor="text1"/>
          <w:sz w:val="30"/>
          <w:szCs w:val="30"/>
          <w:lang w:val="en-US"/>
        </w:rPr>
        <w:t xml:space="preserve">2563 </w:t>
      </w:r>
      <w:r w:rsidR="00AC1640">
        <w:rPr>
          <w:rFonts w:asciiTheme="majorBidi" w:hAnsiTheme="majorBidi" w:cstheme="majorBidi" w:hint="cs"/>
          <w:color w:val="000000" w:themeColor="text1"/>
          <w:sz w:val="30"/>
          <w:szCs w:val="30"/>
          <w:cs/>
          <w:lang w:val="en-US"/>
        </w:rPr>
        <w:t>แสดง</w:t>
      </w:r>
      <w:r>
        <w:rPr>
          <w:rFonts w:asciiTheme="majorBidi" w:hAnsiTheme="majorBidi" w:cstheme="majorBidi" w:hint="cs"/>
          <w:color w:val="000000" w:themeColor="text1"/>
          <w:sz w:val="30"/>
          <w:szCs w:val="30"/>
          <w:cs/>
          <w:lang w:val="en-US"/>
        </w:rPr>
        <w:t>ดังนี้</w:t>
      </w:r>
    </w:p>
    <w:bookmarkStart w:id="51" w:name="_MON_1706799181"/>
    <w:bookmarkEnd w:id="51"/>
    <w:p w14:paraId="332D7C5E" w14:textId="2DBDF492" w:rsidR="005F2B37" w:rsidRPr="005F2B37" w:rsidRDefault="00AC1640" w:rsidP="005F2B37">
      <w:pPr>
        <w:autoSpaceDE/>
        <w:autoSpaceDN/>
        <w:spacing w:before="120" w:after="120" w:line="240" w:lineRule="auto"/>
        <w:ind w:left="425" w:right="-17"/>
        <w:jc w:val="thaiDistribute"/>
        <w:rPr>
          <w:rFonts w:asciiTheme="majorBidi" w:hAnsiTheme="majorBidi" w:cstheme="majorBidi"/>
          <w:b/>
          <w:bCs/>
          <w:color w:val="000000" w:themeColor="text1"/>
          <w:sz w:val="30"/>
          <w:szCs w:val="30"/>
          <w:cs/>
          <w:lang w:val="en-US"/>
        </w:rPr>
      </w:pPr>
      <w:r w:rsidRPr="002F11A3">
        <w:rPr>
          <w:rFonts w:asciiTheme="majorBidi" w:hAnsiTheme="majorBidi" w:cstheme="majorBidi"/>
          <w:sz w:val="30"/>
          <w:szCs w:val="30"/>
          <w:cs/>
        </w:rPr>
        <w:object w:dxaOrig="9574" w:dyaOrig="2391" w14:anchorId="0E7B685A">
          <v:shape id="_x0000_i1029" type="#_x0000_t75" style="width:478.9pt;height:117.2pt" o:ole="">
            <v:imagedata r:id="rId17" o:title=""/>
          </v:shape>
          <o:OLEObject Type="Embed" ProgID="Excel.Sheet.12" ShapeID="_x0000_i1029" DrawAspect="Content" ObjectID="_1707050278" r:id="rId18"/>
        </w:object>
      </w:r>
    </w:p>
    <w:p w14:paraId="3E0772F1" w14:textId="77777777" w:rsidR="005F2B37" w:rsidRDefault="005F2B37">
      <w:pPr>
        <w:autoSpaceDE/>
        <w:autoSpaceDN/>
        <w:spacing w:line="240" w:lineRule="auto"/>
        <w:rPr>
          <w:rFonts w:asciiTheme="majorBidi" w:hAnsiTheme="majorBidi" w:cstheme="majorBidi"/>
          <w:b/>
          <w:bCs/>
          <w:color w:val="000000" w:themeColor="text1"/>
          <w:sz w:val="30"/>
          <w:szCs w:val="30"/>
          <w:cs/>
          <w:lang w:val="en-US"/>
        </w:rPr>
      </w:pPr>
      <w:r>
        <w:rPr>
          <w:rFonts w:asciiTheme="majorBidi" w:hAnsiTheme="majorBidi" w:cstheme="majorBidi"/>
          <w:b/>
          <w:bCs/>
          <w:color w:val="000000" w:themeColor="text1"/>
          <w:sz w:val="30"/>
          <w:szCs w:val="30"/>
          <w:cs/>
        </w:rPr>
        <w:br w:type="page"/>
      </w:r>
    </w:p>
    <w:p w14:paraId="51614CFC" w14:textId="318E600C" w:rsidR="00421B33" w:rsidRPr="002F11A3" w:rsidRDefault="00421B33" w:rsidP="006F354E">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2F11A3">
        <w:rPr>
          <w:rFonts w:asciiTheme="majorBidi" w:hAnsiTheme="majorBidi" w:cstheme="majorBidi"/>
          <w:b/>
          <w:bCs/>
          <w:color w:val="000000" w:themeColor="text1"/>
          <w:sz w:val="30"/>
          <w:szCs w:val="30"/>
          <w:cs/>
        </w:rPr>
        <w:t>สัญญาสำคัญ</w:t>
      </w:r>
    </w:p>
    <w:p w14:paraId="5895C825" w14:textId="2A158CD6" w:rsidR="0003130B" w:rsidRPr="00731942" w:rsidRDefault="0003130B" w:rsidP="0003130B">
      <w:pPr>
        <w:autoSpaceDE/>
        <w:autoSpaceDN/>
        <w:spacing w:before="120" w:after="120" w:line="240" w:lineRule="auto"/>
        <w:ind w:left="425" w:right="-17"/>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บริษัททำสัญญา</w:t>
      </w:r>
      <w:r w:rsidRPr="002F11A3">
        <w:rPr>
          <w:rFonts w:asciiTheme="majorBidi" w:hAnsiTheme="majorBidi" w:cstheme="majorBidi" w:hint="cs"/>
          <w:color w:val="000000" w:themeColor="text1"/>
          <w:sz w:val="30"/>
          <w:szCs w:val="30"/>
          <w:cs/>
        </w:rPr>
        <w:t>เช่าอาคารกั</w:t>
      </w:r>
      <w:r w:rsidRPr="002F11A3">
        <w:rPr>
          <w:rFonts w:asciiTheme="majorBidi" w:hAnsiTheme="majorBidi" w:cstheme="majorBidi"/>
          <w:color w:val="000000" w:themeColor="text1"/>
          <w:sz w:val="30"/>
          <w:szCs w:val="30"/>
          <w:cs/>
        </w:rPr>
        <w:t xml:space="preserve">บบุคคลที่เกี่ยวข้องกัน กำหนดระยะเวลา </w:t>
      </w:r>
      <w:r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ปี</w:t>
      </w:r>
      <w:r w:rsidRPr="002F11A3">
        <w:rPr>
          <w:rFonts w:asciiTheme="majorBidi" w:hAnsiTheme="majorBidi" w:cstheme="majorBidi" w:hint="cs"/>
          <w:color w:val="000000" w:themeColor="text1"/>
          <w:sz w:val="30"/>
          <w:szCs w:val="30"/>
          <w:cs/>
        </w:rPr>
        <w:t xml:space="preserve"> จำนวน </w:t>
      </w:r>
      <w:r w:rsidRPr="002F11A3">
        <w:rPr>
          <w:rFonts w:asciiTheme="majorBidi" w:hAnsiTheme="majorBidi" w:cstheme="majorBidi"/>
          <w:color w:val="000000" w:themeColor="text1"/>
          <w:sz w:val="30"/>
          <w:szCs w:val="30"/>
        </w:rPr>
        <w:t>2</w:t>
      </w:r>
      <w:r w:rsidRPr="002F11A3">
        <w:rPr>
          <w:rFonts w:asciiTheme="majorBidi" w:hAnsiTheme="majorBidi" w:cstheme="majorBidi" w:hint="cs"/>
          <w:color w:val="000000" w:themeColor="text1"/>
          <w:sz w:val="30"/>
          <w:szCs w:val="30"/>
          <w:cs/>
        </w:rPr>
        <w:t xml:space="preserve"> ฉบับ</w:t>
      </w:r>
      <w:r w:rsidRPr="002F11A3">
        <w:rPr>
          <w:rFonts w:asciiTheme="majorBidi" w:hAnsiTheme="majorBidi" w:cstheme="majorBidi"/>
          <w:color w:val="000000" w:themeColor="text1"/>
          <w:sz w:val="30"/>
          <w:szCs w:val="30"/>
          <w:cs/>
        </w:rPr>
        <w:t xml:space="preserve"> ตั้งแต่วันที่ </w:t>
      </w:r>
      <w:r w:rsidR="00731942">
        <w:rPr>
          <w:rFonts w:asciiTheme="majorBidi" w:hAnsiTheme="majorBidi" w:cstheme="majorBidi"/>
          <w:color w:val="000000" w:themeColor="text1"/>
          <w:sz w:val="30"/>
          <w:szCs w:val="30"/>
          <w:lang w:val="en-US"/>
        </w:rPr>
        <w:t>1</w:t>
      </w:r>
      <w:r w:rsidRPr="002F11A3">
        <w:rPr>
          <w:rFonts w:asciiTheme="majorBidi" w:hAnsiTheme="majorBidi" w:cstheme="majorBidi" w:hint="cs"/>
          <w:color w:val="000000" w:themeColor="text1"/>
          <w:sz w:val="30"/>
          <w:szCs w:val="30"/>
          <w:cs/>
        </w:rPr>
        <w:t xml:space="preserve"> </w:t>
      </w:r>
      <w:r w:rsidR="00731942">
        <w:rPr>
          <w:rFonts w:asciiTheme="majorBidi" w:hAnsiTheme="majorBidi" w:cstheme="majorBidi" w:hint="cs"/>
          <w:color w:val="000000" w:themeColor="text1"/>
          <w:sz w:val="30"/>
          <w:szCs w:val="30"/>
          <w:cs/>
        </w:rPr>
        <w:t>ตุลาคม</w:t>
      </w:r>
      <w:r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rPr>
        <w:t>256</w:t>
      </w:r>
      <w:r w:rsidR="00731942">
        <w:rPr>
          <w:rFonts w:asciiTheme="majorBidi" w:hAnsiTheme="majorBidi" w:cstheme="majorBidi"/>
          <w:color w:val="000000" w:themeColor="text1"/>
          <w:sz w:val="30"/>
          <w:szCs w:val="30"/>
        </w:rPr>
        <w:t>3</w:t>
      </w:r>
      <w:r w:rsidRPr="002F11A3">
        <w:rPr>
          <w:rFonts w:asciiTheme="majorBidi" w:hAnsiTheme="majorBidi"/>
          <w:color w:val="000000" w:themeColor="text1"/>
          <w:sz w:val="30"/>
        </w:rPr>
        <w:t xml:space="preserve"> </w:t>
      </w:r>
      <w:r w:rsidRPr="002F11A3">
        <w:rPr>
          <w:rFonts w:asciiTheme="majorBidi" w:hAnsiTheme="majorBidi" w:cstheme="majorBidi"/>
          <w:color w:val="000000" w:themeColor="text1"/>
          <w:sz w:val="30"/>
          <w:szCs w:val="30"/>
          <w:cs/>
        </w:rPr>
        <w:t xml:space="preserve">ถึงวันที่ </w:t>
      </w:r>
      <w:r w:rsidR="00731942">
        <w:rPr>
          <w:rFonts w:asciiTheme="majorBidi" w:hAnsiTheme="majorBidi" w:cstheme="majorBidi"/>
          <w:color w:val="000000" w:themeColor="text1"/>
          <w:sz w:val="30"/>
          <w:szCs w:val="30"/>
        </w:rPr>
        <w:t>30</w:t>
      </w:r>
      <w:r w:rsidRPr="002F11A3">
        <w:rPr>
          <w:rFonts w:asciiTheme="majorBidi" w:hAnsiTheme="majorBidi" w:cstheme="majorBidi" w:hint="cs"/>
          <w:color w:val="000000" w:themeColor="text1"/>
          <w:sz w:val="30"/>
          <w:szCs w:val="30"/>
          <w:cs/>
        </w:rPr>
        <w:t xml:space="preserve"> </w:t>
      </w:r>
      <w:r w:rsidR="00731942">
        <w:rPr>
          <w:rFonts w:asciiTheme="majorBidi" w:hAnsiTheme="majorBidi" w:cstheme="majorBidi" w:hint="cs"/>
          <w:color w:val="000000" w:themeColor="text1"/>
          <w:sz w:val="30"/>
          <w:szCs w:val="30"/>
          <w:cs/>
        </w:rPr>
        <w:t>กันยายน</w:t>
      </w:r>
      <w:r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rPr>
        <w:t>256</w:t>
      </w:r>
      <w:r w:rsidR="00731942">
        <w:rPr>
          <w:rFonts w:asciiTheme="majorBidi" w:hAnsiTheme="majorBidi" w:cstheme="majorBidi"/>
          <w:color w:val="000000" w:themeColor="text1"/>
          <w:sz w:val="30"/>
          <w:szCs w:val="30"/>
        </w:rPr>
        <w:t>6</w:t>
      </w:r>
      <w:r w:rsidRPr="002F11A3">
        <w:rPr>
          <w:rFonts w:asciiTheme="majorBidi" w:hAnsiTheme="majorBidi"/>
          <w:color w:val="000000" w:themeColor="text1"/>
          <w:sz w:val="30"/>
          <w:lang w:val="en-US"/>
        </w:rPr>
        <w:t xml:space="preserve"> </w:t>
      </w:r>
      <w:r w:rsidRPr="002F11A3">
        <w:rPr>
          <w:rFonts w:asciiTheme="majorBidi" w:hAnsiTheme="majorBidi" w:cstheme="majorBidi"/>
          <w:color w:val="000000" w:themeColor="text1"/>
          <w:sz w:val="30"/>
          <w:szCs w:val="30"/>
          <w:cs/>
        </w:rPr>
        <w:t xml:space="preserve">อัตราค่าเช่าเดือนละ </w:t>
      </w:r>
      <w:r w:rsidR="00731942">
        <w:rPr>
          <w:rFonts w:asciiTheme="majorBidi" w:hAnsiTheme="majorBidi" w:cstheme="majorBidi"/>
          <w:color w:val="000000" w:themeColor="text1"/>
          <w:sz w:val="30"/>
          <w:szCs w:val="30"/>
          <w:lang w:val="en-US"/>
        </w:rPr>
        <w:t>3</w:t>
      </w:r>
      <w:r w:rsidRPr="002F11A3">
        <w:rPr>
          <w:rFonts w:asciiTheme="majorBidi" w:hAnsiTheme="majorBidi" w:cstheme="majorBidi"/>
          <w:color w:val="000000" w:themeColor="text1"/>
          <w:sz w:val="30"/>
          <w:szCs w:val="30"/>
          <w:lang w:val="en-US"/>
        </w:rPr>
        <w:t>0,000</w:t>
      </w:r>
      <w:r w:rsidRPr="002F11A3">
        <w:rPr>
          <w:rFonts w:asciiTheme="majorBidi" w:hAnsiTheme="majorBidi"/>
          <w:color w:val="000000" w:themeColor="text1"/>
          <w:sz w:val="30"/>
        </w:rPr>
        <w:t xml:space="preserve"> </w:t>
      </w:r>
      <w:r w:rsidRPr="002F11A3">
        <w:rPr>
          <w:rFonts w:asciiTheme="majorBidi" w:hAnsiTheme="majorBidi" w:cstheme="majorBidi"/>
          <w:color w:val="000000" w:themeColor="text1"/>
          <w:sz w:val="30"/>
          <w:szCs w:val="30"/>
          <w:cs/>
        </w:rPr>
        <w:t>บาท</w:t>
      </w:r>
      <w:r w:rsidR="00731942">
        <w:rPr>
          <w:rFonts w:asciiTheme="majorBidi" w:hAnsiTheme="majorBidi" w:cstheme="majorBidi"/>
          <w:color w:val="000000" w:themeColor="text1"/>
          <w:sz w:val="30"/>
          <w:szCs w:val="30"/>
        </w:rPr>
        <w:t xml:space="preserve"> </w:t>
      </w:r>
      <w:r w:rsidR="005F2B37">
        <w:rPr>
          <w:rFonts w:asciiTheme="majorBidi" w:hAnsiTheme="majorBidi" w:cstheme="majorBidi" w:hint="cs"/>
          <w:color w:val="000000" w:themeColor="text1"/>
          <w:sz w:val="30"/>
          <w:szCs w:val="30"/>
          <w:cs/>
        </w:rPr>
        <w:t>และ</w:t>
      </w:r>
      <w:r w:rsidR="00731942" w:rsidRPr="002F11A3">
        <w:rPr>
          <w:rFonts w:asciiTheme="majorBidi" w:hAnsiTheme="majorBidi" w:cstheme="majorBidi"/>
          <w:color w:val="000000" w:themeColor="text1"/>
          <w:sz w:val="30"/>
          <w:szCs w:val="30"/>
          <w:cs/>
        </w:rPr>
        <w:t xml:space="preserve">ตั้งแต่วันที่ </w:t>
      </w:r>
      <w:r w:rsidR="00731942" w:rsidRPr="002F11A3">
        <w:rPr>
          <w:rFonts w:asciiTheme="majorBidi" w:hAnsiTheme="majorBidi" w:cstheme="majorBidi"/>
          <w:color w:val="000000" w:themeColor="text1"/>
          <w:sz w:val="30"/>
          <w:szCs w:val="30"/>
        </w:rPr>
        <w:t>5</w:t>
      </w:r>
      <w:r w:rsidR="00731942" w:rsidRPr="002F11A3">
        <w:rPr>
          <w:rFonts w:asciiTheme="majorBidi" w:hAnsiTheme="majorBidi" w:cstheme="majorBidi" w:hint="cs"/>
          <w:color w:val="000000" w:themeColor="text1"/>
          <w:sz w:val="30"/>
          <w:szCs w:val="30"/>
          <w:cs/>
        </w:rPr>
        <w:t xml:space="preserve"> มีนาคม </w:t>
      </w:r>
      <w:r w:rsidR="00731942" w:rsidRPr="002F11A3">
        <w:rPr>
          <w:rFonts w:asciiTheme="majorBidi" w:hAnsiTheme="majorBidi" w:cstheme="majorBidi"/>
          <w:color w:val="000000" w:themeColor="text1"/>
          <w:sz w:val="30"/>
          <w:szCs w:val="30"/>
        </w:rPr>
        <w:t>256</w:t>
      </w:r>
      <w:r w:rsidR="00731942">
        <w:rPr>
          <w:rFonts w:asciiTheme="majorBidi" w:hAnsiTheme="majorBidi" w:cstheme="majorBidi"/>
          <w:color w:val="000000" w:themeColor="text1"/>
          <w:sz w:val="30"/>
          <w:szCs w:val="30"/>
        </w:rPr>
        <w:t>4</w:t>
      </w:r>
      <w:r w:rsidR="00731942" w:rsidRPr="002F11A3">
        <w:rPr>
          <w:rFonts w:asciiTheme="majorBidi" w:hAnsiTheme="majorBidi"/>
          <w:color w:val="000000" w:themeColor="text1"/>
          <w:sz w:val="30"/>
        </w:rPr>
        <w:t xml:space="preserve"> </w:t>
      </w:r>
      <w:r w:rsidR="00731942" w:rsidRPr="002F11A3">
        <w:rPr>
          <w:rFonts w:asciiTheme="majorBidi" w:hAnsiTheme="majorBidi" w:cstheme="majorBidi"/>
          <w:color w:val="000000" w:themeColor="text1"/>
          <w:sz w:val="30"/>
          <w:szCs w:val="30"/>
          <w:cs/>
        </w:rPr>
        <w:t xml:space="preserve">ถึงวันที่ </w:t>
      </w:r>
      <w:r w:rsidR="00731942">
        <w:rPr>
          <w:rFonts w:asciiTheme="majorBidi" w:hAnsiTheme="majorBidi" w:cstheme="majorBidi"/>
          <w:color w:val="000000" w:themeColor="text1"/>
          <w:sz w:val="30"/>
          <w:szCs w:val="30"/>
        </w:rPr>
        <w:t>4</w:t>
      </w:r>
      <w:r w:rsidR="00731942" w:rsidRPr="002F11A3">
        <w:rPr>
          <w:rFonts w:asciiTheme="majorBidi" w:hAnsiTheme="majorBidi" w:cstheme="majorBidi" w:hint="cs"/>
          <w:color w:val="000000" w:themeColor="text1"/>
          <w:sz w:val="30"/>
          <w:szCs w:val="30"/>
          <w:cs/>
        </w:rPr>
        <w:t xml:space="preserve"> </w:t>
      </w:r>
      <w:r w:rsidR="00731942">
        <w:rPr>
          <w:rFonts w:asciiTheme="majorBidi" w:hAnsiTheme="majorBidi" w:cstheme="majorBidi" w:hint="cs"/>
          <w:color w:val="000000" w:themeColor="text1"/>
          <w:sz w:val="30"/>
          <w:szCs w:val="30"/>
          <w:cs/>
        </w:rPr>
        <w:t>มีนาคม</w:t>
      </w:r>
      <w:r w:rsidR="00731942" w:rsidRPr="002F11A3">
        <w:rPr>
          <w:rFonts w:asciiTheme="majorBidi" w:hAnsiTheme="majorBidi" w:cstheme="majorBidi" w:hint="cs"/>
          <w:color w:val="000000" w:themeColor="text1"/>
          <w:sz w:val="30"/>
          <w:szCs w:val="30"/>
          <w:cs/>
        </w:rPr>
        <w:t xml:space="preserve"> </w:t>
      </w:r>
      <w:r w:rsidR="00731942" w:rsidRPr="002F11A3">
        <w:rPr>
          <w:rFonts w:asciiTheme="majorBidi" w:hAnsiTheme="majorBidi" w:cstheme="majorBidi"/>
          <w:color w:val="000000" w:themeColor="text1"/>
          <w:sz w:val="30"/>
          <w:szCs w:val="30"/>
        </w:rPr>
        <w:t>256</w:t>
      </w:r>
      <w:r w:rsidR="00731942">
        <w:rPr>
          <w:rFonts w:asciiTheme="majorBidi" w:hAnsiTheme="majorBidi" w:cstheme="majorBidi"/>
          <w:color w:val="000000" w:themeColor="text1"/>
          <w:sz w:val="30"/>
          <w:szCs w:val="30"/>
        </w:rPr>
        <w:t>7</w:t>
      </w:r>
      <w:r w:rsidR="00731942" w:rsidRPr="002F11A3">
        <w:rPr>
          <w:rFonts w:asciiTheme="majorBidi" w:hAnsiTheme="majorBidi"/>
          <w:color w:val="000000" w:themeColor="text1"/>
          <w:sz w:val="30"/>
          <w:lang w:val="en-US"/>
        </w:rPr>
        <w:t xml:space="preserve"> </w:t>
      </w:r>
      <w:r w:rsidR="00731942" w:rsidRPr="002F11A3">
        <w:rPr>
          <w:rFonts w:asciiTheme="majorBidi" w:hAnsiTheme="majorBidi" w:cstheme="majorBidi"/>
          <w:color w:val="000000" w:themeColor="text1"/>
          <w:sz w:val="30"/>
          <w:szCs w:val="30"/>
          <w:cs/>
        </w:rPr>
        <w:t xml:space="preserve">อัตราค่าเช่าเดือนละ </w:t>
      </w:r>
      <w:r w:rsidR="00731942">
        <w:rPr>
          <w:rFonts w:asciiTheme="majorBidi" w:hAnsiTheme="majorBidi" w:cstheme="majorBidi"/>
          <w:color w:val="000000" w:themeColor="text1"/>
          <w:sz w:val="30"/>
          <w:szCs w:val="30"/>
          <w:lang w:val="en-US"/>
        </w:rPr>
        <w:t>3</w:t>
      </w:r>
      <w:r w:rsidR="00731942" w:rsidRPr="002F11A3">
        <w:rPr>
          <w:rFonts w:asciiTheme="majorBidi" w:hAnsiTheme="majorBidi" w:cstheme="majorBidi"/>
          <w:color w:val="000000" w:themeColor="text1"/>
          <w:sz w:val="30"/>
          <w:szCs w:val="30"/>
          <w:lang w:val="en-US"/>
        </w:rPr>
        <w:t>0,000</w:t>
      </w:r>
      <w:r w:rsidR="00731942" w:rsidRPr="002F11A3">
        <w:rPr>
          <w:rFonts w:asciiTheme="majorBidi" w:hAnsiTheme="majorBidi"/>
          <w:color w:val="000000" w:themeColor="text1"/>
          <w:sz w:val="30"/>
        </w:rPr>
        <w:t xml:space="preserve"> </w:t>
      </w:r>
      <w:r w:rsidR="00731942" w:rsidRPr="002F11A3">
        <w:rPr>
          <w:rFonts w:asciiTheme="majorBidi" w:hAnsiTheme="majorBidi" w:cstheme="majorBidi"/>
          <w:color w:val="000000" w:themeColor="text1"/>
          <w:sz w:val="30"/>
          <w:szCs w:val="30"/>
          <w:cs/>
        </w:rPr>
        <w:t>บาท</w:t>
      </w:r>
    </w:p>
    <w:p w14:paraId="7BA04DA7" w14:textId="77777777" w:rsidR="00921415" w:rsidRPr="00FA4C27" w:rsidRDefault="00921415" w:rsidP="00921415">
      <w:pPr>
        <w:pStyle w:val="BlockText"/>
        <w:spacing w:before="120" w:after="120"/>
        <w:ind w:left="425" w:right="-23" w:firstLine="0"/>
        <w:jc w:val="thaiDistribute"/>
        <w:rPr>
          <w:rFonts w:asciiTheme="majorBidi" w:hAnsiTheme="majorBidi"/>
          <w:color w:val="000000" w:themeColor="text1"/>
          <w:sz w:val="30"/>
          <w:szCs w:val="30"/>
          <w:cs/>
          <w:lang w:val="en-GB"/>
        </w:rPr>
      </w:pPr>
      <w:r w:rsidRPr="004C5FFC">
        <w:rPr>
          <w:rFonts w:asciiTheme="majorBidi" w:hAnsiTheme="majorBidi" w:hint="cs"/>
          <w:color w:val="000000" w:themeColor="text1"/>
          <w:sz w:val="30"/>
          <w:szCs w:val="30"/>
          <w:cs/>
          <w:lang w:val="en-GB"/>
        </w:rPr>
        <w:t xml:space="preserve">บริษัททำสัญญาเช่าอาคารกับบริษัท </w:t>
      </w:r>
      <w:r w:rsidRPr="004C5FFC">
        <w:rPr>
          <w:rFonts w:asciiTheme="majorBidi" w:hAnsiTheme="majorBidi" w:cstheme="majorBidi" w:hint="cs"/>
          <w:color w:val="000000" w:themeColor="text1"/>
          <w:sz w:val="30"/>
          <w:szCs w:val="30"/>
          <w:cs/>
        </w:rPr>
        <w:t xml:space="preserve">โนวา ออร์แกนิค โฮลดิ้ง จำกัด กำหนดระยะเวลา </w:t>
      </w:r>
      <w:r w:rsidRPr="004C5FFC">
        <w:rPr>
          <w:rFonts w:asciiTheme="majorBidi" w:hAnsiTheme="majorBidi" w:cstheme="majorBidi"/>
          <w:color w:val="000000" w:themeColor="text1"/>
          <w:sz w:val="30"/>
          <w:szCs w:val="30"/>
        </w:rPr>
        <w:t xml:space="preserve">8 </w:t>
      </w:r>
      <w:r w:rsidRPr="004C5FFC">
        <w:rPr>
          <w:rFonts w:asciiTheme="majorBidi" w:hAnsiTheme="majorBidi" w:cstheme="majorBidi" w:hint="cs"/>
          <w:color w:val="000000" w:themeColor="text1"/>
          <w:sz w:val="30"/>
          <w:szCs w:val="30"/>
          <w:cs/>
        </w:rPr>
        <w:t xml:space="preserve">เดือน ตั้งแต่วันที่ </w:t>
      </w:r>
      <w:r w:rsidRPr="004C5FFC">
        <w:rPr>
          <w:rFonts w:asciiTheme="majorBidi" w:hAnsiTheme="majorBidi" w:cstheme="majorBidi"/>
          <w:color w:val="000000" w:themeColor="text1"/>
          <w:sz w:val="30"/>
          <w:szCs w:val="30"/>
        </w:rPr>
        <w:t>13</w:t>
      </w:r>
      <w:r w:rsidRPr="004C5FFC">
        <w:rPr>
          <w:rFonts w:asciiTheme="majorBidi" w:hAnsiTheme="majorBidi" w:cstheme="majorBidi" w:hint="cs"/>
          <w:color w:val="000000" w:themeColor="text1"/>
          <w:sz w:val="30"/>
          <w:szCs w:val="30"/>
          <w:cs/>
        </w:rPr>
        <w:t xml:space="preserve"> พฤษภาคม</w:t>
      </w:r>
      <w:r w:rsidRPr="004C5FFC">
        <w:rPr>
          <w:rFonts w:asciiTheme="majorBidi" w:hAnsiTheme="majorBidi" w:cstheme="majorBidi"/>
          <w:color w:val="000000" w:themeColor="text1"/>
          <w:sz w:val="30"/>
          <w:szCs w:val="30"/>
        </w:rPr>
        <w:t xml:space="preserve"> 2564 </w:t>
      </w:r>
      <w:r w:rsidRPr="004C5FFC">
        <w:rPr>
          <w:rFonts w:asciiTheme="majorBidi" w:hAnsiTheme="majorBidi" w:cstheme="majorBidi" w:hint="cs"/>
          <w:color w:val="000000" w:themeColor="text1"/>
          <w:sz w:val="30"/>
          <w:szCs w:val="30"/>
          <w:cs/>
        </w:rPr>
        <w:t xml:space="preserve">ถึงวันที่ </w:t>
      </w:r>
      <w:r w:rsidRPr="004C5FFC">
        <w:rPr>
          <w:rFonts w:asciiTheme="majorBidi" w:hAnsiTheme="majorBidi" w:cstheme="majorBidi"/>
          <w:color w:val="000000" w:themeColor="text1"/>
          <w:sz w:val="30"/>
          <w:szCs w:val="30"/>
        </w:rPr>
        <w:t>31</w:t>
      </w:r>
      <w:r w:rsidRPr="004C5FFC">
        <w:rPr>
          <w:rFonts w:asciiTheme="majorBidi" w:hAnsiTheme="majorBidi" w:cstheme="majorBidi" w:hint="cs"/>
          <w:color w:val="000000" w:themeColor="text1"/>
          <w:sz w:val="30"/>
          <w:szCs w:val="30"/>
          <w:cs/>
        </w:rPr>
        <w:t xml:space="preserve"> ธันวาคม </w:t>
      </w:r>
      <w:r w:rsidRPr="004C5FFC">
        <w:rPr>
          <w:rFonts w:asciiTheme="majorBidi" w:hAnsiTheme="majorBidi" w:cstheme="majorBidi"/>
          <w:color w:val="000000" w:themeColor="text1"/>
          <w:sz w:val="30"/>
          <w:szCs w:val="30"/>
        </w:rPr>
        <w:t>2564</w:t>
      </w:r>
      <w:r w:rsidRPr="004C5FFC">
        <w:rPr>
          <w:rFonts w:asciiTheme="majorBidi" w:hAnsiTheme="majorBidi" w:cstheme="majorBidi" w:hint="cs"/>
          <w:color w:val="000000" w:themeColor="text1"/>
          <w:sz w:val="30"/>
          <w:szCs w:val="30"/>
          <w:cs/>
        </w:rPr>
        <w:t xml:space="preserve"> อัตราค่าเช่าเดือนละ </w:t>
      </w:r>
      <w:r w:rsidRPr="004C5FFC">
        <w:rPr>
          <w:rFonts w:asciiTheme="majorBidi" w:hAnsiTheme="majorBidi" w:cstheme="majorBidi"/>
          <w:color w:val="000000" w:themeColor="text1"/>
          <w:sz w:val="30"/>
          <w:szCs w:val="30"/>
        </w:rPr>
        <w:t xml:space="preserve">0.25 </w:t>
      </w:r>
      <w:r w:rsidRPr="004C5FFC">
        <w:rPr>
          <w:rFonts w:asciiTheme="majorBidi" w:hAnsiTheme="majorBidi" w:cstheme="majorBidi" w:hint="cs"/>
          <w:color w:val="000000" w:themeColor="text1"/>
          <w:sz w:val="30"/>
          <w:szCs w:val="30"/>
          <w:cs/>
        </w:rPr>
        <w:t>ล้านบาท</w:t>
      </w:r>
    </w:p>
    <w:p w14:paraId="6B2699E3" w14:textId="77777777" w:rsidR="00921415" w:rsidRPr="00FA4C27" w:rsidRDefault="00921415" w:rsidP="00921415">
      <w:pPr>
        <w:pStyle w:val="BlockText"/>
        <w:spacing w:before="120" w:after="120"/>
        <w:ind w:left="425" w:right="-23" w:firstLine="0"/>
        <w:jc w:val="thaiDistribute"/>
        <w:rPr>
          <w:rFonts w:asciiTheme="majorBidi" w:hAnsiTheme="majorBidi" w:cstheme="majorBidi"/>
          <w:color w:val="000000" w:themeColor="text1"/>
          <w:sz w:val="30"/>
          <w:szCs w:val="30"/>
        </w:rPr>
      </w:pPr>
      <w:r w:rsidRPr="00FA4C27">
        <w:rPr>
          <w:rFonts w:asciiTheme="majorBidi" w:hAnsiTheme="majorBidi" w:cstheme="majorBidi" w:hint="cs"/>
          <w:color w:val="000000" w:themeColor="text1"/>
          <w:sz w:val="30"/>
          <w:szCs w:val="30"/>
          <w:cs/>
        </w:rPr>
        <w:t xml:space="preserve">เมื่อวันที่ </w:t>
      </w:r>
      <w:r w:rsidRPr="00FA4C27">
        <w:rPr>
          <w:rFonts w:asciiTheme="majorBidi" w:hAnsiTheme="majorBidi" w:cstheme="majorBidi"/>
          <w:color w:val="000000" w:themeColor="text1"/>
          <w:sz w:val="30"/>
          <w:szCs w:val="30"/>
        </w:rPr>
        <w:t xml:space="preserve">29 </w:t>
      </w:r>
      <w:r w:rsidRPr="00FA4C27">
        <w:rPr>
          <w:rFonts w:asciiTheme="majorBidi" w:hAnsiTheme="majorBidi" w:cstheme="majorBidi" w:hint="cs"/>
          <w:color w:val="000000" w:themeColor="text1"/>
          <w:sz w:val="30"/>
          <w:szCs w:val="30"/>
          <w:cs/>
        </w:rPr>
        <w:t xml:space="preserve">มกราคม </w:t>
      </w:r>
      <w:r w:rsidRPr="00FA4C27">
        <w:rPr>
          <w:rFonts w:asciiTheme="majorBidi" w:hAnsiTheme="majorBidi" w:cstheme="majorBidi"/>
          <w:color w:val="000000" w:themeColor="text1"/>
          <w:sz w:val="30"/>
          <w:szCs w:val="30"/>
        </w:rPr>
        <w:t>2564</w:t>
      </w:r>
      <w:r w:rsidRPr="00FA4C27">
        <w:rPr>
          <w:rFonts w:asciiTheme="majorBidi" w:hAnsiTheme="majorBidi" w:cstheme="majorBidi" w:hint="cs"/>
          <w:color w:val="000000" w:themeColor="text1"/>
          <w:sz w:val="30"/>
          <w:szCs w:val="30"/>
          <w:cs/>
        </w:rPr>
        <w:t xml:space="preserve"> บริษัททำสัญญาขายที่ดินพร้อมสิ่งปลูกสร้างให้แก่บริษัท โนวา ออร์แกนิค โฮลดิ้ง จำกัด มูลค่าตามสัญญา จำนวนเงิน </w:t>
      </w:r>
      <w:r w:rsidRPr="00FA4C27">
        <w:rPr>
          <w:rFonts w:asciiTheme="majorBidi" w:hAnsiTheme="majorBidi" w:cstheme="majorBidi"/>
          <w:color w:val="000000" w:themeColor="text1"/>
          <w:sz w:val="30"/>
          <w:szCs w:val="30"/>
        </w:rPr>
        <w:t>36</w:t>
      </w:r>
      <w:r w:rsidRPr="00FA4C27">
        <w:rPr>
          <w:rFonts w:asciiTheme="majorBidi" w:hAnsiTheme="majorBidi" w:cstheme="majorBidi" w:hint="cs"/>
          <w:color w:val="000000" w:themeColor="text1"/>
          <w:sz w:val="30"/>
          <w:szCs w:val="30"/>
          <w:cs/>
        </w:rPr>
        <w:t xml:space="preserve"> ล้านบาท ทั้งนี้ บริษัทรับรู้กำไรจากการขายสินทรัพย์ จำนวนเงิน </w:t>
      </w:r>
      <w:r w:rsidRPr="00FA4C27">
        <w:rPr>
          <w:rFonts w:asciiTheme="majorBidi" w:hAnsiTheme="majorBidi" w:cstheme="majorBidi"/>
          <w:color w:val="000000" w:themeColor="text1"/>
          <w:sz w:val="30"/>
          <w:szCs w:val="30"/>
        </w:rPr>
        <w:t>6.32</w:t>
      </w:r>
      <w:r w:rsidRPr="00FA4C27">
        <w:rPr>
          <w:rFonts w:asciiTheme="majorBidi" w:hAnsiTheme="majorBidi" w:cstheme="majorBidi" w:hint="cs"/>
          <w:color w:val="000000" w:themeColor="text1"/>
          <w:sz w:val="30"/>
          <w:szCs w:val="30"/>
          <w:cs/>
        </w:rPr>
        <w:t xml:space="preserve"> ล้านบาท</w:t>
      </w:r>
    </w:p>
    <w:p w14:paraId="42EA9459" w14:textId="77777777" w:rsidR="00921415" w:rsidRPr="00FA4C27" w:rsidRDefault="00921415" w:rsidP="00921415">
      <w:pPr>
        <w:pStyle w:val="BlockText"/>
        <w:spacing w:before="120" w:after="120"/>
        <w:ind w:left="425" w:right="-23" w:firstLine="0"/>
        <w:jc w:val="thaiDistribute"/>
        <w:rPr>
          <w:rFonts w:asciiTheme="majorBidi" w:hAnsiTheme="majorBidi" w:cstheme="majorBidi"/>
          <w:color w:val="000000" w:themeColor="text1"/>
          <w:sz w:val="30"/>
          <w:szCs w:val="30"/>
        </w:rPr>
      </w:pPr>
      <w:r w:rsidRPr="00FA4C27">
        <w:rPr>
          <w:rFonts w:asciiTheme="majorBidi" w:hAnsiTheme="majorBidi" w:cstheme="majorBidi" w:hint="cs"/>
          <w:color w:val="000000" w:themeColor="text1"/>
          <w:sz w:val="30"/>
          <w:szCs w:val="30"/>
          <w:cs/>
        </w:rPr>
        <w:t xml:space="preserve">เมื่อวันที่ </w:t>
      </w:r>
      <w:r w:rsidRPr="00FA4C27">
        <w:rPr>
          <w:rFonts w:asciiTheme="majorBidi" w:hAnsiTheme="majorBidi" w:cstheme="majorBidi"/>
          <w:color w:val="000000" w:themeColor="text1"/>
          <w:sz w:val="30"/>
          <w:szCs w:val="30"/>
        </w:rPr>
        <w:t xml:space="preserve">16 </w:t>
      </w:r>
      <w:r w:rsidRPr="00FA4C27">
        <w:rPr>
          <w:rFonts w:asciiTheme="majorBidi" w:hAnsiTheme="majorBidi" w:cstheme="majorBidi" w:hint="cs"/>
          <w:color w:val="000000" w:themeColor="text1"/>
          <w:sz w:val="30"/>
          <w:szCs w:val="30"/>
          <w:cs/>
        </w:rPr>
        <w:t xml:space="preserve">เมษายน </w:t>
      </w:r>
      <w:r w:rsidRPr="00FA4C27">
        <w:rPr>
          <w:rFonts w:asciiTheme="majorBidi" w:hAnsiTheme="majorBidi" w:cstheme="majorBidi"/>
          <w:color w:val="000000" w:themeColor="text1"/>
          <w:sz w:val="30"/>
          <w:szCs w:val="30"/>
        </w:rPr>
        <w:t>2564</w:t>
      </w:r>
      <w:r w:rsidRPr="00FA4C27">
        <w:rPr>
          <w:rFonts w:asciiTheme="majorBidi" w:hAnsiTheme="majorBidi" w:cstheme="majorBidi" w:hint="cs"/>
          <w:color w:val="000000" w:themeColor="text1"/>
          <w:sz w:val="30"/>
          <w:szCs w:val="30"/>
          <w:cs/>
        </w:rPr>
        <w:t xml:space="preserve"> และวันที่ </w:t>
      </w:r>
      <w:r w:rsidRPr="00FA4C27">
        <w:rPr>
          <w:rFonts w:asciiTheme="majorBidi" w:hAnsiTheme="majorBidi" w:cstheme="majorBidi"/>
          <w:color w:val="000000" w:themeColor="text1"/>
          <w:sz w:val="30"/>
          <w:szCs w:val="30"/>
        </w:rPr>
        <w:t xml:space="preserve">5 </w:t>
      </w:r>
      <w:r w:rsidRPr="00FA4C27">
        <w:rPr>
          <w:rFonts w:asciiTheme="majorBidi" w:hAnsiTheme="majorBidi" w:cstheme="majorBidi" w:hint="cs"/>
          <w:color w:val="000000" w:themeColor="text1"/>
          <w:sz w:val="30"/>
          <w:szCs w:val="30"/>
          <w:cs/>
        </w:rPr>
        <w:t xml:space="preserve">พฤษภาคม </w:t>
      </w:r>
      <w:r w:rsidRPr="00FA4C27">
        <w:rPr>
          <w:rFonts w:asciiTheme="majorBidi" w:hAnsiTheme="majorBidi" w:cstheme="majorBidi"/>
          <w:color w:val="000000" w:themeColor="text1"/>
          <w:sz w:val="30"/>
          <w:szCs w:val="30"/>
        </w:rPr>
        <w:t xml:space="preserve">2564 </w:t>
      </w:r>
      <w:r w:rsidRPr="00FA4C27">
        <w:rPr>
          <w:rFonts w:asciiTheme="majorBidi" w:hAnsiTheme="majorBidi" w:cstheme="majorBidi" w:hint="cs"/>
          <w:color w:val="000000" w:themeColor="text1"/>
          <w:sz w:val="30"/>
          <w:szCs w:val="30"/>
          <w:cs/>
        </w:rPr>
        <w:t xml:space="preserve">บริษัททำสัญญาโอนสิทธิการเช่ายานพาหนะและหนี้สินตามสัญญาเช่าระยะยาวให้แก่บริษัท โนวา ออร์แกนิค โฮลดิ้ง จำกัด มูลค่าตามสัญญา จำนวนเงิน </w:t>
      </w:r>
      <w:r w:rsidRPr="00FA4C27">
        <w:rPr>
          <w:rFonts w:asciiTheme="majorBidi" w:hAnsiTheme="majorBidi" w:cstheme="majorBidi"/>
          <w:color w:val="000000" w:themeColor="text1"/>
          <w:sz w:val="30"/>
          <w:szCs w:val="30"/>
        </w:rPr>
        <w:t xml:space="preserve">11.97 </w:t>
      </w:r>
      <w:r w:rsidRPr="00FA4C27">
        <w:rPr>
          <w:rFonts w:asciiTheme="majorBidi" w:hAnsiTheme="majorBidi" w:cstheme="majorBidi" w:hint="cs"/>
          <w:color w:val="000000" w:themeColor="text1"/>
          <w:sz w:val="30"/>
          <w:szCs w:val="30"/>
          <w:cs/>
        </w:rPr>
        <w:t>ล้านบาท ตามจำนวนเงินงวดและมูลค่าซากซึ่งบริษัทจ่ายชำระเงินตามสัญญาเช่า ทั้งนี้ บริษัทรับรู้กำไรจากการโอนสัญญาเช่า จำนวนเงิน</w:t>
      </w:r>
      <w:r w:rsidRPr="00FA4C27">
        <w:rPr>
          <w:rFonts w:asciiTheme="majorBidi" w:hAnsiTheme="majorBidi" w:cstheme="majorBidi"/>
          <w:color w:val="000000" w:themeColor="text1"/>
          <w:sz w:val="30"/>
          <w:szCs w:val="30"/>
        </w:rPr>
        <w:t xml:space="preserve"> 0.19 </w:t>
      </w:r>
      <w:r w:rsidRPr="00FA4C27">
        <w:rPr>
          <w:rFonts w:asciiTheme="majorBidi" w:hAnsiTheme="majorBidi" w:cstheme="majorBidi" w:hint="cs"/>
          <w:color w:val="000000" w:themeColor="text1"/>
          <w:sz w:val="30"/>
          <w:szCs w:val="30"/>
          <w:cs/>
        </w:rPr>
        <w:t>ล้านบาท</w:t>
      </w:r>
    </w:p>
    <w:p w14:paraId="3C49EFFA" w14:textId="77777777" w:rsidR="00921415" w:rsidRPr="00FA4C27" w:rsidRDefault="00921415" w:rsidP="00921415">
      <w:pPr>
        <w:pStyle w:val="BlockText"/>
        <w:spacing w:before="120" w:after="120"/>
        <w:ind w:left="425" w:right="-23" w:firstLine="0"/>
        <w:jc w:val="thaiDistribute"/>
        <w:rPr>
          <w:rFonts w:asciiTheme="majorBidi" w:hAnsiTheme="majorBidi" w:cstheme="majorBidi"/>
          <w:color w:val="000000" w:themeColor="text1"/>
          <w:sz w:val="30"/>
          <w:szCs w:val="30"/>
          <w:cs/>
        </w:rPr>
      </w:pPr>
      <w:r w:rsidRPr="00FA4C27">
        <w:rPr>
          <w:rFonts w:asciiTheme="majorBidi" w:hAnsiTheme="majorBidi" w:cstheme="majorBidi" w:hint="cs"/>
          <w:color w:val="000000" w:themeColor="text1"/>
          <w:spacing w:val="-6"/>
          <w:sz w:val="30"/>
          <w:szCs w:val="30"/>
          <w:cs/>
        </w:rPr>
        <w:t xml:space="preserve">เมื่อวันที่ </w:t>
      </w:r>
      <w:r w:rsidRPr="00FA4C27">
        <w:rPr>
          <w:rFonts w:asciiTheme="majorBidi" w:hAnsiTheme="majorBidi" w:cstheme="majorBidi"/>
          <w:color w:val="000000" w:themeColor="text1"/>
          <w:spacing w:val="-6"/>
          <w:sz w:val="30"/>
          <w:szCs w:val="30"/>
        </w:rPr>
        <w:t>27</w:t>
      </w:r>
      <w:r w:rsidRPr="00FA4C27">
        <w:rPr>
          <w:rFonts w:asciiTheme="majorBidi" w:hAnsiTheme="majorBidi" w:cstheme="majorBidi" w:hint="cs"/>
          <w:color w:val="000000" w:themeColor="text1"/>
          <w:spacing w:val="-6"/>
          <w:sz w:val="30"/>
          <w:szCs w:val="30"/>
          <w:cs/>
        </w:rPr>
        <w:t xml:space="preserve"> เมษายน </w:t>
      </w:r>
      <w:r w:rsidRPr="00FA4C27">
        <w:rPr>
          <w:rFonts w:asciiTheme="majorBidi" w:hAnsiTheme="majorBidi" w:cstheme="majorBidi"/>
          <w:color w:val="000000" w:themeColor="text1"/>
          <w:spacing w:val="-6"/>
          <w:sz w:val="30"/>
          <w:szCs w:val="30"/>
        </w:rPr>
        <w:t>2563</w:t>
      </w:r>
      <w:r w:rsidRPr="00FA4C27">
        <w:rPr>
          <w:rFonts w:asciiTheme="majorBidi" w:hAnsiTheme="majorBidi" w:cstheme="majorBidi" w:hint="cs"/>
          <w:color w:val="000000" w:themeColor="text1"/>
          <w:spacing w:val="-6"/>
          <w:sz w:val="30"/>
          <w:szCs w:val="30"/>
          <w:cs/>
        </w:rPr>
        <w:t xml:space="preserve"> บริษัททำสัญญาซื้อที่ดินพร้อมสิ่งปลูกสร้างจากคุณนวพล จันทร์จุฑามาศ มูลค่าตามสัญญา จำนวนเงิน </w:t>
      </w:r>
      <w:r w:rsidRPr="00FA4C27">
        <w:rPr>
          <w:rFonts w:asciiTheme="majorBidi" w:hAnsiTheme="majorBidi" w:cstheme="majorBidi"/>
          <w:color w:val="000000" w:themeColor="text1"/>
          <w:spacing w:val="-6"/>
          <w:sz w:val="30"/>
          <w:szCs w:val="30"/>
        </w:rPr>
        <w:t>14</w:t>
      </w:r>
      <w:r w:rsidRPr="00FA4C27">
        <w:rPr>
          <w:rFonts w:asciiTheme="majorBidi" w:hAnsiTheme="majorBidi" w:cstheme="majorBidi" w:hint="cs"/>
          <w:color w:val="000000" w:themeColor="text1"/>
          <w:spacing w:val="-6"/>
          <w:sz w:val="30"/>
          <w:szCs w:val="30"/>
          <w:cs/>
        </w:rPr>
        <w:t xml:space="preserve"> ล้าน</w:t>
      </w:r>
      <w:r w:rsidRPr="00FA4C27">
        <w:rPr>
          <w:rFonts w:asciiTheme="majorBidi" w:hAnsiTheme="majorBidi" w:cstheme="majorBidi" w:hint="cs"/>
          <w:color w:val="000000" w:themeColor="text1"/>
          <w:sz w:val="30"/>
          <w:szCs w:val="30"/>
          <w:cs/>
        </w:rPr>
        <w:t xml:space="preserve">บาท </w:t>
      </w:r>
    </w:p>
    <w:p w14:paraId="052C14ED" w14:textId="77777777" w:rsidR="0003130B" w:rsidRPr="002F11A3" w:rsidRDefault="0003130B" w:rsidP="0003130B">
      <w:pPr>
        <w:pStyle w:val="BlockText"/>
        <w:spacing w:before="120" w:after="120"/>
        <w:ind w:left="425" w:right="-23" w:firstLine="0"/>
        <w:jc w:val="thaiDistribute"/>
        <w:rPr>
          <w:rFonts w:asciiTheme="majorBidi" w:hAnsiTheme="majorBidi" w:cstheme="majorBidi"/>
          <w:b/>
          <w:bCs/>
          <w:sz w:val="30"/>
          <w:szCs w:val="30"/>
        </w:rPr>
      </w:pPr>
      <w:r w:rsidRPr="002F11A3">
        <w:rPr>
          <w:rFonts w:asciiTheme="majorBidi" w:hAnsiTheme="majorBidi" w:cstheme="majorBidi"/>
          <w:b/>
          <w:bCs/>
          <w:sz w:val="30"/>
          <w:szCs w:val="30"/>
          <w:cs/>
        </w:rPr>
        <w:t>การค้ำประกันหนี้สินระหว่างกัน</w:t>
      </w:r>
    </w:p>
    <w:p w14:paraId="072B87A4" w14:textId="559AC3D0" w:rsidR="0003130B" w:rsidRPr="002F11A3" w:rsidRDefault="0003130B" w:rsidP="0003130B">
      <w:pPr>
        <w:pStyle w:val="BlockText"/>
        <w:spacing w:before="120" w:after="120"/>
        <w:ind w:left="425" w:right="0" w:firstLine="0"/>
        <w:jc w:val="thaiDistribute"/>
        <w:rPr>
          <w:rFonts w:asciiTheme="majorBidi" w:hAnsiTheme="majorBidi" w:cstheme="majorBidi"/>
          <w:sz w:val="30"/>
          <w:szCs w:val="30"/>
          <w:u w:val="single"/>
        </w:rPr>
      </w:pPr>
      <w:r w:rsidRPr="002F11A3">
        <w:rPr>
          <w:rFonts w:asciiTheme="majorBidi" w:hAnsiTheme="majorBidi" w:cstheme="majorBidi"/>
          <w:sz w:val="30"/>
          <w:szCs w:val="30"/>
          <w:cs/>
        </w:rPr>
        <w:t xml:space="preserve">ณ วันที่ </w:t>
      </w:r>
      <w:r w:rsidRPr="002F11A3">
        <w:rPr>
          <w:rFonts w:asciiTheme="majorBidi" w:hAnsiTheme="majorBidi" w:cstheme="majorBidi"/>
          <w:sz w:val="30"/>
          <w:szCs w:val="30"/>
        </w:rPr>
        <w:t>31</w:t>
      </w:r>
      <w:r w:rsidRPr="002F11A3">
        <w:rPr>
          <w:rFonts w:asciiTheme="majorBidi" w:hAnsiTheme="majorBidi" w:cstheme="majorBidi"/>
          <w:sz w:val="30"/>
          <w:szCs w:val="30"/>
          <w:cs/>
        </w:rPr>
        <w:t xml:space="preserve"> ธันวาคม </w:t>
      </w:r>
      <w:r w:rsidRPr="002F11A3">
        <w:rPr>
          <w:rFonts w:asciiTheme="majorBidi" w:hAnsiTheme="majorBidi" w:cstheme="majorBidi"/>
          <w:sz w:val="30"/>
          <w:szCs w:val="30"/>
        </w:rPr>
        <w:t>2564</w:t>
      </w:r>
      <w:r w:rsidRPr="002F11A3">
        <w:rPr>
          <w:rFonts w:asciiTheme="majorBidi" w:hAnsiTheme="majorBidi" w:cstheme="majorBidi"/>
          <w:sz w:val="30"/>
          <w:szCs w:val="30"/>
          <w:cs/>
        </w:rPr>
        <w:t xml:space="preserve"> บุคคลหรือกิจการที่เกี่ยวข้องกันมีการค้ำประกันหนี้สินระหว่างกัน ดังนี้</w:t>
      </w:r>
      <w:r w:rsidRPr="002F11A3">
        <w:rPr>
          <w:rFonts w:asciiTheme="majorBidi" w:hAnsiTheme="majorBidi" w:cstheme="majorBidi"/>
          <w:sz w:val="30"/>
          <w:szCs w:val="30"/>
          <w:u w:val="single"/>
        </w:rPr>
        <w:t xml:space="preserve"> </w:t>
      </w:r>
    </w:p>
    <w:p w14:paraId="2BFF5341" w14:textId="33166828" w:rsidR="0003130B" w:rsidRPr="002F11A3" w:rsidRDefault="003871F0" w:rsidP="0003130B">
      <w:pPr>
        <w:pStyle w:val="BlockText"/>
        <w:spacing w:before="120" w:after="120"/>
        <w:ind w:left="425" w:right="0" w:firstLine="0"/>
        <w:jc w:val="thaiDistribute"/>
        <w:rPr>
          <w:rFonts w:asciiTheme="majorBidi" w:hAnsiTheme="majorBidi" w:cstheme="majorBidi"/>
          <w:sz w:val="30"/>
          <w:szCs w:val="30"/>
        </w:rPr>
      </w:pPr>
      <w:r w:rsidRPr="004C5FFC">
        <w:rPr>
          <w:rFonts w:asciiTheme="majorBidi" w:hAnsiTheme="majorBidi" w:cstheme="majorBidi"/>
          <w:sz w:val="30"/>
          <w:szCs w:val="30"/>
          <w:cs/>
        </w:rPr>
        <w:t>กรรมการ</w:t>
      </w:r>
      <w:r w:rsidRPr="004C5FFC">
        <w:rPr>
          <w:rFonts w:asciiTheme="majorBidi" w:hAnsiTheme="majorBidi" w:cstheme="majorBidi" w:hint="cs"/>
          <w:sz w:val="30"/>
          <w:szCs w:val="30"/>
          <w:cs/>
        </w:rPr>
        <w:t>บริษัทจดจำนองที่ดินพร้อมสิ่งปลูกสร้างเพื่อค้ำประกันวงเงินสินเชื่อจากสถาบันการเงิน</w:t>
      </w:r>
      <w:r w:rsidRPr="004C5FFC">
        <w:rPr>
          <w:rFonts w:asciiTheme="majorBidi" w:hAnsiTheme="majorBidi" w:cstheme="majorBidi"/>
          <w:sz w:val="30"/>
          <w:szCs w:val="30"/>
          <w:cs/>
        </w:rPr>
        <w:t xml:space="preserve"> </w:t>
      </w:r>
      <w:r w:rsidR="0003130B" w:rsidRPr="004C5FFC">
        <w:rPr>
          <w:rFonts w:asciiTheme="majorBidi" w:hAnsiTheme="majorBidi" w:cstheme="majorBidi"/>
          <w:sz w:val="30"/>
          <w:szCs w:val="30"/>
          <w:cs/>
        </w:rPr>
        <w:t xml:space="preserve">(ดูหมายเหตุ </w:t>
      </w:r>
      <w:r w:rsidR="0003130B" w:rsidRPr="004C5FFC">
        <w:rPr>
          <w:rFonts w:asciiTheme="majorBidi" w:hAnsiTheme="majorBidi" w:cstheme="majorBidi"/>
          <w:sz w:val="30"/>
          <w:szCs w:val="30"/>
        </w:rPr>
        <w:t>1</w:t>
      </w:r>
      <w:r w:rsidR="00EB3B6D">
        <w:rPr>
          <w:rFonts w:asciiTheme="majorBidi" w:hAnsiTheme="majorBidi" w:cstheme="majorBidi"/>
          <w:sz w:val="30"/>
          <w:szCs w:val="30"/>
        </w:rPr>
        <w:t>5</w:t>
      </w:r>
      <w:r w:rsidR="0003130B" w:rsidRPr="004C5FFC">
        <w:rPr>
          <w:rFonts w:asciiTheme="majorBidi" w:hAnsiTheme="majorBidi" w:cstheme="majorBidi"/>
          <w:sz w:val="30"/>
          <w:szCs w:val="30"/>
        </w:rPr>
        <w:t>)</w:t>
      </w:r>
    </w:p>
    <w:p w14:paraId="2DF422BE" w14:textId="77777777" w:rsidR="0003130B" w:rsidRPr="002F11A3" w:rsidRDefault="0003130B" w:rsidP="0003130B">
      <w:pPr>
        <w:pStyle w:val="BlockText"/>
        <w:spacing w:before="120" w:after="120"/>
        <w:ind w:left="425" w:right="-23" w:firstLine="0"/>
        <w:jc w:val="thaiDistribute"/>
        <w:rPr>
          <w:rFonts w:asciiTheme="majorBidi" w:hAnsiTheme="majorBidi" w:cstheme="majorBidi"/>
          <w:b/>
          <w:bCs/>
          <w:sz w:val="30"/>
          <w:szCs w:val="30"/>
        </w:rPr>
      </w:pPr>
      <w:r w:rsidRPr="002F11A3">
        <w:rPr>
          <w:rFonts w:asciiTheme="majorBidi" w:hAnsiTheme="majorBidi" w:cstheme="majorBidi"/>
          <w:b/>
          <w:bCs/>
          <w:sz w:val="30"/>
          <w:szCs w:val="30"/>
          <w:cs/>
        </w:rPr>
        <w:t>ลักษณะความสัมพันธ์</w:t>
      </w:r>
    </w:p>
    <w:bookmarkStart w:id="52" w:name="_MON_1480141139"/>
    <w:bookmarkStart w:id="53" w:name="_MON_1480141156"/>
    <w:bookmarkStart w:id="54" w:name="_MON_1480142228"/>
    <w:bookmarkStart w:id="55" w:name="_MON_1480164438"/>
    <w:bookmarkStart w:id="56" w:name="_MON_1480164606"/>
    <w:bookmarkStart w:id="57" w:name="_MON_1481115832"/>
    <w:bookmarkStart w:id="58" w:name="_MON_1487157506"/>
    <w:bookmarkStart w:id="59" w:name="_MON_1488103884"/>
    <w:bookmarkStart w:id="60" w:name="_MON_1488367459"/>
    <w:bookmarkStart w:id="61" w:name="_MON_1488367544"/>
    <w:bookmarkStart w:id="62" w:name="_MON_1488367609"/>
    <w:bookmarkStart w:id="63" w:name="_MON_1488367647"/>
    <w:bookmarkStart w:id="64" w:name="_MON_1488367710"/>
    <w:bookmarkStart w:id="65" w:name="_MON_1488367882"/>
    <w:bookmarkStart w:id="66" w:name="_MON_1488367952"/>
    <w:bookmarkStart w:id="67" w:name="_MON_1488367992"/>
    <w:bookmarkStart w:id="68" w:name="_MON_1488368023"/>
    <w:bookmarkStart w:id="69" w:name="_MON_1488368038"/>
    <w:bookmarkStart w:id="70" w:name="_MON_1488525977"/>
    <w:bookmarkStart w:id="71" w:name="_MON_1488610462"/>
    <w:bookmarkStart w:id="72" w:name="_MON_1488901930"/>
    <w:bookmarkStart w:id="73" w:name="_MON_1488965420"/>
    <w:bookmarkStart w:id="74" w:name="_MON_1491669100"/>
    <w:bookmarkStart w:id="75" w:name="_MON_1491669130"/>
    <w:bookmarkStart w:id="76" w:name="_MON_1491669187"/>
    <w:bookmarkStart w:id="77" w:name="_MON_1491669254"/>
    <w:bookmarkStart w:id="78" w:name="_MON_1491718353"/>
    <w:bookmarkStart w:id="79" w:name="_MON_1492231423"/>
    <w:bookmarkStart w:id="80" w:name="_MON_1516108388"/>
    <w:bookmarkStart w:id="81" w:name="_MON_1516108429"/>
    <w:bookmarkStart w:id="82" w:name="_MON_1516432622"/>
    <w:bookmarkStart w:id="83" w:name="_MON_1525694605"/>
    <w:bookmarkStart w:id="84" w:name="_MON_1525694648"/>
    <w:bookmarkStart w:id="85" w:name="_MON_1525694717"/>
    <w:bookmarkStart w:id="86" w:name="_MON_1525694769"/>
    <w:bookmarkStart w:id="87" w:name="_MON_1525694921"/>
    <w:bookmarkStart w:id="88" w:name="_MON_1525699198"/>
    <w:bookmarkStart w:id="89" w:name="_MON_1525699252"/>
    <w:bookmarkStart w:id="90" w:name="_MON_1525700177"/>
    <w:bookmarkStart w:id="91" w:name="_MON_1525701256"/>
    <w:bookmarkStart w:id="92" w:name="_MON_1547198511"/>
    <w:bookmarkStart w:id="93" w:name="_MON_1548971916"/>
    <w:bookmarkStart w:id="94" w:name="_MON_1548971953"/>
    <w:bookmarkStart w:id="95" w:name="_MON_1549104191"/>
    <w:bookmarkStart w:id="96" w:name="_MON_1581143597"/>
    <w:bookmarkStart w:id="97" w:name="_MON_1611675481"/>
    <w:bookmarkStart w:id="98" w:name="_MON_1612689956"/>
    <w:bookmarkStart w:id="99" w:name="_MON_1264850751"/>
    <w:bookmarkStart w:id="100" w:name="_MON_1264851259"/>
    <w:bookmarkStart w:id="101" w:name="_MON_1264851497"/>
    <w:bookmarkStart w:id="102" w:name="_MON_1264851722"/>
    <w:bookmarkStart w:id="103" w:name="_MON_1264851797"/>
    <w:bookmarkStart w:id="104" w:name="_MON_1264851943"/>
    <w:bookmarkStart w:id="105" w:name="_MON_1264859106"/>
    <w:bookmarkStart w:id="106" w:name="_MON_1264859336"/>
    <w:bookmarkStart w:id="107" w:name="_MON_1264859358"/>
    <w:bookmarkStart w:id="108" w:name="_MON_1264860372"/>
    <w:bookmarkStart w:id="109" w:name="_MON_1264860405"/>
    <w:bookmarkStart w:id="110" w:name="_MON_1264947344"/>
    <w:bookmarkStart w:id="111" w:name="_MON_1265438743"/>
    <w:bookmarkStart w:id="112" w:name="_MON_1265445183"/>
    <w:bookmarkStart w:id="113" w:name="_MON_1265615656"/>
    <w:bookmarkStart w:id="114" w:name="_MON_1265616034"/>
    <w:bookmarkStart w:id="115" w:name="_MON_1265616643"/>
    <w:bookmarkStart w:id="116" w:name="_MON_1265616794"/>
    <w:bookmarkStart w:id="117" w:name="_MON_1265616915"/>
    <w:bookmarkStart w:id="118" w:name="_MON_1265616929"/>
    <w:bookmarkStart w:id="119" w:name="_MON_1265617088"/>
    <w:bookmarkStart w:id="120" w:name="_MON_1265617389"/>
    <w:bookmarkStart w:id="121" w:name="_MON_1265617449"/>
    <w:bookmarkStart w:id="122" w:name="_MON_1265617506"/>
    <w:bookmarkStart w:id="123" w:name="_MON_1265617643"/>
    <w:bookmarkStart w:id="124" w:name="_MON_1271708623"/>
    <w:bookmarkStart w:id="125" w:name="_MON_1271917552"/>
    <w:bookmarkStart w:id="126" w:name="_MON_1272095547"/>
    <w:bookmarkStart w:id="127" w:name="_MON_1302974371"/>
    <w:bookmarkStart w:id="128" w:name="_MON_1303026762"/>
    <w:bookmarkStart w:id="129" w:name="_MON_1303629375"/>
    <w:bookmarkStart w:id="130" w:name="_MON_1303767516"/>
    <w:bookmarkStart w:id="131" w:name="_MON_1359787659"/>
    <w:bookmarkStart w:id="132" w:name="_MON_1359787691"/>
    <w:bookmarkStart w:id="133" w:name="_MON_1378024429"/>
    <w:bookmarkStart w:id="134" w:name="_MON_1397662655"/>
    <w:bookmarkStart w:id="135" w:name="_MON_1398078889"/>
    <w:bookmarkStart w:id="136" w:name="_MON_1401776419"/>
    <w:bookmarkStart w:id="137" w:name="_MON_1401776910"/>
    <w:bookmarkStart w:id="138" w:name="_MON_1401777333"/>
    <w:bookmarkStart w:id="139" w:name="_MON_1401777730"/>
    <w:bookmarkStart w:id="140" w:name="_MON_1401777801"/>
    <w:bookmarkStart w:id="141" w:name="_MON_1401777824"/>
    <w:bookmarkStart w:id="142" w:name="_MON_1403600563"/>
    <w:bookmarkStart w:id="143" w:name="_MON_1403600588"/>
    <w:bookmarkStart w:id="144" w:name="_MON_1403967924"/>
    <w:bookmarkStart w:id="145" w:name="_MON_1404049103"/>
    <w:bookmarkStart w:id="146" w:name="_MON_1405941977"/>
    <w:bookmarkStart w:id="147" w:name="_MON_1405952090"/>
    <w:bookmarkStart w:id="148" w:name="_MON_1405952153"/>
    <w:bookmarkStart w:id="149" w:name="_MON_1405952647"/>
    <w:bookmarkStart w:id="150" w:name="_MON_1406553683"/>
    <w:bookmarkStart w:id="151" w:name="_MON_1408175922"/>
    <w:bookmarkStart w:id="152" w:name="_MON_1408175937"/>
    <w:bookmarkStart w:id="153" w:name="_MON_1414326427"/>
    <w:bookmarkStart w:id="154" w:name="_MON_1422872484"/>
    <w:bookmarkStart w:id="155" w:name="_MON_1422872521"/>
    <w:bookmarkStart w:id="156" w:name="_MON_1422873404"/>
    <w:bookmarkStart w:id="157" w:name="_MON_1429862788"/>
    <w:bookmarkStart w:id="158" w:name="_MON_1437548148"/>
    <w:bookmarkStart w:id="159" w:name="_MON_1437916066"/>
    <w:bookmarkStart w:id="160" w:name="_MON_1445684112"/>
    <w:bookmarkStart w:id="161" w:name="_MON_1445684151"/>
    <w:bookmarkStart w:id="162" w:name="_MON_1460635484"/>
    <w:bookmarkStart w:id="163" w:name="_MON_1460637132"/>
    <w:bookmarkStart w:id="164" w:name="_MON_1460637140"/>
    <w:bookmarkStart w:id="165" w:name="_MON_1460637203"/>
    <w:bookmarkStart w:id="166" w:name="_MON_1460637271"/>
    <w:bookmarkStart w:id="167" w:name="_MON_1460637291"/>
    <w:bookmarkStart w:id="168" w:name="_MON_1460956656"/>
    <w:bookmarkStart w:id="169" w:name="_MON_1460956661"/>
    <w:bookmarkStart w:id="170" w:name="_MON_1468410990"/>
    <w:bookmarkStart w:id="171" w:name="_MON_1468410996"/>
    <w:bookmarkStart w:id="172" w:name="_MON_1476605613"/>
    <w:bookmarkStart w:id="173" w:name="_MON_1476605691"/>
    <w:bookmarkStart w:id="174" w:name="_MON_1476605780"/>
    <w:bookmarkStart w:id="175" w:name="_MON_1476606681"/>
    <w:bookmarkStart w:id="176" w:name="_MON_1476606710"/>
    <w:bookmarkStart w:id="177" w:name="_MON_1479816088"/>
    <w:bookmarkStart w:id="178" w:name="_MON_1479830971"/>
    <w:bookmarkStart w:id="179" w:name="_MON_1479830988"/>
    <w:bookmarkStart w:id="180" w:name="_MON_1480140797"/>
    <w:bookmarkStart w:id="181" w:name="_MON_1480141044"/>
    <w:bookmarkStart w:id="182" w:name="_MON_148014107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Start w:id="183" w:name="_MON_1480141089"/>
    <w:bookmarkEnd w:id="183"/>
    <w:p w14:paraId="09E598B6" w14:textId="4C7AC9F0" w:rsidR="0003130B" w:rsidRPr="002F11A3" w:rsidRDefault="00FF20B2" w:rsidP="0003130B">
      <w:pPr>
        <w:pStyle w:val="BlockText"/>
        <w:tabs>
          <w:tab w:val="left" w:pos="10053"/>
        </w:tabs>
        <w:spacing w:before="120"/>
        <w:ind w:left="426" w:right="45" w:firstLine="0"/>
        <w:jc w:val="thaiDistribute"/>
        <w:rPr>
          <w:rFonts w:asciiTheme="majorBidi" w:hAnsiTheme="majorBidi" w:cstheme="majorBidi"/>
          <w:b/>
          <w:bCs/>
          <w:sz w:val="30"/>
          <w:szCs w:val="30"/>
        </w:rPr>
      </w:pPr>
      <w:r w:rsidRPr="002F11A3">
        <w:rPr>
          <w:rFonts w:asciiTheme="majorBidi" w:hAnsiTheme="majorBidi" w:cstheme="majorBidi"/>
          <w:sz w:val="30"/>
          <w:szCs w:val="30"/>
          <w:cs/>
        </w:rPr>
        <w:object w:dxaOrig="10384" w:dyaOrig="2036" w14:anchorId="6CF99D68">
          <v:shape id="_x0000_i1030" type="#_x0000_t75" style="width:493.95pt;height:98.8pt" o:ole="">
            <v:imagedata r:id="rId19" o:title=""/>
          </v:shape>
          <o:OLEObject Type="Embed" ProgID="Excel.Sheet.8" ShapeID="_x0000_i1030" DrawAspect="Content" ObjectID="_1707050279" r:id="rId20"/>
        </w:object>
      </w:r>
      <w:r w:rsidR="0080487D">
        <w:rPr>
          <w:rFonts w:asciiTheme="majorBidi" w:hAnsiTheme="majorBidi" w:cstheme="majorBidi"/>
          <w:b/>
          <w:bCs/>
          <w:sz w:val="30"/>
          <w:szCs w:val="30"/>
          <w:cs/>
        </w:rPr>
        <w:t>หลักเกณฑ์</w:t>
      </w:r>
      <w:r w:rsidR="0003130B" w:rsidRPr="002F11A3">
        <w:rPr>
          <w:rFonts w:asciiTheme="majorBidi" w:hAnsiTheme="majorBidi" w:cstheme="majorBidi"/>
          <w:b/>
          <w:bCs/>
          <w:sz w:val="30"/>
          <w:szCs w:val="30"/>
          <w:cs/>
        </w:rPr>
        <w:t>การคิดรายได้และค่าใช้จ่ายระหว่างกัน</w:t>
      </w:r>
    </w:p>
    <w:bookmarkStart w:id="184" w:name="_MON_1264919118"/>
    <w:bookmarkStart w:id="185" w:name="_MON_1264941745"/>
    <w:bookmarkStart w:id="186" w:name="_MON_1264947361"/>
    <w:bookmarkStart w:id="187" w:name="_MON_1265616990"/>
    <w:bookmarkStart w:id="188" w:name="_MON_1265617107"/>
    <w:bookmarkStart w:id="189" w:name="_MON_1270290971"/>
    <w:bookmarkStart w:id="190" w:name="_MON_1270291067"/>
    <w:bookmarkStart w:id="191" w:name="_MON_1270291100"/>
    <w:bookmarkStart w:id="192" w:name="_MON_1271708648"/>
    <w:bookmarkStart w:id="193" w:name="_MON_1271917578"/>
    <w:bookmarkStart w:id="194" w:name="_MON_1272104918"/>
    <w:bookmarkStart w:id="195" w:name="_MON_1302935240"/>
    <w:bookmarkStart w:id="196" w:name="_MON_1302974389"/>
    <w:bookmarkStart w:id="197" w:name="_MON_1328388967"/>
    <w:bookmarkStart w:id="198" w:name="_MON_1391433552"/>
    <w:bookmarkStart w:id="199" w:name="_MON_1391433594"/>
    <w:bookmarkStart w:id="200" w:name="_MON_1391433659"/>
    <w:bookmarkStart w:id="201" w:name="_MON_1391434854"/>
    <w:bookmarkStart w:id="202" w:name="_MON_1398078908"/>
    <w:bookmarkStart w:id="203" w:name="_MON_1401778075"/>
    <w:bookmarkStart w:id="204" w:name="_MON_1401778466"/>
    <w:bookmarkStart w:id="205" w:name="_MON_1401778764"/>
    <w:bookmarkStart w:id="206" w:name="_MON_1401779216"/>
    <w:bookmarkStart w:id="207" w:name="_MON_1401779307"/>
    <w:bookmarkStart w:id="208" w:name="_MON_1401779348"/>
    <w:bookmarkStart w:id="209" w:name="_MON_1407764853"/>
    <w:bookmarkStart w:id="210" w:name="_MON_1408175990"/>
    <w:bookmarkStart w:id="211" w:name="_MON_1422873440"/>
    <w:bookmarkStart w:id="212" w:name="_MON_1445684198"/>
    <w:bookmarkStart w:id="213" w:name="_MON_1446891313"/>
    <w:bookmarkStart w:id="214" w:name="_MON_1460635811"/>
    <w:bookmarkStart w:id="215" w:name="_MON_1460637337"/>
    <w:bookmarkStart w:id="216" w:name="_MON_1460956678"/>
    <w:bookmarkStart w:id="217" w:name="_MON_1461082125"/>
    <w:bookmarkStart w:id="218" w:name="_MON_1461082161"/>
    <w:bookmarkStart w:id="219" w:name="_MON_1479816112"/>
    <w:bookmarkStart w:id="220" w:name="_MON_1479830939"/>
    <w:bookmarkStart w:id="221" w:name="_MON_1479830951"/>
    <w:bookmarkStart w:id="222" w:name="_MON_1479907116"/>
    <w:bookmarkStart w:id="223" w:name="_MON_1480164637"/>
    <w:bookmarkStart w:id="224" w:name="_MON_1487160251"/>
    <w:bookmarkStart w:id="225" w:name="_MON_1488103964"/>
    <w:bookmarkStart w:id="226" w:name="_MON_1488368153"/>
    <w:bookmarkStart w:id="227" w:name="_MON_1488902057"/>
    <w:bookmarkStart w:id="228" w:name="_MON_1488902076"/>
    <w:bookmarkStart w:id="229" w:name="_MON_1488902682"/>
    <w:bookmarkStart w:id="230" w:name="_MON_1490683093"/>
    <w:bookmarkStart w:id="231" w:name="_MON_1490683133"/>
    <w:bookmarkStart w:id="232" w:name="_MON_1490817638"/>
    <w:bookmarkStart w:id="233" w:name="_MON_1491669300"/>
    <w:bookmarkStart w:id="234" w:name="_MON_1491718384"/>
    <w:bookmarkStart w:id="235" w:name="_MON_1491718507"/>
    <w:bookmarkStart w:id="236" w:name="_MON_1491906298"/>
    <w:bookmarkStart w:id="237" w:name="_MON_1494055242"/>
    <w:bookmarkStart w:id="238" w:name="_MON_1516108298"/>
    <w:bookmarkStart w:id="239" w:name="_MON_1516108357"/>
    <w:bookmarkStart w:id="240" w:name="_MON_1516108385"/>
    <w:bookmarkStart w:id="241" w:name="_MON_1516108444"/>
    <w:bookmarkStart w:id="242" w:name="_MON_1516108455"/>
    <w:bookmarkStart w:id="243" w:name="_MON_1516108461"/>
    <w:bookmarkStart w:id="244" w:name="_MON_1516432454"/>
    <w:bookmarkStart w:id="245" w:name="_MON_1516432508"/>
    <w:bookmarkStart w:id="246" w:name="_MON_1517057169"/>
    <w:bookmarkStart w:id="247" w:name="_MON_1517310500"/>
    <w:bookmarkStart w:id="248" w:name="_MON_1525760131"/>
    <w:bookmarkStart w:id="249" w:name="_MON_1525760201"/>
    <w:bookmarkStart w:id="250" w:name="_MON_1525763631"/>
    <w:bookmarkStart w:id="251" w:name="_MON_1525763663"/>
    <w:bookmarkStart w:id="252" w:name="_MON_1547198588"/>
    <w:bookmarkStart w:id="253" w:name="_MON_1264852208"/>
    <w:bookmarkStart w:id="254" w:name="_MON_1264852701"/>
    <w:bookmarkStart w:id="255" w:name="_MON_1264853347"/>
    <w:bookmarkStart w:id="256" w:name="_MON_1264858923"/>
    <w:bookmarkStart w:id="257" w:name="_MON_1264859075"/>
    <w:bookmarkStart w:id="258" w:name="_MON_1264918408"/>
    <w:bookmarkStart w:id="259" w:name="_MON_1264918415"/>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Start w:id="260" w:name="_MON_1264918420"/>
    <w:bookmarkEnd w:id="260"/>
    <w:p w14:paraId="48202EBF" w14:textId="131D94F0" w:rsidR="0003130B" w:rsidRDefault="00836263" w:rsidP="0003130B">
      <w:pPr>
        <w:pStyle w:val="BlockText"/>
        <w:spacing w:before="120"/>
        <w:ind w:left="426" w:right="-306"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7940" w:dyaOrig="4021" w14:anchorId="3F189AB7">
          <v:shape id="_x0000_i1031" type="#_x0000_t75" style="width:395.15pt;height:126.4pt" o:ole="">
            <v:imagedata r:id="rId21" o:title="" cropbottom="24928f"/>
          </v:shape>
          <o:OLEObject Type="Embed" ProgID="Excel.Sheet.8" ShapeID="_x0000_i1031" DrawAspect="Content" ObjectID="_1707050280" r:id="rId22"/>
        </w:object>
      </w:r>
    </w:p>
    <w:p w14:paraId="0719065E" w14:textId="77777777" w:rsidR="00DC16C2" w:rsidRPr="00DC16C2" w:rsidRDefault="00DC16C2" w:rsidP="0003130B">
      <w:pPr>
        <w:pStyle w:val="BlockText"/>
        <w:spacing w:before="120"/>
        <w:ind w:left="426" w:right="-306" w:firstLine="0"/>
        <w:jc w:val="thaiDistribute"/>
        <w:rPr>
          <w:rFonts w:asciiTheme="majorBidi" w:hAnsiTheme="majorBidi" w:cstheme="majorBidi"/>
          <w:sz w:val="4"/>
          <w:szCs w:val="4"/>
        </w:rPr>
      </w:pPr>
    </w:p>
    <w:p w14:paraId="40736367" w14:textId="2CF0F762" w:rsidR="00240750" w:rsidRPr="002F11A3" w:rsidRDefault="00240750" w:rsidP="00DA0BCB">
      <w:pPr>
        <w:pStyle w:val="Heading1"/>
        <w:rPr>
          <w:cs/>
        </w:rPr>
      </w:pPr>
      <w:bookmarkStart w:id="261" w:name="_Toc90222155"/>
      <w:r w:rsidRPr="002F11A3">
        <w:rPr>
          <w:cs/>
        </w:rPr>
        <w:t>เงินสดและรายการเทียบเท่าเงินสด</w:t>
      </w:r>
      <w:bookmarkEnd w:id="261"/>
    </w:p>
    <w:p w14:paraId="25B9426F" w14:textId="6B1019DE" w:rsidR="00D9624A" w:rsidRPr="002F11A3" w:rsidRDefault="00240750"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เงินสดและรายการเทียบเท่าเงินสด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pacing w:val="2"/>
          <w:sz w:val="30"/>
          <w:szCs w:val="30"/>
          <w:cs/>
        </w:rPr>
        <w:t>ธันวาคม</w:t>
      </w:r>
      <w:r w:rsidR="00D934BB" w:rsidRPr="002F11A3">
        <w:rPr>
          <w:rFonts w:asciiTheme="majorBidi" w:hAnsiTheme="majorBidi" w:cstheme="majorBidi"/>
          <w:color w:val="000000" w:themeColor="text1"/>
          <w:sz w:val="30"/>
          <w:szCs w:val="30"/>
          <w:cs/>
        </w:rPr>
        <w:t xml:space="preserve"> </w:t>
      </w:r>
      <w:r w:rsidR="00A74AEE" w:rsidRPr="002F11A3">
        <w:rPr>
          <w:rFonts w:asciiTheme="majorBidi" w:hAnsiTheme="majorBidi" w:cstheme="majorBidi"/>
          <w:color w:val="000000" w:themeColor="text1"/>
          <w:sz w:val="30"/>
          <w:szCs w:val="30"/>
        </w:rPr>
        <w:t>256</w:t>
      </w:r>
      <w:r w:rsidR="00B712B8" w:rsidRPr="002F11A3">
        <w:rPr>
          <w:rFonts w:asciiTheme="majorBidi" w:hAnsiTheme="majorBidi" w:cstheme="majorBidi"/>
          <w:color w:val="000000" w:themeColor="text1"/>
          <w:sz w:val="30"/>
          <w:szCs w:val="30"/>
        </w:rPr>
        <w:t>4</w:t>
      </w:r>
      <w:r w:rsidR="00A74AEE" w:rsidRPr="002F11A3">
        <w:rPr>
          <w:rFonts w:asciiTheme="majorBidi" w:hAnsiTheme="majorBidi" w:cstheme="majorBidi"/>
          <w:color w:val="000000" w:themeColor="text1"/>
          <w:sz w:val="30"/>
          <w:szCs w:val="30"/>
        </w:rPr>
        <w:t xml:space="preserve"> </w:t>
      </w:r>
      <w:r w:rsidR="00A74AEE" w:rsidRPr="002F11A3">
        <w:rPr>
          <w:rFonts w:asciiTheme="majorBidi" w:hAnsiTheme="majorBidi" w:cstheme="majorBidi"/>
          <w:color w:val="000000" w:themeColor="text1"/>
          <w:sz w:val="30"/>
          <w:szCs w:val="30"/>
          <w:cs/>
        </w:rPr>
        <w:t xml:space="preserve">และ </w:t>
      </w:r>
      <w:r w:rsidR="00A74AEE" w:rsidRPr="002F11A3">
        <w:rPr>
          <w:rFonts w:asciiTheme="majorBidi" w:hAnsiTheme="majorBidi" w:cstheme="majorBidi"/>
          <w:color w:val="000000" w:themeColor="text1"/>
          <w:sz w:val="30"/>
          <w:szCs w:val="30"/>
        </w:rPr>
        <w:t>256</w:t>
      </w:r>
      <w:r w:rsidR="00B712B8" w:rsidRPr="002F11A3">
        <w:rPr>
          <w:rFonts w:asciiTheme="majorBidi" w:hAnsiTheme="majorBidi" w:cstheme="majorBidi"/>
          <w:color w:val="000000" w:themeColor="text1"/>
          <w:sz w:val="30"/>
          <w:szCs w:val="30"/>
        </w:rPr>
        <w:t xml:space="preserve">3 </w:t>
      </w:r>
      <w:r w:rsidRPr="002F11A3">
        <w:rPr>
          <w:rFonts w:asciiTheme="majorBidi" w:hAnsiTheme="majorBidi" w:cstheme="majorBidi"/>
          <w:color w:val="000000" w:themeColor="text1"/>
          <w:sz w:val="30"/>
          <w:szCs w:val="30"/>
          <w:cs/>
        </w:rPr>
        <w:t>ประกอบด้วย</w:t>
      </w:r>
    </w:p>
    <w:bookmarkStart w:id="262" w:name="_MON_1705487413"/>
    <w:bookmarkEnd w:id="262"/>
    <w:p w14:paraId="63BD5128" w14:textId="0EC1A9E9" w:rsidR="0003130B" w:rsidRDefault="00DC16C2" w:rsidP="006F354E">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574" w:dyaOrig="3217" w14:anchorId="70DF60F1">
          <v:shape id="_x0000_i1032" type="#_x0000_t75" style="width:478.9pt;height:119.7pt" o:ole="">
            <v:imagedata r:id="rId23" o:title="" cropbottom="16008f"/>
          </v:shape>
          <o:OLEObject Type="Embed" ProgID="Excel.Sheet.12" ShapeID="_x0000_i1032" DrawAspect="Content" ObjectID="_1707050281" r:id="rId24"/>
        </w:object>
      </w:r>
    </w:p>
    <w:p w14:paraId="77815E43" w14:textId="6681A1F9" w:rsidR="00102591" w:rsidRPr="002F11A3" w:rsidRDefault="00102591" w:rsidP="006F354E">
      <w:pPr>
        <w:pStyle w:val="Heading1"/>
        <w:rPr>
          <w:rFonts w:cs="Angsana New"/>
          <w:bCs w:val="0"/>
          <w:cs/>
        </w:rPr>
      </w:pPr>
      <w:bookmarkStart w:id="263" w:name="_Toc90222156"/>
      <w:r w:rsidRPr="002F11A3">
        <w:rPr>
          <w:cs/>
        </w:rPr>
        <w:t>เงินลงทุน</w:t>
      </w:r>
      <w:r w:rsidR="00A52C89" w:rsidRPr="002F11A3">
        <w:rPr>
          <w:rFonts w:hint="cs"/>
          <w:cs/>
        </w:rPr>
        <w:t>ระยะสั้น</w:t>
      </w:r>
      <w:bookmarkEnd w:id="263"/>
    </w:p>
    <w:p w14:paraId="390A1D10" w14:textId="7E3F0E4D" w:rsidR="00102591" w:rsidRPr="002F11A3" w:rsidRDefault="00102591"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เงินลงทุน</w:t>
      </w:r>
      <w:r w:rsidR="00A52C89" w:rsidRPr="002F11A3">
        <w:rPr>
          <w:rFonts w:asciiTheme="majorBidi" w:hAnsiTheme="majorBidi" w:cstheme="majorBidi" w:hint="cs"/>
          <w:color w:val="000000" w:themeColor="text1"/>
          <w:sz w:val="30"/>
          <w:szCs w:val="30"/>
          <w:cs/>
        </w:rPr>
        <w:t>ระยะสั้น</w:t>
      </w:r>
      <w:r w:rsidRPr="002F11A3">
        <w:rPr>
          <w:rFonts w:asciiTheme="majorBidi" w:hAnsiTheme="majorBidi" w:cstheme="majorBidi"/>
          <w:color w:val="000000" w:themeColor="text1"/>
          <w:sz w:val="30"/>
          <w:szCs w:val="30"/>
          <w:cs/>
        </w:rPr>
        <w:t xml:space="preserve">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A52C89"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A52C89"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ประกอบด้วย</w:t>
      </w:r>
    </w:p>
    <w:bookmarkStart w:id="264" w:name="_MON_1705487652"/>
    <w:bookmarkEnd w:id="264"/>
    <w:p w14:paraId="54148965" w14:textId="66401AE7" w:rsidR="003C624F" w:rsidRPr="002F11A3" w:rsidRDefault="00EB3B6D"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sz w:val="30"/>
          <w:szCs w:val="30"/>
          <w:cs/>
        </w:rPr>
        <w:object w:dxaOrig="9662" w:dyaOrig="4521" w14:anchorId="3C75B0BB">
          <v:shape id="_x0000_i1033" type="#_x0000_t75" style="width:480.55pt;height:225.2pt" o:ole="">
            <v:imagedata r:id="rId25" o:title="" cropbottom="-204f"/>
          </v:shape>
          <o:OLEObject Type="Embed" ProgID="Excel.Sheet.12" ShapeID="_x0000_i1033" DrawAspect="Content" ObjectID="_1707050282" r:id="rId26"/>
        </w:object>
      </w:r>
    </w:p>
    <w:p w14:paraId="46539AA4" w14:textId="12461EE4" w:rsidR="0093793A" w:rsidRDefault="0093793A" w:rsidP="0093793A">
      <w:pPr>
        <w:pStyle w:val="BodyText"/>
        <w:rPr>
          <w:sz w:val="30"/>
          <w:szCs w:val="30"/>
          <w:lang w:val="en-US"/>
        </w:rPr>
      </w:pPr>
      <w:bookmarkStart w:id="265" w:name="_Toc90222161"/>
      <w:r w:rsidRPr="0093793A">
        <w:rPr>
          <w:sz w:val="30"/>
          <w:szCs w:val="30"/>
          <w:cs/>
          <w:lang w:val="th-TH"/>
        </w:rPr>
        <w:tab/>
      </w:r>
      <w:r w:rsidRPr="0093793A">
        <w:rPr>
          <w:rFonts w:hint="cs"/>
          <w:sz w:val="30"/>
          <w:szCs w:val="30"/>
          <w:cs/>
          <w:lang w:val="th-TH"/>
        </w:rPr>
        <w:t>รายการ</w:t>
      </w:r>
      <w:r>
        <w:rPr>
          <w:rFonts w:hint="cs"/>
          <w:sz w:val="30"/>
          <w:szCs w:val="30"/>
          <w:cs/>
          <w:lang w:val="th-TH"/>
        </w:rPr>
        <w:t>เคลื่อนไหวของตราสารหนี้</w:t>
      </w:r>
    </w:p>
    <w:bookmarkStart w:id="266" w:name="_MON_1700468179"/>
    <w:bookmarkEnd w:id="266"/>
    <w:p w14:paraId="79275D5C" w14:textId="77A0B8F9" w:rsidR="00236493" w:rsidRPr="00236493" w:rsidRDefault="0080487D" w:rsidP="0093793A">
      <w:pPr>
        <w:pStyle w:val="BodyText"/>
        <w:rPr>
          <w:rFonts w:cs="Times New Roman"/>
          <w:sz w:val="30"/>
          <w:szCs w:val="30"/>
          <w:cs/>
          <w:lang w:val="en-US"/>
        </w:rPr>
      </w:pPr>
      <w:r>
        <w:object w:dxaOrig="10827" w:dyaOrig="3654" w14:anchorId="381428E8">
          <v:shape id="_x0000_i1034" type="#_x0000_t75" style="width:503.15pt;height:170.8pt" o:ole="">
            <v:imagedata r:id="rId27" o:title=""/>
          </v:shape>
          <o:OLEObject Type="Embed" ProgID="Excel.Sheet.12" ShapeID="_x0000_i1034" DrawAspect="Content" ObjectID="_1707050283" r:id="rId28"/>
        </w:object>
      </w:r>
    </w:p>
    <w:bookmarkStart w:id="267" w:name="_MON_1706796540"/>
    <w:bookmarkEnd w:id="267"/>
    <w:p w14:paraId="27DB357D" w14:textId="685FA39A" w:rsidR="00EB3B6D" w:rsidRPr="00EB3B6D" w:rsidRDefault="00EB3B6D" w:rsidP="00EB3B6D">
      <w:pPr>
        <w:pStyle w:val="BodyText"/>
        <w:rPr>
          <w:rFonts w:cs="Times New Roman"/>
          <w:cs/>
          <w:lang w:val="th-TH"/>
        </w:rPr>
      </w:pPr>
      <w:r>
        <w:object w:dxaOrig="10827" w:dyaOrig="2842" w14:anchorId="13D7B828">
          <v:shape id="_x0000_i1035" type="#_x0000_t75" style="width:503.15pt;height:133.1pt" o:ole="">
            <v:imagedata r:id="rId29" o:title=""/>
          </v:shape>
          <o:OLEObject Type="Embed" ProgID="Excel.Sheet.12" ShapeID="_x0000_i1035" DrawAspect="Content" ObjectID="_1707050284" r:id="rId30"/>
        </w:object>
      </w:r>
    </w:p>
    <w:p w14:paraId="07D1CBC6" w14:textId="35118043" w:rsidR="004534CF" w:rsidRPr="002F11A3" w:rsidRDefault="004534CF" w:rsidP="00DA0BCB">
      <w:pPr>
        <w:pStyle w:val="Heading1"/>
        <w:rPr>
          <w:rFonts w:cs="Angsana New"/>
          <w:bCs w:val="0"/>
          <w:cs/>
        </w:rPr>
      </w:pPr>
      <w:r w:rsidRPr="002F11A3">
        <w:rPr>
          <w:cs/>
        </w:rPr>
        <w:t>ลูกหนี้การค้าและลูกหนี้อื่น</w:t>
      </w:r>
      <w:bookmarkEnd w:id="265"/>
    </w:p>
    <w:p w14:paraId="16833064" w14:textId="75D1F6B8" w:rsidR="004534CF" w:rsidRDefault="004534CF" w:rsidP="00C96E3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ลูกหนี้การค้าและลูกหนี้อื่น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B17D8C"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B17D8C" w:rsidRPr="002F11A3">
        <w:rPr>
          <w:rFonts w:asciiTheme="majorBidi" w:hAnsiTheme="majorBidi" w:cstheme="majorBidi"/>
          <w:color w:val="000000" w:themeColor="text1"/>
          <w:sz w:val="30"/>
          <w:szCs w:val="30"/>
        </w:rPr>
        <w:t xml:space="preserve">3 </w:t>
      </w:r>
      <w:r w:rsidR="00BC182C" w:rsidRPr="002F11A3">
        <w:rPr>
          <w:rFonts w:asciiTheme="majorBidi" w:hAnsiTheme="majorBidi" w:cstheme="majorBidi"/>
          <w:color w:val="000000" w:themeColor="text1"/>
          <w:sz w:val="30"/>
          <w:szCs w:val="30"/>
          <w:cs/>
        </w:rPr>
        <w:t>ประกอบด้วย</w:t>
      </w:r>
    </w:p>
    <w:bookmarkStart w:id="268" w:name="_MON_1705489550"/>
    <w:bookmarkEnd w:id="268"/>
    <w:p w14:paraId="0B55B3AF" w14:textId="2F6F9ED5" w:rsidR="00BB6C9E" w:rsidRPr="002F11A3" w:rsidRDefault="0080487D" w:rsidP="00236493">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693" w:dyaOrig="4279" w14:anchorId="5F4006C1">
          <v:shape id="_x0000_i1036" type="#_x0000_t75" style="width:483.9pt;height:171.65pt" o:ole="">
            <v:imagedata r:id="rId31" o:title="" cropbottom="12992f"/>
          </v:shape>
          <o:OLEObject Type="Embed" ProgID="Excel.Sheet.12" ShapeID="_x0000_i1036" DrawAspect="Content" ObjectID="_1707050285" r:id="rId32"/>
        </w:object>
      </w:r>
      <w:r w:rsidR="00BB6C9E" w:rsidRPr="002F11A3">
        <w:rPr>
          <w:rFonts w:asciiTheme="majorBidi" w:hAnsiTheme="majorBidi" w:cstheme="majorBidi"/>
          <w:sz w:val="30"/>
          <w:szCs w:val="30"/>
          <w:cs/>
        </w:rPr>
        <w:t xml:space="preserve">สำหรับปีสิ้นสุดวันที่ </w:t>
      </w:r>
      <w:r w:rsidR="00BB6C9E" w:rsidRPr="002F11A3">
        <w:rPr>
          <w:rFonts w:asciiTheme="majorBidi" w:hAnsiTheme="majorBidi" w:cstheme="majorBidi"/>
          <w:sz w:val="30"/>
          <w:szCs w:val="30"/>
        </w:rPr>
        <w:t xml:space="preserve">31 </w:t>
      </w:r>
      <w:r w:rsidR="00BB6C9E" w:rsidRPr="002F11A3">
        <w:rPr>
          <w:rFonts w:asciiTheme="majorBidi" w:hAnsiTheme="majorBidi" w:cstheme="majorBidi"/>
          <w:sz w:val="30"/>
          <w:szCs w:val="30"/>
          <w:cs/>
        </w:rPr>
        <w:t xml:space="preserve">ธันวาคม </w:t>
      </w:r>
      <w:r w:rsidR="00610369">
        <w:rPr>
          <w:rFonts w:asciiTheme="majorBidi" w:hAnsiTheme="majorBidi" w:cstheme="majorBidi"/>
          <w:sz w:val="30"/>
          <w:szCs w:val="30"/>
        </w:rPr>
        <w:t>2564</w:t>
      </w:r>
      <w:r w:rsidR="00BB6C9E" w:rsidRPr="002F11A3">
        <w:rPr>
          <w:rFonts w:asciiTheme="majorBidi" w:hAnsiTheme="majorBidi" w:cstheme="majorBidi"/>
          <w:sz w:val="30"/>
          <w:szCs w:val="30"/>
        </w:rPr>
        <w:t xml:space="preserve"> </w:t>
      </w:r>
      <w:r w:rsidR="00BB6C9E" w:rsidRPr="002F11A3">
        <w:rPr>
          <w:rFonts w:asciiTheme="majorBidi" w:hAnsiTheme="majorBidi" w:cstheme="majorBidi"/>
          <w:sz w:val="30"/>
          <w:szCs w:val="30"/>
          <w:cs/>
        </w:rPr>
        <w:t xml:space="preserve">และ </w:t>
      </w:r>
      <w:r w:rsidR="00610369">
        <w:rPr>
          <w:rFonts w:asciiTheme="majorBidi" w:hAnsiTheme="majorBidi" w:cstheme="majorBidi"/>
          <w:sz w:val="30"/>
          <w:szCs w:val="30"/>
        </w:rPr>
        <w:t>2563</w:t>
      </w:r>
      <w:r w:rsidR="00BB6C9E" w:rsidRPr="002F11A3">
        <w:rPr>
          <w:rFonts w:asciiTheme="majorBidi" w:hAnsiTheme="majorBidi" w:cstheme="majorBidi"/>
          <w:sz w:val="30"/>
          <w:szCs w:val="30"/>
        </w:rPr>
        <w:t xml:space="preserve"> </w:t>
      </w:r>
      <w:r w:rsidR="00BB6C9E" w:rsidRPr="002F11A3">
        <w:rPr>
          <w:rFonts w:asciiTheme="majorBidi" w:hAnsiTheme="majorBidi" w:cstheme="majorBidi"/>
          <w:sz w:val="30"/>
          <w:szCs w:val="30"/>
          <w:cs/>
        </w:rPr>
        <w:t>ค่าเผื่อผลขาด</w:t>
      </w:r>
      <w:r w:rsidR="00EB3B6D">
        <w:rPr>
          <w:rFonts w:asciiTheme="majorBidi" w:hAnsiTheme="majorBidi" w:cstheme="majorBidi"/>
          <w:sz w:val="30"/>
          <w:szCs w:val="30"/>
          <w:cs/>
        </w:rPr>
        <w:t>ทุนด้านเครดิตที่คาดว่าจะเกิดขึ้</w:t>
      </w:r>
      <w:r w:rsidR="00EB3B6D">
        <w:rPr>
          <w:rFonts w:asciiTheme="majorBidi" w:hAnsiTheme="majorBidi" w:cstheme="majorBidi" w:hint="cs"/>
          <w:sz w:val="30"/>
          <w:szCs w:val="30"/>
          <w:cs/>
        </w:rPr>
        <w:t>นแสดง</w:t>
      </w:r>
      <w:r w:rsidR="00BB6C9E" w:rsidRPr="002F11A3">
        <w:rPr>
          <w:rFonts w:asciiTheme="majorBidi" w:hAnsiTheme="majorBidi" w:cstheme="majorBidi"/>
          <w:sz w:val="30"/>
          <w:szCs w:val="30"/>
          <w:cs/>
        </w:rPr>
        <w:t>รายการเคลื่อนไหวดังนี้</w:t>
      </w:r>
    </w:p>
    <w:bookmarkStart w:id="269" w:name="_MON_1669569643"/>
    <w:bookmarkEnd w:id="269"/>
    <w:p w14:paraId="71DAEBA8" w14:textId="4009CF99" w:rsidR="00BB6C9E" w:rsidRPr="002F11A3" w:rsidRDefault="000D3AE9" w:rsidP="00BB6C9E">
      <w:pPr>
        <w:pStyle w:val="BlockText"/>
        <w:spacing w:before="120" w:after="120"/>
        <w:ind w:left="425" w:right="0" w:firstLine="0"/>
        <w:jc w:val="thaiDistribute"/>
        <w:rPr>
          <w:rFonts w:asciiTheme="majorBidi" w:hAnsiTheme="majorBidi" w:cstheme="majorBidi"/>
          <w:sz w:val="30"/>
          <w:szCs w:val="30"/>
          <w:cs/>
        </w:rPr>
      </w:pPr>
      <w:r w:rsidRPr="00BF1BFB">
        <w:rPr>
          <w:rFonts w:asciiTheme="majorBidi" w:hAnsiTheme="majorBidi" w:cstheme="majorBidi"/>
          <w:color w:val="000000" w:themeColor="text1"/>
          <w:sz w:val="30"/>
          <w:szCs w:val="30"/>
          <w:cs/>
        </w:rPr>
        <w:object w:dxaOrig="9826" w:dyaOrig="2885" w14:anchorId="4371D656">
          <v:shape id="_x0000_i1037" type="#_x0000_t75" style="width:487.25pt;height:145.65pt" o:ole="">
            <v:imagedata r:id="rId33" o:title=""/>
          </v:shape>
          <o:OLEObject Type="Embed" ProgID="Excel.Sheet.12" ShapeID="_x0000_i1037" DrawAspect="Content" ObjectID="_1707050286" r:id="rId34"/>
        </w:object>
      </w:r>
    </w:p>
    <w:p w14:paraId="064415C4" w14:textId="1E6A61C7" w:rsidR="00BB6C9E" w:rsidRPr="002F11A3" w:rsidRDefault="00BB6C9E" w:rsidP="00EB3B6D">
      <w:pPr>
        <w:pStyle w:val="BlockText"/>
        <w:spacing w:before="120" w:after="120"/>
        <w:ind w:left="425" w:right="0" w:firstLine="0"/>
        <w:jc w:val="left"/>
        <w:rPr>
          <w:rFonts w:asciiTheme="majorBidi" w:hAnsiTheme="majorBidi" w:cstheme="majorBidi"/>
          <w:sz w:val="30"/>
          <w:szCs w:val="30"/>
        </w:rPr>
      </w:pPr>
      <w:r w:rsidRPr="002F11A3">
        <w:rPr>
          <w:rFonts w:asciiTheme="majorBidi" w:hAnsiTheme="majorBidi" w:cstheme="majorBidi"/>
          <w:sz w:val="30"/>
          <w:szCs w:val="30"/>
          <w:cs/>
        </w:rPr>
        <w:t xml:space="preserve">ณ วันที่ </w:t>
      </w:r>
      <w:r w:rsidRPr="002F11A3">
        <w:rPr>
          <w:rFonts w:asciiTheme="majorBidi" w:hAnsiTheme="majorBidi" w:cstheme="majorBidi"/>
          <w:sz w:val="30"/>
          <w:szCs w:val="30"/>
        </w:rPr>
        <w:t>31</w:t>
      </w:r>
      <w:r w:rsidRPr="006B2DAB">
        <w:rPr>
          <w:rFonts w:asciiTheme="majorBidi" w:hAnsiTheme="majorBidi" w:cstheme="majorBidi"/>
          <w:sz w:val="30"/>
          <w:szCs w:val="30"/>
          <w:cs/>
        </w:rPr>
        <w:t xml:space="preserve"> ธันวาคม </w:t>
      </w:r>
      <w:r w:rsidRPr="006B2DAB">
        <w:rPr>
          <w:rFonts w:asciiTheme="majorBidi" w:hAnsiTheme="majorBidi" w:cstheme="majorBidi"/>
          <w:sz w:val="30"/>
          <w:szCs w:val="30"/>
        </w:rPr>
        <w:t>256</w:t>
      </w:r>
      <w:r w:rsidR="00610369">
        <w:rPr>
          <w:rFonts w:asciiTheme="majorBidi" w:hAnsiTheme="majorBidi" w:cstheme="majorBidi"/>
          <w:sz w:val="30"/>
          <w:szCs w:val="30"/>
        </w:rPr>
        <w:t>4</w:t>
      </w:r>
      <w:r w:rsidRPr="006B2DAB">
        <w:rPr>
          <w:rFonts w:asciiTheme="majorBidi" w:hAnsiTheme="majorBidi" w:cstheme="majorBidi"/>
          <w:sz w:val="30"/>
          <w:szCs w:val="30"/>
        </w:rPr>
        <w:t xml:space="preserve"> </w:t>
      </w:r>
      <w:r w:rsidRPr="006B2DAB">
        <w:rPr>
          <w:rFonts w:asciiTheme="majorBidi" w:hAnsiTheme="majorBidi" w:cstheme="majorBidi"/>
          <w:sz w:val="30"/>
          <w:szCs w:val="30"/>
          <w:cs/>
        </w:rPr>
        <w:t xml:space="preserve">และ </w:t>
      </w:r>
      <w:r w:rsidRPr="006B2DAB">
        <w:rPr>
          <w:rFonts w:asciiTheme="majorBidi" w:hAnsiTheme="majorBidi" w:cstheme="majorBidi"/>
          <w:sz w:val="30"/>
          <w:szCs w:val="30"/>
        </w:rPr>
        <w:t>256</w:t>
      </w:r>
      <w:r w:rsidR="00763566" w:rsidRPr="006B2DAB">
        <w:rPr>
          <w:rFonts w:asciiTheme="majorBidi" w:hAnsiTheme="majorBidi" w:cstheme="majorBidi"/>
          <w:sz w:val="30"/>
          <w:szCs w:val="30"/>
        </w:rPr>
        <w:t>3</w:t>
      </w:r>
      <w:r w:rsidR="00945975">
        <w:rPr>
          <w:rFonts w:asciiTheme="majorBidi" w:hAnsiTheme="majorBidi" w:cstheme="majorBidi"/>
          <w:sz w:val="30"/>
          <w:szCs w:val="30"/>
          <w:cs/>
        </w:rPr>
        <w:t xml:space="preserve"> บริษัท</w:t>
      </w:r>
      <w:r w:rsidR="00945975">
        <w:rPr>
          <w:rFonts w:asciiTheme="majorBidi" w:hAnsiTheme="majorBidi" w:cstheme="majorBidi" w:hint="cs"/>
          <w:sz w:val="30"/>
          <w:szCs w:val="30"/>
          <w:cs/>
        </w:rPr>
        <w:t>แสดง</w:t>
      </w:r>
      <w:r w:rsidRPr="002F11A3">
        <w:rPr>
          <w:rFonts w:asciiTheme="majorBidi" w:hAnsiTheme="majorBidi" w:cstheme="majorBidi"/>
          <w:sz w:val="30"/>
          <w:szCs w:val="30"/>
          <w:cs/>
        </w:rPr>
        <w:t>ยอดลูกหนี้การค้า แยกตามจำนวนเดือน</w:t>
      </w:r>
      <w:r w:rsidR="00945975">
        <w:rPr>
          <w:rFonts w:asciiTheme="majorBidi" w:hAnsiTheme="majorBidi" w:cstheme="majorBidi"/>
          <w:sz w:val="30"/>
          <w:szCs w:val="30"/>
          <w:cs/>
        </w:rPr>
        <w:t>ค้างชำระ</w:t>
      </w:r>
      <w:r w:rsidRPr="002F11A3">
        <w:rPr>
          <w:rFonts w:asciiTheme="majorBidi" w:hAnsiTheme="majorBidi" w:cstheme="majorBidi"/>
          <w:sz w:val="30"/>
          <w:szCs w:val="30"/>
          <w:cs/>
        </w:rPr>
        <w:t>ดังนี</w:t>
      </w:r>
      <w:r w:rsidR="00135FA9">
        <w:rPr>
          <w:rFonts w:asciiTheme="majorBidi" w:hAnsiTheme="majorBidi" w:cstheme="majorBidi" w:hint="cs"/>
          <w:sz w:val="30"/>
          <w:szCs w:val="30"/>
          <w:cs/>
        </w:rPr>
        <w:t>้</w:t>
      </w:r>
      <w:bookmarkStart w:id="270" w:name="_MON_1669144034"/>
      <w:bookmarkEnd w:id="270"/>
      <w:r w:rsidR="00562205" w:rsidRPr="002F11A3">
        <w:rPr>
          <w:rFonts w:asciiTheme="majorBidi" w:hAnsiTheme="majorBidi" w:cstheme="majorBidi"/>
          <w:sz w:val="30"/>
          <w:szCs w:val="30"/>
          <w:cs/>
        </w:rPr>
        <w:object w:dxaOrig="9888" w:dyaOrig="7012" w14:anchorId="0576023B">
          <v:shape id="_x0000_i1038" type="#_x0000_t75" style="width:493.1pt;height:210.15pt" o:ole="">
            <v:imagedata r:id="rId35" o:title="" cropbottom="25925f"/>
          </v:shape>
          <o:OLEObject Type="Embed" ProgID="Excel.Sheet.12" ShapeID="_x0000_i1038" DrawAspect="Content" ObjectID="_1707050287" r:id="rId36"/>
        </w:object>
      </w:r>
      <w:r w:rsidRPr="002F11A3">
        <w:rPr>
          <w:rFonts w:asciiTheme="majorBidi" w:hAnsiTheme="majorBidi" w:cstheme="majorBidi"/>
          <w:sz w:val="30"/>
          <w:szCs w:val="30"/>
          <w:cs/>
        </w:rPr>
        <w:t xml:space="preserve">ลูกหนี้การค้าและลูกหนี้อื่นแสดงตามประเภทสกุลเงิน ณ 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00610369">
        <w:rPr>
          <w:rFonts w:asciiTheme="majorBidi" w:hAnsiTheme="majorBidi" w:cstheme="majorBidi"/>
          <w:sz w:val="30"/>
          <w:szCs w:val="30"/>
        </w:rPr>
        <w:t>2564</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และ </w:t>
      </w:r>
      <w:r w:rsidR="00610369">
        <w:rPr>
          <w:rFonts w:asciiTheme="majorBidi" w:hAnsiTheme="majorBidi" w:cstheme="majorBidi"/>
          <w:sz w:val="30"/>
          <w:szCs w:val="30"/>
        </w:rPr>
        <w:t>2563</w:t>
      </w:r>
      <w:r w:rsidR="00945975">
        <w:rPr>
          <w:rFonts w:asciiTheme="majorBidi" w:hAnsiTheme="majorBidi" w:cstheme="majorBidi"/>
          <w:sz w:val="30"/>
          <w:szCs w:val="30"/>
          <w:cs/>
        </w:rPr>
        <w:t xml:space="preserve"> </w:t>
      </w:r>
      <w:r w:rsidRPr="002F11A3">
        <w:rPr>
          <w:rFonts w:asciiTheme="majorBidi" w:hAnsiTheme="majorBidi" w:cstheme="majorBidi"/>
          <w:sz w:val="30"/>
          <w:szCs w:val="30"/>
          <w:cs/>
        </w:rPr>
        <w:t>ดังนี้</w:t>
      </w:r>
    </w:p>
    <w:bookmarkStart w:id="271" w:name="_MON_1705489872"/>
    <w:bookmarkEnd w:id="271"/>
    <w:p w14:paraId="7F252503" w14:textId="226652BF" w:rsidR="00D13C85" w:rsidRPr="00DC16C2" w:rsidRDefault="00DC16C2" w:rsidP="00BB6C9E">
      <w:pPr>
        <w:pStyle w:val="BlockText"/>
        <w:spacing w:before="120" w:after="120"/>
        <w:ind w:left="432" w:right="0" w:firstLine="0"/>
        <w:jc w:val="thaiDistribute"/>
        <w:rPr>
          <w:rFonts w:asciiTheme="majorBidi" w:hAnsiTheme="majorBidi" w:cstheme="majorBidi"/>
          <w:color w:val="000000" w:themeColor="text1"/>
          <w:sz w:val="4"/>
          <w:szCs w:val="4"/>
          <w:cs/>
        </w:rPr>
      </w:pPr>
      <w:r w:rsidRPr="002F11A3">
        <w:rPr>
          <w:rFonts w:asciiTheme="majorBidi" w:hAnsiTheme="majorBidi" w:cstheme="majorBidi"/>
          <w:sz w:val="30"/>
          <w:szCs w:val="30"/>
          <w:cs/>
        </w:rPr>
        <w:object w:dxaOrig="9706" w:dyaOrig="2316" w14:anchorId="1B4042F7">
          <v:shape id="_x0000_i1039" type="#_x0000_t75" style="width:484.75pt;height:114.7pt" o:ole="">
            <v:imagedata r:id="rId37" o:title=""/>
          </v:shape>
          <o:OLEObject Type="Embed" ProgID="Excel.Sheet.12" ShapeID="_x0000_i1039" DrawAspect="Content" ObjectID="_1707050288" r:id="rId38"/>
        </w:object>
      </w:r>
    </w:p>
    <w:p w14:paraId="544C0209" w14:textId="0F1DD3BC" w:rsidR="007663F6" w:rsidRPr="002F11A3" w:rsidRDefault="007663F6" w:rsidP="00DA0BCB">
      <w:pPr>
        <w:pStyle w:val="Heading1"/>
        <w:rPr>
          <w:rFonts w:cs="Angsana New"/>
          <w:bCs w:val="0"/>
          <w:cs/>
        </w:rPr>
      </w:pPr>
      <w:bookmarkStart w:id="272" w:name="_Toc90222163"/>
      <w:r w:rsidRPr="002F11A3">
        <w:rPr>
          <w:cs/>
        </w:rPr>
        <w:t>สินค้าคงเหลือ</w:t>
      </w:r>
      <w:bookmarkEnd w:id="272"/>
    </w:p>
    <w:p w14:paraId="55475CC7" w14:textId="61D74C6A" w:rsidR="0027709D" w:rsidRPr="002F11A3" w:rsidRDefault="0027709D" w:rsidP="0027709D">
      <w:pPr>
        <w:pStyle w:val="BlockText"/>
        <w:spacing w:before="12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 xml:space="preserve">สินค้าคงเหลือ ณ 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 xml:space="preserve">2564 </w:t>
      </w:r>
      <w:r w:rsidRPr="002F11A3">
        <w:rPr>
          <w:rFonts w:asciiTheme="majorBidi" w:hAnsiTheme="majorBidi" w:cstheme="majorBidi"/>
          <w:sz w:val="30"/>
          <w:szCs w:val="30"/>
          <w:cs/>
        </w:rPr>
        <w:t xml:space="preserve">และ </w:t>
      </w:r>
      <w:r w:rsidRPr="002F11A3">
        <w:rPr>
          <w:rFonts w:asciiTheme="majorBidi" w:hAnsiTheme="majorBidi" w:cstheme="majorBidi"/>
          <w:sz w:val="30"/>
          <w:szCs w:val="30"/>
        </w:rPr>
        <w:t>2563</w:t>
      </w:r>
      <w:r w:rsidRPr="002F11A3">
        <w:rPr>
          <w:rFonts w:asciiTheme="majorBidi" w:hAnsiTheme="majorBidi" w:cstheme="majorBidi"/>
          <w:sz w:val="30"/>
          <w:szCs w:val="30"/>
          <w:cs/>
        </w:rPr>
        <w:t xml:space="preserve"> ประกอบด้วย</w:t>
      </w:r>
    </w:p>
    <w:bookmarkStart w:id="273" w:name="_MON_1669571033"/>
    <w:bookmarkEnd w:id="273"/>
    <w:p w14:paraId="2DBF137D" w14:textId="0E259261" w:rsidR="0027709D" w:rsidRPr="00DC16C2" w:rsidRDefault="0080487D" w:rsidP="00C15382">
      <w:pPr>
        <w:pStyle w:val="BlockText"/>
        <w:spacing w:before="120" w:after="120"/>
        <w:ind w:left="360" w:right="0" w:firstLine="65"/>
        <w:jc w:val="thaiDistribute"/>
        <w:rPr>
          <w:rFonts w:asciiTheme="majorBidi" w:hAnsiTheme="majorBidi" w:cstheme="majorBidi"/>
          <w:sz w:val="4"/>
          <w:szCs w:val="4"/>
        </w:rPr>
      </w:pPr>
      <w:r w:rsidRPr="002F11A3">
        <w:rPr>
          <w:rFonts w:asciiTheme="majorBidi" w:hAnsiTheme="majorBidi" w:cstheme="majorBidi"/>
          <w:sz w:val="30"/>
          <w:szCs w:val="30"/>
          <w:cs/>
        </w:rPr>
        <w:object w:dxaOrig="9722" w:dyaOrig="4613" w14:anchorId="5F061394">
          <v:shape id="_x0000_i1040" type="#_x0000_t75" style="width:483.9pt;height:231.9pt" o:ole="">
            <v:imagedata r:id="rId39" o:title=""/>
          </v:shape>
          <o:OLEObject Type="Embed" ProgID="Excel.Sheet.12" ShapeID="_x0000_i1040" DrawAspect="Content" ObjectID="_1707050289" r:id="rId40"/>
        </w:object>
      </w:r>
    </w:p>
    <w:p w14:paraId="45C17B17" w14:textId="77777777" w:rsidR="00236493" w:rsidRDefault="00236493">
      <w:pPr>
        <w:autoSpaceDE/>
        <w:autoSpaceDN/>
        <w:spacing w:line="240" w:lineRule="auto"/>
        <w:rPr>
          <w:rFonts w:asciiTheme="majorBidi" w:hAnsiTheme="majorBidi" w:cstheme="majorBidi"/>
          <w:sz w:val="30"/>
          <w:szCs w:val="30"/>
          <w:cs/>
          <w:lang w:val="en-US"/>
        </w:rPr>
      </w:pPr>
      <w:r>
        <w:rPr>
          <w:rFonts w:asciiTheme="majorBidi" w:hAnsiTheme="majorBidi" w:cstheme="majorBidi"/>
          <w:sz w:val="30"/>
          <w:szCs w:val="30"/>
          <w:cs/>
        </w:rPr>
        <w:br w:type="page"/>
      </w:r>
    </w:p>
    <w:p w14:paraId="165B6A0B" w14:textId="1E5F36AE" w:rsidR="0027709D" w:rsidRPr="002F11A3" w:rsidRDefault="0027709D" w:rsidP="0027709D">
      <w:pPr>
        <w:pStyle w:val="BlockText"/>
        <w:spacing w:before="120" w:after="120"/>
        <w:ind w:left="360" w:right="0" w:firstLine="0"/>
        <w:jc w:val="thaiDistribute"/>
        <w:rPr>
          <w:rFonts w:asciiTheme="majorBidi" w:hAnsiTheme="majorBidi" w:cstheme="majorBidi"/>
          <w:sz w:val="30"/>
          <w:szCs w:val="30"/>
          <w:cs/>
        </w:rPr>
      </w:pPr>
      <w:r w:rsidRPr="002F11A3">
        <w:rPr>
          <w:rFonts w:asciiTheme="majorBidi" w:hAnsiTheme="majorBidi" w:cstheme="majorBidi"/>
          <w:sz w:val="30"/>
          <w:szCs w:val="30"/>
          <w:cs/>
        </w:rPr>
        <w:t xml:space="preserve">สำหรับปีสิ้นสุดวันที่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 xml:space="preserve">2564 </w:t>
      </w:r>
      <w:r w:rsidRPr="002F11A3">
        <w:rPr>
          <w:rFonts w:asciiTheme="majorBidi" w:hAnsiTheme="majorBidi" w:cstheme="majorBidi"/>
          <w:sz w:val="30"/>
          <w:szCs w:val="30"/>
          <w:cs/>
        </w:rPr>
        <w:t xml:space="preserve">และ </w:t>
      </w:r>
      <w:r w:rsidRPr="002F11A3">
        <w:rPr>
          <w:rFonts w:asciiTheme="majorBidi" w:hAnsiTheme="majorBidi" w:cstheme="majorBidi"/>
          <w:sz w:val="30"/>
          <w:szCs w:val="30"/>
        </w:rPr>
        <w:t xml:space="preserve">2563 </w:t>
      </w:r>
      <w:r w:rsidRPr="002F11A3">
        <w:rPr>
          <w:rFonts w:asciiTheme="majorBidi" w:hAnsiTheme="majorBidi" w:cstheme="majorBidi" w:hint="cs"/>
          <w:sz w:val="30"/>
          <w:szCs w:val="30"/>
          <w:cs/>
        </w:rPr>
        <w:t>ต้นทุนของสินค้าคงเหลือบันทึกรวมในบัญชีต้นทุนขาย</w:t>
      </w:r>
    </w:p>
    <w:bookmarkStart w:id="274" w:name="_MON_1673268170"/>
    <w:bookmarkEnd w:id="274"/>
    <w:p w14:paraId="354DD7B2" w14:textId="4B7730FE" w:rsidR="0027709D" w:rsidRPr="002F11A3" w:rsidRDefault="00236493" w:rsidP="0027709D">
      <w:pPr>
        <w:pStyle w:val="BlockText"/>
        <w:spacing w:before="120" w:after="120"/>
        <w:ind w:left="360" w:right="0" w:firstLine="0"/>
        <w:jc w:val="thaiDistribute"/>
        <w:rPr>
          <w:rFonts w:asciiTheme="majorBidi" w:hAnsiTheme="majorBidi" w:cstheme="majorBidi"/>
          <w:sz w:val="30"/>
          <w:szCs w:val="30"/>
          <w:cs/>
        </w:rPr>
      </w:pPr>
      <w:r w:rsidRPr="002F11A3">
        <w:rPr>
          <w:rFonts w:asciiTheme="majorBidi" w:hAnsiTheme="majorBidi" w:cstheme="majorBidi"/>
          <w:sz w:val="30"/>
          <w:szCs w:val="30"/>
          <w:cs/>
        </w:rPr>
        <w:object w:dxaOrig="9797" w:dyaOrig="2434" w14:anchorId="072A0EAE">
          <v:shape id="_x0000_i1041" type="#_x0000_t75" style="width:488.1pt;height:122.25pt" o:ole="">
            <v:imagedata r:id="rId41" o:title=""/>
          </v:shape>
          <o:OLEObject Type="Embed" ProgID="Excel.Sheet.12" ShapeID="_x0000_i1041" DrawAspect="Content" ObjectID="_1707050290" r:id="rId42"/>
        </w:object>
      </w:r>
      <w:r w:rsidR="0027709D" w:rsidRPr="002F11A3">
        <w:rPr>
          <w:rFonts w:asciiTheme="majorBidi" w:hAnsiTheme="majorBidi" w:cstheme="majorBidi"/>
          <w:sz w:val="30"/>
          <w:szCs w:val="30"/>
          <w:cs/>
        </w:rPr>
        <w:t xml:space="preserve">สำหรับปีสิ้นสุดวันที่ </w:t>
      </w:r>
      <w:r w:rsidR="0027709D" w:rsidRPr="002F11A3">
        <w:rPr>
          <w:rFonts w:asciiTheme="majorBidi" w:hAnsiTheme="majorBidi" w:cstheme="majorBidi"/>
          <w:sz w:val="30"/>
          <w:szCs w:val="30"/>
        </w:rPr>
        <w:t xml:space="preserve">31 </w:t>
      </w:r>
      <w:r w:rsidR="0027709D" w:rsidRPr="002F11A3">
        <w:rPr>
          <w:rFonts w:asciiTheme="majorBidi" w:hAnsiTheme="majorBidi" w:cstheme="majorBidi"/>
          <w:sz w:val="30"/>
          <w:szCs w:val="30"/>
          <w:cs/>
        </w:rPr>
        <w:t xml:space="preserve">ธันวาคม </w:t>
      </w:r>
      <w:r w:rsidR="0027709D" w:rsidRPr="002F11A3">
        <w:rPr>
          <w:rFonts w:asciiTheme="majorBidi" w:hAnsiTheme="majorBidi" w:cstheme="majorBidi"/>
          <w:sz w:val="30"/>
          <w:szCs w:val="30"/>
        </w:rPr>
        <w:t xml:space="preserve">2564 </w:t>
      </w:r>
      <w:r w:rsidR="0027709D" w:rsidRPr="002F11A3">
        <w:rPr>
          <w:rFonts w:asciiTheme="majorBidi" w:hAnsiTheme="majorBidi" w:cstheme="majorBidi"/>
          <w:sz w:val="30"/>
          <w:szCs w:val="30"/>
          <w:cs/>
        </w:rPr>
        <w:t xml:space="preserve">และ </w:t>
      </w:r>
      <w:r w:rsidR="0027709D" w:rsidRPr="002F11A3">
        <w:rPr>
          <w:rFonts w:asciiTheme="majorBidi" w:hAnsiTheme="majorBidi" w:cstheme="majorBidi"/>
          <w:sz w:val="30"/>
          <w:szCs w:val="30"/>
        </w:rPr>
        <w:t xml:space="preserve">2563 </w:t>
      </w:r>
      <w:r w:rsidR="00945975">
        <w:rPr>
          <w:rFonts w:asciiTheme="majorBidi" w:hAnsiTheme="majorBidi" w:cstheme="majorBidi"/>
          <w:sz w:val="30"/>
          <w:szCs w:val="30"/>
          <w:cs/>
        </w:rPr>
        <w:t>ค่าเผื่อการลดมูลค่าสินค้า</w:t>
      </w:r>
      <w:r w:rsidR="00945975">
        <w:rPr>
          <w:rFonts w:asciiTheme="majorBidi" w:hAnsiTheme="majorBidi" w:cstheme="majorBidi" w:hint="cs"/>
          <w:sz w:val="30"/>
          <w:szCs w:val="30"/>
          <w:cs/>
        </w:rPr>
        <w:t>แสดง</w:t>
      </w:r>
      <w:r w:rsidR="0027709D" w:rsidRPr="002F11A3">
        <w:rPr>
          <w:rFonts w:asciiTheme="majorBidi" w:hAnsiTheme="majorBidi" w:cstheme="majorBidi"/>
          <w:sz w:val="30"/>
          <w:szCs w:val="30"/>
          <w:cs/>
        </w:rPr>
        <w:t>รายการเคลื่อนไหวดังนี้</w:t>
      </w:r>
    </w:p>
    <w:bookmarkStart w:id="275" w:name="_MON_1669571604"/>
    <w:bookmarkEnd w:id="275"/>
    <w:p w14:paraId="06588795" w14:textId="450F3BDB" w:rsidR="0027709D" w:rsidRPr="002F11A3" w:rsidRDefault="0080487D" w:rsidP="0027709D">
      <w:pPr>
        <w:pStyle w:val="BlockText"/>
        <w:spacing w:before="120" w:after="120"/>
        <w:ind w:left="360"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646" w:dyaOrig="2434" w14:anchorId="7381CAA0">
          <v:shape id="_x0000_i1042" type="#_x0000_t75" style="width:479.7pt;height:119.7pt" o:ole="">
            <v:imagedata r:id="rId43" o:title=""/>
          </v:shape>
          <o:OLEObject Type="Embed" ProgID="Excel.Sheet.12" ShapeID="_x0000_i1042" DrawAspect="Content" ObjectID="_1707050291" r:id="rId44"/>
        </w:object>
      </w:r>
    </w:p>
    <w:p w14:paraId="4F20C898" w14:textId="1ADFE31C" w:rsidR="005F0453" w:rsidRDefault="005F0453" w:rsidP="00DA0BCB">
      <w:pPr>
        <w:pStyle w:val="Heading1"/>
        <w:rPr>
          <w:rFonts w:cs="Angsana New"/>
          <w:bCs w:val="0"/>
          <w:cs/>
        </w:rPr>
      </w:pPr>
      <w:bookmarkStart w:id="276" w:name="_Toc90222164"/>
      <w:r>
        <w:rPr>
          <w:rFonts w:hint="cs"/>
          <w:cs/>
        </w:rPr>
        <w:t>สินทรัพย์หมุนเวียนอื่น</w:t>
      </w:r>
    </w:p>
    <w:p w14:paraId="1A1874B4" w14:textId="140A46B0" w:rsidR="005F0453" w:rsidRDefault="005F0453" w:rsidP="005F0453">
      <w:pPr>
        <w:pStyle w:val="BlockText"/>
        <w:spacing w:before="120" w:after="120"/>
        <w:ind w:left="432" w:right="0" w:firstLine="0"/>
        <w:jc w:val="thaiDistribute"/>
        <w:rPr>
          <w:rFonts w:asciiTheme="majorBidi" w:hAnsiTheme="majorBidi" w:cstheme="majorBidi"/>
          <w:color w:val="000000" w:themeColor="text1"/>
          <w:sz w:val="30"/>
          <w:szCs w:val="30"/>
        </w:rPr>
      </w:pPr>
      <w:r>
        <w:rPr>
          <w:rFonts w:asciiTheme="majorBidi" w:hAnsiTheme="majorBidi" w:cstheme="majorBidi" w:hint="cs"/>
          <w:color w:val="000000" w:themeColor="text1"/>
          <w:sz w:val="30"/>
          <w:szCs w:val="30"/>
          <w:cs/>
        </w:rPr>
        <w:t xml:space="preserve">สินทรัพย์หมุนเวียนอื่น ณ วันที่ </w:t>
      </w:r>
      <w:r>
        <w:rPr>
          <w:rFonts w:asciiTheme="majorBidi" w:hAnsiTheme="majorBidi" w:cstheme="majorBidi"/>
          <w:color w:val="000000" w:themeColor="text1"/>
          <w:sz w:val="30"/>
          <w:szCs w:val="30"/>
        </w:rPr>
        <w:t xml:space="preserve">31 </w:t>
      </w:r>
      <w:r>
        <w:rPr>
          <w:rFonts w:asciiTheme="majorBidi" w:hAnsiTheme="majorBidi" w:cstheme="majorBidi" w:hint="cs"/>
          <w:color w:val="000000" w:themeColor="text1"/>
          <w:sz w:val="30"/>
          <w:szCs w:val="30"/>
          <w:cs/>
        </w:rPr>
        <w:t xml:space="preserve">ธันวาคม </w:t>
      </w:r>
      <w:r>
        <w:rPr>
          <w:rFonts w:asciiTheme="majorBidi" w:hAnsiTheme="majorBidi" w:cstheme="majorBidi"/>
          <w:color w:val="000000" w:themeColor="text1"/>
          <w:sz w:val="30"/>
          <w:szCs w:val="30"/>
        </w:rPr>
        <w:t xml:space="preserve">2564 </w:t>
      </w:r>
      <w:r>
        <w:rPr>
          <w:rFonts w:asciiTheme="majorBidi" w:hAnsiTheme="majorBidi" w:cstheme="majorBidi" w:hint="cs"/>
          <w:color w:val="000000" w:themeColor="text1"/>
          <w:sz w:val="30"/>
          <w:szCs w:val="30"/>
          <w:cs/>
        </w:rPr>
        <w:t xml:space="preserve">และ </w:t>
      </w:r>
      <w:r>
        <w:rPr>
          <w:rFonts w:asciiTheme="majorBidi" w:hAnsiTheme="majorBidi" w:cstheme="majorBidi"/>
          <w:color w:val="000000" w:themeColor="text1"/>
          <w:sz w:val="30"/>
          <w:szCs w:val="30"/>
        </w:rPr>
        <w:t>2563</w:t>
      </w:r>
      <w:r>
        <w:rPr>
          <w:rFonts w:asciiTheme="majorBidi" w:hAnsiTheme="majorBidi" w:cstheme="majorBidi" w:hint="cs"/>
          <w:color w:val="000000" w:themeColor="text1"/>
          <w:sz w:val="30"/>
          <w:szCs w:val="30"/>
          <w:cs/>
        </w:rPr>
        <w:t xml:space="preserve"> ประกอบด้วย</w:t>
      </w:r>
    </w:p>
    <w:bookmarkStart w:id="277" w:name="_MON_1706111539"/>
    <w:bookmarkEnd w:id="277"/>
    <w:p w14:paraId="69468BD3" w14:textId="54332AAC" w:rsidR="005F0453" w:rsidRPr="005F0453" w:rsidRDefault="00357F7D" w:rsidP="005F0453">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sz w:val="30"/>
          <w:szCs w:val="30"/>
          <w:cs/>
        </w:rPr>
        <w:object w:dxaOrig="9660" w:dyaOrig="4211" w14:anchorId="4A3DF022">
          <v:shape id="_x0000_i1043" type="#_x0000_t75" style="width:481.4pt;height:188.35pt" o:ole="">
            <v:imagedata r:id="rId45" o:title="" cropbottom="6532f"/>
          </v:shape>
          <o:OLEObject Type="Embed" ProgID="Excel.Sheet.12" ShapeID="_x0000_i1043" DrawAspect="Content" ObjectID="_1707050292" r:id="rId46"/>
        </w:object>
      </w:r>
    </w:p>
    <w:p w14:paraId="46053F5F" w14:textId="23D5761C" w:rsidR="007663F6" w:rsidRPr="002F11A3" w:rsidRDefault="00FA4B9F" w:rsidP="00DA0BCB">
      <w:pPr>
        <w:pStyle w:val="Heading1"/>
        <w:rPr>
          <w:rFonts w:cs="Angsana New"/>
          <w:bCs w:val="0"/>
          <w:cs/>
        </w:rPr>
      </w:pPr>
      <w:r w:rsidRPr="002F11A3">
        <w:rPr>
          <w:cs/>
        </w:rPr>
        <w:t>เงินฝากธนาคารติดภาระหลักประกัน</w:t>
      </w:r>
      <w:bookmarkEnd w:id="276"/>
    </w:p>
    <w:p w14:paraId="57142C1A" w14:textId="67ADD6A7" w:rsidR="00FA4B9F" w:rsidRPr="002F11A3" w:rsidRDefault="00FA4B9F" w:rsidP="00C96E3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เงินฝากธนาคารติดภาระหลักประกัน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9B1673"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9B1673"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ประกอบด้วย</w:t>
      </w:r>
    </w:p>
    <w:bookmarkStart w:id="278" w:name="_MON_1669572364"/>
    <w:bookmarkEnd w:id="278"/>
    <w:p w14:paraId="0A0F712A" w14:textId="6C6D7685" w:rsidR="002160DC" w:rsidRDefault="009A151B" w:rsidP="00C96E37">
      <w:pPr>
        <w:pStyle w:val="BlockText"/>
        <w:spacing w:before="120" w:after="120"/>
        <w:ind w:left="432" w:right="0" w:firstLine="0"/>
        <w:jc w:val="thaiDistribute"/>
        <w:rPr>
          <w:rFonts w:asciiTheme="majorBidi" w:hAnsiTheme="majorBidi" w:cstheme="majorBidi"/>
          <w:sz w:val="30"/>
          <w:szCs w:val="30"/>
          <w:cs/>
        </w:rPr>
        <w:sectPr w:rsidR="002160DC" w:rsidSect="001354B6">
          <w:footerReference w:type="default" r:id="rId47"/>
          <w:pgSz w:w="11907" w:h="16840" w:code="9"/>
          <w:pgMar w:top="1152" w:right="662" w:bottom="1152" w:left="1152" w:header="706" w:footer="288" w:gutter="0"/>
          <w:pgNumType w:start="12"/>
          <w:cols w:space="737"/>
          <w:docGrid w:linePitch="299"/>
        </w:sectPr>
      </w:pPr>
      <w:r w:rsidRPr="002F11A3">
        <w:rPr>
          <w:rFonts w:asciiTheme="majorBidi" w:hAnsiTheme="majorBidi" w:cstheme="majorBidi"/>
          <w:sz w:val="30"/>
          <w:szCs w:val="30"/>
          <w:cs/>
        </w:rPr>
        <w:object w:dxaOrig="9634" w:dyaOrig="2665" w14:anchorId="25EABDE8">
          <v:shape id="_x0000_i1044" type="#_x0000_t75" style="width:483.9pt;height:97.95pt" o:ole="">
            <v:imagedata r:id="rId48" o:title="" cropbottom="16971f"/>
          </v:shape>
          <o:OLEObject Type="Embed" ProgID="Excel.Sheet.12" ShapeID="_x0000_i1044" DrawAspect="Content" ObjectID="_1707050293" r:id="rId49"/>
        </w:object>
      </w:r>
    </w:p>
    <w:p w14:paraId="2DF7BA5C" w14:textId="298A9AAE" w:rsidR="00312B9B" w:rsidRPr="002F11A3" w:rsidRDefault="00312B9B" w:rsidP="00DA0BCB">
      <w:pPr>
        <w:pStyle w:val="Heading1"/>
        <w:rPr>
          <w:rFonts w:cs="Angsana New"/>
          <w:bCs w:val="0"/>
          <w:cs/>
        </w:rPr>
      </w:pPr>
      <w:bookmarkStart w:id="279" w:name="_Toc90222166"/>
      <w:r w:rsidRPr="002F11A3">
        <w:rPr>
          <w:cs/>
        </w:rPr>
        <w:t>ที่ดิน อาคารและอุปกรณ์</w:t>
      </w:r>
      <w:bookmarkEnd w:id="279"/>
    </w:p>
    <w:p w14:paraId="3D5782B6" w14:textId="1F16B5C7" w:rsidR="00D21D66" w:rsidRDefault="00D21D66" w:rsidP="00C96E3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รายการเปลี่ยนแปลงที่ดิน อาคารและอุปกรณ์</w:t>
      </w:r>
      <w:r w:rsidR="00E62977"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31</w:t>
      </w:r>
      <w:r w:rsidRPr="002F11A3">
        <w:rPr>
          <w:rFonts w:asciiTheme="majorBidi" w:hAnsiTheme="majorBidi" w:cstheme="majorBidi"/>
          <w:color w:val="000000" w:themeColor="text1"/>
          <w:sz w:val="30"/>
          <w:szCs w:val="30"/>
          <w:cs/>
        </w:rPr>
        <w:t xml:space="preserve"> ธันวาคม </w:t>
      </w:r>
      <w:r w:rsidRPr="002F11A3">
        <w:rPr>
          <w:rFonts w:asciiTheme="majorBidi" w:hAnsiTheme="majorBidi" w:cstheme="majorBidi"/>
          <w:color w:val="000000" w:themeColor="text1"/>
          <w:sz w:val="30"/>
          <w:szCs w:val="30"/>
        </w:rPr>
        <w:t>256</w:t>
      </w:r>
      <w:r w:rsidR="003138C4"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cs/>
        </w:rPr>
        <w:t xml:space="preserve"> และ </w:t>
      </w:r>
      <w:r w:rsidRPr="002F11A3">
        <w:rPr>
          <w:rFonts w:asciiTheme="majorBidi" w:hAnsiTheme="majorBidi" w:cstheme="majorBidi"/>
          <w:color w:val="000000" w:themeColor="text1"/>
          <w:sz w:val="30"/>
          <w:szCs w:val="30"/>
        </w:rPr>
        <w:t>256</w:t>
      </w:r>
      <w:r w:rsidR="003138C4"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w:t>
      </w:r>
      <w:r w:rsidR="003138C4"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ดังนี้</w:t>
      </w:r>
    </w:p>
    <w:bookmarkStart w:id="280" w:name="_MON_1706113839"/>
    <w:bookmarkEnd w:id="280"/>
    <w:p w14:paraId="0D6A4E51" w14:textId="1DC6F920" w:rsidR="00DF3FCB" w:rsidRPr="002F11A3" w:rsidRDefault="00945975" w:rsidP="00092500">
      <w:pPr>
        <w:pStyle w:val="BlockText"/>
        <w:spacing w:before="120" w:after="120"/>
        <w:ind w:left="432" w:right="0" w:firstLine="0"/>
        <w:jc w:val="thaiDistribute"/>
        <w:rPr>
          <w:rFonts w:asciiTheme="majorBidi" w:hAnsiTheme="majorBidi" w:cstheme="majorBidi"/>
          <w:color w:val="000000" w:themeColor="text1"/>
          <w:sz w:val="30"/>
          <w:szCs w:val="30"/>
          <w:cs/>
        </w:rPr>
        <w:sectPr w:rsidR="00DF3FCB" w:rsidRPr="002F11A3" w:rsidSect="002D2428">
          <w:pgSz w:w="16840" w:h="11907" w:orient="landscape" w:code="9"/>
          <w:pgMar w:top="1134" w:right="1151" w:bottom="709" w:left="1151" w:header="709" w:footer="289" w:gutter="0"/>
          <w:cols w:space="737"/>
          <w:docGrid w:linePitch="299"/>
        </w:sectPr>
      </w:pPr>
      <w:r w:rsidRPr="002F11A3">
        <w:rPr>
          <w:rFonts w:asciiTheme="majorBidi" w:hAnsiTheme="majorBidi" w:cstheme="majorBidi"/>
          <w:color w:val="000000" w:themeColor="text1"/>
          <w:sz w:val="30"/>
          <w:szCs w:val="30"/>
          <w:cs/>
        </w:rPr>
        <w:object w:dxaOrig="14364" w:dyaOrig="8535" w14:anchorId="11554BBC">
          <v:shape id="_x0000_i1045" type="#_x0000_t75" style="width:718.35pt;height:410.25pt" o:ole="">
            <v:imagedata r:id="rId50" o:title=""/>
          </v:shape>
          <o:OLEObject Type="Embed" ProgID="Excel.Sheet.12" ShapeID="_x0000_i1045" DrawAspect="Content" ObjectID="_1707050294" r:id="rId51"/>
        </w:object>
      </w:r>
    </w:p>
    <w:bookmarkStart w:id="281" w:name="_MON_1706114838"/>
    <w:bookmarkEnd w:id="281"/>
    <w:p w14:paraId="1DF2B1FB" w14:textId="00E01EC5" w:rsidR="00AC6CFE" w:rsidRDefault="00945975" w:rsidP="00DF3FCB">
      <w:pPr>
        <w:pStyle w:val="BlockText"/>
        <w:spacing w:before="120" w:after="120"/>
        <w:ind w:left="432" w:right="0" w:firstLine="0"/>
        <w:jc w:val="thaiDistribute"/>
        <w:rPr>
          <w:rFonts w:asciiTheme="majorBidi" w:hAnsiTheme="majorBidi" w:cstheme="majorBidi"/>
          <w:color w:val="000000" w:themeColor="text1"/>
          <w:sz w:val="30"/>
          <w:szCs w:val="30"/>
          <w:cs/>
        </w:rPr>
        <w:sectPr w:rsidR="00AC6CFE" w:rsidSect="00DA5416">
          <w:pgSz w:w="16840" w:h="11907" w:orient="landscape" w:code="9"/>
          <w:pgMar w:top="1151" w:right="1151" w:bottom="663" w:left="1151" w:header="709" w:footer="289" w:gutter="0"/>
          <w:cols w:space="737"/>
          <w:docGrid w:linePitch="299"/>
        </w:sectPr>
      </w:pPr>
      <w:r w:rsidRPr="002F11A3">
        <w:rPr>
          <w:rFonts w:asciiTheme="majorBidi" w:hAnsiTheme="majorBidi" w:cstheme="majorBidi"/>
          <w:color w:val="000000" w:themeColor="text1"/>
          <w:sz w:val="30"/>
          <w:szCs w:val="30"/>
          <w:cs/>
        </w:rPr>
        <w:object w:dxaOrig="14364" w:dyaOrig="9616" w14:anchorId="2D499A2E">
          <v:shape id="_x0000_i1046" type="#_x0000_t75" style="width:718.35pt;height:464.65pt" o:ole="">
            <v:imagedata r:id="rId52" o:title=""/>
          </v:shape>
          <o:OLEObject Type="Embed" ProgID="Excel.Sheet.12" ShapeID="_x0000_i1046" DrawAspect="Content" ObjectID="_1707050295" r:id="rId53"/>
        </w:object>
      </w:r>
    </w:p>
    <w:bookmarkStart w:id="282" w:name="_MON_1673268878"/>
    <w:bookmarkEnd w:id="282"/>
    <w:p w14:paraId="49D7EB1E" w14:textId="727A3923" w:rsidR="00DF3FCB" w:rsidRPr="002F11A3" w:rsidRDefault="00236493" w:rsidP="00DF3FCB">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975" w:dyaOrig="2479" w14:anchorId="6060F896">
          <v:shape id="_x0000_i1047" type="#_x0000_t75" style="width:481.4pt;height:125.6pt" o:ole="">
            <v:imagedata r:id="rId54" o:title=""/>
          </v:shape>
          <o:OLEObject Type="Embed" ProgID="Excel.Sheet.12" ShapeID="_x0000_i1047" DrawAspect="Content" ObjectID="_1707050296" r:id="rId55"/>
        </w:object>
      </w:r>
      <w:r w:rsidR="00945975">
        <w:rPr>
          <w:rFonts w:asciiTheme="majorBidi" w:hAnsiTheme="majorBidi" w:cstheme="majorBidi"/>
          <w:sz w:val="30"/>
          <w:szCs w:val="30"/>
          <w:cs/>
        </w:rPr>
        <w:t>รายการเปลี่ยนแปลง</w:t>
      </w:r>
      <w:r w:rsidR="00DF3FCB" w:rsidRPr="002F11A3">
        <w:rPr>
          <w:rFonts w:asciiTheme="majorBidi" w:hAnsiTheme="majorBidi" w:cstheme="majorBidi"/>
          <w:sz w:val="30"/>
          <w:szCs w:val="30"/>
          <w:cs/>
        </w:rPr>
        <w:t>สินทรัพย์สิทธิการใช้ซึ่งรับรู้เป็นอุปกรณ์ สำหรับปีสิ้นสุดวันที่</w:t>
      </w:r>
      <w:r w:rsidR="00DF3FCB" w:rsidRPr="002F11A3">
        <w:rPr>
          <w:rFonts w:asciiTheme="majorBidi" w:hAnsiTheme="majorBidi" w:cstheme="majorBidi"/>
          <w:sz w:val="30"/>
          <w:szCs w:val="30"/>
        </w:rPr>
        <w:t xml:space="preserve"> 31 </w:t>
      </w:r>
      <w:r w:rsidR="00DF3FCB" w:rsidRPr="002F11A3">
        <w:rPr>
          <w:rFonts w:asciiTheme="majorBidi" w:hAnsiTheme="majorBidi" w:cstheme="majorBidi"/>
          <w:sz w:val="30"/>
          <w:szCs w:val="30"/>
          <w:cs/>
        </w:rPr>
        <w:t xml:space="preserve">ธันวาคม </w:t>
      </w:r>
      <w:r w:rsidR="00DF3FCB" w:rsidRPr="002F11A3">
        <w:rPr>
          <w:rFonts w:asciiTheme="majorBidi" w:hAnsiTheme="majorBidi" w:cstheme="majorBidi"/>
          <w:sz w:val="30"/>
          <w:szCs w:val="30"/>
        </w:rPr>
        <w:t xml:space="preserve">2564 </w:t>
      </w:r>
      <w:r w:rsidR="00DF3FCB" w:rsidRPr="002F11A3">
        <w:rPr>
          <w:rFonts w:asciiTheme="majorBidi" w:hAnsiTheme="majorBidi" w:cstheme="majorBidi" w:hint="cs"/>
          <w:sz w:val="30"/>
          <w:szCs w:val="30"/>
          <w:cs/>
        </w:rPr>
        <w:t xml:space="preserve">และ </w:t>
      </w:r>
      <w:r w:rsidR="00DF3FCB" w:rsidRPr="002F11A3">
        <w:rPr>
          <w:rFonts w:asciiTheme="majorBidi" w:hAnsiTheme="majorBidi" w:cstheme="majorBidi"/>
          <w:sz w:val="30"/>
          <w:szCs w:val="30"/>
        </w:rPr>
        <w:t>2563</w:t>
      </w:r>
      <w:r w:rsidR="00945975">
        <w:rPr>
          <w:rFonts w:asciiTheme="majorBidi" w:hAnsiTheme="majorBidi" w:cstheme="majorBidi"/>
          <w:sz w:val="30"/>
          <w:szCs w:val="30"/>
          <w:cs/>
        </w:rPr>
        <w:t xml:space="preserve"> </w:t>
      </w:r>
      <w:r w:rsidR="00945975">
        <w:rPr>
          <w:rFonts w:asciiTheme="majorBidi" w:hAnsiTheme="majorBidi" w:cstheme="majorBidi" w:hint="cs"/>
          <w:sz w:val="30"/>
          <w:szCs w:val="30"/>
          <w:cs/>
        </w:rPr>
        <w:t>แสดง</w:t>
      </w:r>
      <w:r w:rsidR="00DF3FCB" w:rsidRPr="002F11A3">
        <w:rPr>
          <w:rFonts w:asciiTheme="majorBidi" w:hAnsiTheme="majorBidi" w:cstheme="majorBidi"/>
          <w:sz w:val="30"/>
          <w:szCs w:val="30"/>
          <w:cs/>
        </w:rPr>
        <w:t>ดังนี้</w:t>
      </w:r>
    </w:p>
    <w:bookmarkStart w:id="283" w:name="_MON_1705498205"/>
    <w:bookmarkEnd w:id="283"/>
    <w:p w14:paraId="44CED4CF" w14:textId="25A81D80" w:rsidR="00945975" w:rsidRDefault="00236493" w:rsidP="00DF3FCB">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780" w:dyaOrig="5312" w14:anchorId="0F02CF75">
          <v:shape id="_x0000_i1048" type="#_x0000_t75" style="width:481.4pt;height:267.9pt" o:ole="">
            <v:imagedata r:id="rId56" o:title=""/>
          </v:shape>
          <o:OLEObject Type="Embed" ProgID="Excel.Sheet.12" ShapeID="_x0000_i1048" DrawAspect="Content" ObjectID="_1707050297" r:id="rId57"/>
        </w:object>
      </w:r>
    </w:p>
    <w:p w14:paraId="7B63C2F9" w14:textId="4398F109" w:rsidR="00DF3FCB" w:rsidRPr="002F11A3" w:rsidRDefault="00DF3FCB" w:rsidP="00DF3FCB">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t xml:space="preserve">บริษัททำสัญญาเช่ายานพาหนะกับกิจการที่เกี่ยวข้องและกิจการอื่น บริษัทรับรู้สินทรัพย์สิทธิการใช้ตามสัญญาเช่าเป็นส่วนหนึ่งของอุปกรณ์ </w:t>
      </w:r>
    </w:p>
    <w:p w14:paraId="5CE8BA6D" w14:textId="21315B28" w:rsidR="00EC47E8" w:rsidRPr="002F11A3" w:rsidRDefault="00EC47E8" w:rsidP="00092500">
      <w:pPr>
        <w:pStyle w:val="BlockText"/>
        <w:spacing w:before="120" w:after="120"/>
        <w:ind w:left="432" w:right="0" w:firstLine="0"/>
        <w:jc w:val="thaiDistribute"/>
        <w:rPr>
          <w:rFonts w:asciiTheme="majorBidi" w:hAnsiTheme="majorBidi" w:cstheme="majorBidi"/>
          <w:color w:val="000000" w:themeColor="text1"/>
          <w:sz w:val="30"/>
          <w:szCs w:val="30"/>
        </w:rPr>
      </w:pPr>
      <w:bookmarkStart w:id="284" w:name="_MON_1356528852"/>
      <w:bookmarkStart w:id="285" w:name="_MON_1356529095"/>
      <w:bookmarkStart w:id="286" w:name="_MON_1356529183"/>
      <w:bookmarkStart w:id="287" w:name="_MON_1356529579"/>
      <w:bookmarkStart w:id="288" w:name="_MON_1356759536"/>
      <w:bookmarkStart w:id="289" w:name="_MON_1357541923"/>
      <w:bookmarkStart w:id="290" w:name="_MON_1357541985"/>
      <w:bookmarkStart w:id="291" w:name="_MON_1357546223"/>
      <w:bookmarkStart w:id="292" w:name="_MON_1357558150"/>
      <w:bookmarkStart w:id="293" w:name="_MON_1357558182"/>
      <w:bookmarkStart w:id="294" w:name="_MON_1358581257"/>
      <w:bookmarkStart w:id="295" w:name="_MON_1359437076"/>
      <w:bookmarkStart w:id="296" w:name="_MON_1359437366"/>
      <w:bookmarkStart w:id="297" w:name="_MON_1359437379"/>
      <w:bookmarkStart w:id="298" w:name="_MON_1359444997"/>
      <w:bookmarkStart w:id="299" w:name="_MON_1359445973"/>
      <w:bookmarkStart w:id="300" w:name="_MON_1381841147"/>
      <w:bookmarkStart w:id="301" w:name="_MON_1387903862"/>
      <w:bookmarkStart w:id="302" w:name="_MON_1387903904"/>
      <w:bookmarkStart w:id="303" w:name="_MON_1387904768"/>
      <w:bookmarkStart w:id="304" w:name="_MON_1387905709"/>
      <w:bookmarkStart w:id="305" w:name="_MON_1390222653"/>
      <w:bookmarkStart w:id="306" w:name="_MON_1417439265"/>
      <w:bookmarkStart w:id="307" w:name="_MON_1420049466"/>
      <w:bookmarkStart w:id="308" w:name="_MON_1420049513"/>
      <w:bookmarkStart w:id="309" w:name="_MON_1425482807"/>
      <w:bookmarkStart w:id="310" w:name="_MON_1427011760"/>
      <w:bookmarkStart w:id="311" w:name="_MON_1427011922"/>
      <w:bookmarkStart w:id="312" w:name="_MON_1427018072"/>
      <w:bookmarkStart w:id="313" w:name="_MON_1427019717"/>
      <w:bookmarkStart w:id="314" w:name="_MON_1427028026"/>
      <w:bookmarkStart w:id="315" w:name="_MON_1427303211"/>
      <w:bookmarkStart w:id="316" w:name="_MON_1427310030"/>
      <w:bookmarkStart w:id="317" w:name="_MON_1428073210"/>
      <w:bookmarkStart w:id="318" w:name="_MON_1458130145"/>
      <w:bookmarkStart w:id="319" w:name="_MON_1458130221"/>
      <w:bookmarkStart w:id="320" w:name="_MON_1458130251"/>
      <w:bookmarkStart w:id="321" w:name="_MON_1458130257"/>
      <w:bookmarkStart w:id="322" w:name="_MON_1458451237"/>
      <w:bookmarkStart w:id="323" w:name="_MON_1458451297"/>
      <w:bookmarkStart w:id="324" w:name="_MON_1458451321"/>
      <w:bookmarkStart w:id="325" w:name="_MON_1458451342"/>
      <w:bookmarkStart w:id="326" w:name="_MON_1462021885"/>
      <w:bookmarkStart w:id="327" w:name="_MON_1462022296"/>
      <w:bookmarkStart w:id="328" w:name="_MON_1462022921"/>
      <w:bookmarkStart w:id="329" w:name="_MON_1462024203"/>
      <w:bookmarkStart w:id="330" w:name="_MON_1462716879"/>
      <w:bookmarkStart w:id="331" w:name="_MON_1462738352"/>
      <w:bookmarkStart w:id="332" w:name="_MON_1465935287"/>
      <w:bookmarkStart w:id="333" w:name="_MON_1465935353"/>
      <w:bookmarkStart w:id="334" w:name="_MON_1465935387"/>
      <w:bookmarkStart w:id="335" w:name="_MON_1465935524"/>
      <w:bookmarkStart w:id="336" w:name="_MON_1465935529"/>
      <w:bookmarkStart w:id="337" w:name="_MON_1465935539"/>
      <w:bookmarkStart w:id="338" w:name="_MON_1465935697"/>
      <w:bookmarkStart w:id="339" w:name="_MON_1466593880"/>
      <w:bookmarkStart w:id="340" w:name="_MON_1466593898"/>
      <w:bookmarkStart w:id="341" w:name="_MON_1469620547"/>
      <w:bookmarkStart w:id="342" w:name="_MON_1469620613"/>
      <w:bookmarkStart w:id="343" w:name="_MON_1469620625"/>
      <w:bookmarkStart w:id="344" w:name="_MON_1469620856"/>
      <w:bookmarkStart w:id="345" w:name="_MON_1469621160"/>
      <w:bookmarkStart w:id="346" w:name="_MON_1470752493"/>
      <w:bookmarkStart w:id="347" w:name="_MON_1488293104"/>
      <w:bookmarkStart w:id="348" w:name="_MON_1488293158"/>
      <w:bookmarkStart w:id="349" w:name="_MON_1488293173"/>
      <w:bookmarkStart w:id="350" w:name="_MON_1488293183"/>
      <w:bookmarkStart w:id="351" w:name="_MON_1488294475"/>
      <w:bookmarkStart w:id="352" w:name="_MON_1488953433"/>
      <w:bookmarkStart w:id="353" w:name="_MON_1488953437"/>
      <w:bookmarkStart w:id="354" w:name="_MON_1488954921"/>
      <w:bookmarkStart w:id="355" w:name="_MON_1488954931"/>
      <w:bookmarkStart w:id="356" w:name="_MON_1488955030"/>
      <w:bookmarkStart w:id="357" w:name="_MON_1489393193"/>
      <w:bookmarkStart w:id="358" w:name="_MON_1489685736"/>
      <w:bookmarkStart w:id="359" w:name="_MON_1489686165"/>
      <w:bookmarkStart w:id="360" w:name="_MON_1489686636"/>
      <w:bookmarkStart w:id="361" w:name="_MON_1489741515"/>
      <w:bookmarkStart w:id="362" w:name="_MON_1490885434"/>
      <w:bookmarkStart w:id="363" w:name="_MON_1490885481"/>
      <w:bookmarkStart w:id="364" w:name="_MON_1490885600"/>
      <w:bookmarkStart w:id="365" w:name="_MON_1490885633"/>
      <w:bookmarkStart w:id="366" w:name="_MON_1490885687"/>
      <w:bookmarkStart w:id="367" w:name="_MON_1490982461"/>
      <w:bookmarkStart w:id="368" w:name="_MON_1491745957"/>
      <w:bookmarkStart w:id="369" w:name="_MON_1491746042"/>
      <w:bookmarkStart w:id="370" w:name="_MON_1491746050"/>
      <w:bookmarkStart w:id="371" w:name="_MON_1491851664"/>
      <w:bookmarkStart w:id="372" w:name="_MON_1491851696"/>
      <w:bookmarkStart w:id="373" w:name="_MON_1491851775"/>
      <w:bookmarkStart w:id="374" w:name="_MON_1514732535"/>
      <w:bookmarkStart w:id="375" w:name="_MON_1516880781"/>
      <w:bookmarkStart w:id="376" w:name="_MON_1517731512"/>
      <w:bookmarkStart w:id="377" w:name="_MON_1517861066"/>
      <w:bookmarkStart w:id="378" w:name="_MON_1517861285"/>
      <w:bookmarkStart w:id="379" w:name="_MON_1546080512"/>
      <w:bookmarkStart w:id="380" w:name="_MON_1546080529"/>
      <w:bookmarkStart w:id="381" w:name="_MON_1546147642"/>
      <w:bookmarkStart w:id="382" w:name="_MON_1547457569"/>
      <w:bookmarkStart w:id="383" w:name="_MON_1547457586"/>
      <w:bookmarkStart w:id="384" w:name="_MON_1548254205"/>
      <w:bookmarkStart w:id="385" w:name="_MON_1548316358"/>
      <w:bookmarkStart w:id="386" w:name="_MON_1548505209"/>
      <w:bookmarkStart w:id="387" w:name="_MON_1549433350"/>
      <w:bookmarkStart w:id="388" w:name="_MON_1575102810"/>
      <w:bookmarkStart w:id="389" w:name="_MON_1575102838"/>
      <w:bookmarkStart w:id="390" w:name="_MON_1575102963"/>
      <w:bookmarkStart w:id="391" w:name="_MON_1342416868"/>
      <w:bookmarkStart w:id="392" w:name="_MON_1342416952"/>
      <w:bookmarkStart w:id="393" w:name="_MON_1342416982"/>
      <w:bookmarkStart w:id="394" w:name="_MON_1342417078"/>
      <w:bookmarkStart w:id="395" w:name="_MON_1342417406"/>
      <w:bookmarkStart w:id="396" w:name="_MON_1342417437"/>
      <w:bookmarkStart w:id="397" w:name="_MON_1342417495"/>
      <w:bookmarkStart w:id="398" w:name="_MON_1342417504"/>
      <w:bookmarkStart w:id="399" w:name="_MON_1342417612"/>
      <w:bookmarkStart w:id="400" w:name="_MON_1342417656"/>
      <w:bookmarkStart w:id="401" w:name="_MON_1342417750"/>
      <w:bookmarkStart w:id="402" w:name="_MON_1342418100"/>
      <w:bookmarkStart w:id="403" w:name="_MON_1342418141"/>
      <w:bookmarkStart w:id="404" w:name="_MON_1342418247"/>
      <w:bookmarkStart w:id="405" w:name="_MON_1342418254"/>
      <w:bookmarkStart w:id="406" w:name="_MON_1342418490"/>
      <w:bookmarkStart w:id="407" w:name="_MON_1342418800"/>
      <w:bookmarkStart w:id="408" w:name="_MON_1342418907"/>
      <w:bookmarkStart w:id="409" w:name="_MON_1342419096"/>
      <w:bookmarkStart w:id="410" w:name="_MON_1342419444"/>
      <w:bookmarkStart w:id="411" w:name="_MON_1342419625"/>
      <w:bookmarkStart w:id="412" w:name="_MON_1342433872"/>
      <w:bookmarkStart w:id="413" w:name="_MON_1342512322"/>
      <w:bookmarkStart w:id="414" w:name="_MON_1342612244"/>
      <w:bookmarkStart w:id="415" w:name="_MON_1342612503"/>
      <w:bookmarkStart w:id="416" w:name="_MON_1342612654"/>
      <w:bookmarkStart w:id="417" w:name="_MON_1342612663"/>
      <w:bookmarkStart w:id="418" w:name="_MON_1342612681"/>
      <w:bookmarkStart w:id="419" w:name="_MON_1342614547"/>
      <w:bookmarkStart w:id="420" w:name="_MON_1342706091"/>
      <w:bookmarkStart w:id="421" w:name="_MON_1342706117"/>
      <w:bookmarkStart w:id="422" w:name="_MON_1342706153"/>
      <w:bookmarkStart w:id="423" w:name="_MON_1342709034"/>
      <w:bookmarkStart w:id="424" w:name="_MON_1342934047"/>
      <w:bookmarkStart w:id="425" w:name="_MON_1344930675"/>
      <w:bookmarkStart w:id="426" w:name="_MON_1344943779"/>
      <w:bookmarkStart w:id="427" w:name="_MON_1344943814"/>
      <w:bookmarkStart w:id="428" w:name="_MON_134494972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 xml:space="preserve">2564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 xml:space="preserve">2563 </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จดจำนองที่ดิน</w:t>
      </w:r>
      <w:r w:rsidR="00830017" w:rsidRPr="002F11A3">
        <w:rPr>
          <w:rFonts w:asciiTheme="majorBidi" w:hAnsiTheme="majorBidi" w:cstheme="majorBidi" w:hint="cs"/>
          <w:color w:val="000000" w:themeColor="text1"/>
          <w:sz w:val="30"/>
          <w:szCs w:val="30"/>
          <w:cs/>
        </w:rPr>
        <w:t>พร้อมสิ่งปลูกสร้างเพื่อใช้เป็นหลักประกันวงเงินกู้ยืมจากสถาบัน</w:t>
      </w:r>
      <w:r w:rsidR="00830017" w:rsidRPr="00AC6CFE">
        <w:rPr>
          <w:rFonts w:asciiTheme="majorBidi" w:hAnsiTheme="majorBidi" w:cstheme="majorBidi" w:hint="cs"/>
          <w:color w:val="000000" w:themeColor="text1"/>
          <w:sz w:val="30"/>
          <w:szCs w:val="30"/>
          <w:cs/>
        </w:rPr>
        <w:t xml:space="preserve">การเงิน (ดูหมายเหตุ </w:t>
      </w:r>
      <w:r w:rsidR="00830017" w:rsidRPr="00AC6CFE">
        <w:rPr>
          <w:rFonts w:asciiTheme="majorBidi" w:hAnsiTheme="majorBidi" w:cstheme="majorBidi"/>
          <w:color w:val="000000" w:themeColor="text1"/>
          <w:sz w:val="30"/>
          <w:szCs w:val="30"/>
        </w:rPr>
        <w:t>1</w:t>
      </w:r>
      <w:r w:rsidR="007C6F8A">
        <w:rPr>
          <w:rFonts w:asciiTheme="majorBidi" w:hAnsiTheme="majorBidi" w:cstheme="majorBidi"/>
          <w:color w:val="000000" w:themeColor="text1"/>
          <w:sz w:val="30"/>
          <w:szCs w:val="30"/>
        </w:rPr>
        <w:t>5</w:t>
      </w:r>
      <w:r w:rsidR="00830017" w:rsidRPr="00AC6CFE">
        <w:rPr>
          <w:rFonts w:asciiTheme="majorBidi" w:hAnsiTheme="majorBidi" w:cstheme="majorBidi"/>
          <w:color w:val="000000" w:themeColor="text1"/>
          <w:sz w:val="30"/>
          <w:szCs w:val="30"/>
        </w:rPr>
        <w:t xml:space="preserve">) </w:t>
      </w:r>
      <w:r w:rsidR="007C6F8A">
        <w:rPr>
          <w:rFonts w:asciiTheme="majorBidi" w:hAnsiTheme="majorBidi" w:cstheme="majorBidi" w:hint="cs"/>
          <w:color w:val="000000" w:themeColor="text1"/>
          <w:sz w:val="30"/>
          <w:szCs w:val="30"/>
          <w:cs/>
        </w:rPr>
        <w:t>ซึ่งที่ดินและอาคารติดภาระหลักประกันแสดง</w:t>
      </w:r>
      <w:r w:rsidR="00830017" w:rsidRPr="00AC6CFE">
        <w:rPr>
          <w:rFonts w:asciiTheme="majorBidi" w:hAnsiTheme="majorBidi" w:cstheme="majorBidi" w:hint="cs"/>
          <w:color w:val="000000" w:themeColor="text1"/>
          <w:sz w:val="30"/>
          <w:szCs w:val="30"/>
          <w:cs/>
        </w:rPr>
        <w:t>มูลค่าสุทธิทางบัญชี ดังนี้</w:t>
      </w:r>
    </w:p>
    <w:bookmarkStart w:id="429" w:name="_MON_1705678990"/>
    <w:bookmarkEnd w:id="429"/>
    <w:p w14:paraId="36FACD8F" w14:textId="09E20E69" w:rsidR="00830017" w:rsidRPr="002F11A3" w:rsidRDefault="00AC6CFE"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sz w:val="30"/>
          <w:szCs w:val="30"/>
          <w:cs/>
        </w:rPr>
        <w:object w:dxaOrig="14102" w:dyaOrig="8489" w14:anchorId="4EACA8A9">
          <v:shape id="_x0000_i1049" type="#_x0000_t75" style="width:498.15pt;height:124.75pt" o:ole="">
            <v:imagedata r:id="rId58" o:title="" cropbottom="46428f" cropright="19255f"/>
          </v:shape>
          <o:OLEObject Type="Embed" ProgID="Excel.Sheet.12" ShapeID="_x0000_i1049" DrawAspect="Content" ObjectID="_1707050298" r:id="rId59"/>
        </w:object>
      </w:r>
    </w:p>
    <w:p w14:paraId="52CF2A34" w14:textId="400F1B7A" w:rsidR="009F1DD3" w:rsidRPr="002F11A3" w:rsidRDefault="009F1DD3" w:rsidP="00DA0BCB">
      <w:pPr>
        <w:pStyle w:val="Heading1"/>
        <w:rPr>
          <w:rFonts w:cs="Angsana New"/>
          <w:bCs w:val="0"/>
          <w:cs/>
        </w:rPr>
      </w:pPr>
      <w:bookmarkStart w:id="430" w:name="_Toc90222167"/>
      <w:r w:rsidRPr="002F11A3">
        <w:rPr>
          <w:rFonts w:hint="cs"/>
          <w:cs/>
        </w:rPr>
        <w:t>สัญญาเช่า</w:t>
      </w:r>
      <w:bookmarkEnd w:id="430"/>
    </w:p>
    <w:p w14:paraId="40DFE5C3" w14:textId="28B7E3A7" w:rsidR="00312B9B" w:rsidRPr="002F11A3" w:rsidRDefault="00312B9B" w:rsidP="00092500">
      <w:pPr>
        <w:spacing w:before="120" w:after="120" w:line="240" w:lineRule="auto"/>
        <w:ind w:left="432"/>
        <w:jc w:val="thaiDistribute"/>
        <w:rPr>
          <w:rFonts w:asciiTheme="majorBidi" w:hAnsiTheme="majorBidi" w:cstheme="majorBidi"/>
          <w:b/>
          <w:bCs/>
          <w:color w:val="000000" w:themeColor="text1"/>
          <w:sz w:val="30"/>
          <w:szCs w:val="30"/>
          <w:cs/>
          <w:lang w:val="en-US"/>
        </w:rPr>
      </w:pPr>
      <w:r w:rsidRPr="002F11A3">
        <w:rPr>
          <w:rFonts w:asciiTheme="majorBidi" w:hAnsiTheme="majorBidi" w:cstheme="majorBidi"/>
          <w:b/>
          <w:bCs/>
          <w:color w:val="000000" w:themeColor="text1"/>
          <w:sz w:val="30"/>
          <w:szCs w:val="30"/>
          <w:cs/>
          <w:lang w:val="en-US"/>
        </w:rPr>
        <w:t>สินทรัพย์สิทธิการใช้</w:t>
      </w:r>
    </w:p>
    <w:p w14:paraId="687E5210" w14:textId="371EE4B5" w:rsidR="00312B9B" w:rsidRPr="002F11A3" w:rsidRDefault="00312B9B"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รายการเปลี่ยนแปลงสินทรัพย์สิทธิการใช้</w:t>
      </w:r>
      <w:r w:rsidR="00E62977"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ธันวาคม</w:t>
      </w:r>
      <w:r w:rsidR="00140F46" w:rsidRPr="002F11A3">
        <w:rPr>
          <w:rFonts w:asciiTheme="majorBidi" w:hAnsiTheme="majorBidi" w:cstheme="majorBidi" w:hint="cs"/>
          <w:color w:val="000000" w:themeColor="text1"/>
          <w:sz w:val="30"/>
          <w:szCs w:val="30"/>
          <w:cs/>
        </w:rPr>
        <w:t xml:space="preserve"> </w:t>
      </w:r>
      <w:r w:rsidR="00140F46" w:rsidRPr="002F11A3">
        <w:rPr>
          <w:rFonts w:asciiTheme="majorBidi" w:hAnsiTheme="majorBidi" w:cstheme="majorBidi"/>
          <w:color w:val="000000" w:themeColor="text1"/>
          <w:sz w:val="30"/>
          <w:szCs w:val="30"/>
        </w:rPr>
        <w:t xml:space="preserve">2564 </w:t>
      </w:r>
      <w:r w:rsidR="00140F46" w:rsidRPr="002F11A3">
        <w:rPr>
          <w:rFonts w:asciiTheme="majorBidi" w:hAnsiTheme="majorBidi" w:cstheme="majorBidi" w:hint="cs"/>
          <w:color w:val="000000" w:themeColor="text1"/>
          <w:sz w:val="30"/>
          <w:szCs w:val="30"/>
          <w:cs/>
        </w:rPr>
        <w:t>และ</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2563</w:t>
      </w:r>
      <w:r w:rsidR="007E6C30" w:rsidRPr="002F11A3">
        <w:rPr>
          <w:rFonts w:asciiTheme="majorBidi" w:hAnsiTheme="majorBidi" w:cstheme="majorBidi"/>
          <w:color w:val="000000" w:themeColor="text1"/>
          <w:sz w:val="30"/>
          <w:szCs w:val="30"/>
          <w:cs/>
        </w:rPr>
        <w:t xml:space="preserve"> </w:t>
      </w:r>
      <w:r w:rsidR="00140F46"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ดังนี้</w:t>
      </w:r>
    </w:p>
    <w:bookmarkStart w:id="431" w:name="_MON_1705679239"/>
    <w:bookmarkEnd w:id="431"/>
    <w:p w14:paraId="1E5A9951" w14:textId="4F510404" w:rsidR="003C7FDD" w:rsidRPr="002F11A3" w:rsidRDefault="007C6F8A" w:rsidP="00092500">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sz w:val="30"/>
          <w:szCs w:val="30"/>
          <w:cs/>
        </w:rPr>
        <w:object w:dxaOrig="13943" w:dyaOrig="9140" w14:anchorId="4FC65CBF">
          <v:shape id="_x0000_i1050" type="#_x0000_t75" style="width:492.3pt;height:228.55pt" o:ole="">
            <v:imagedata r:id="rId60" o:title="" cropbottom="32325f" cropright="19255f"/>
          </v:shape>
          <o:OLEObject Type="Embed" ProgID="Excel.Sheet.12" ShapeID="_x0000_i1050" DrawAspect="Content" ObjectID="_1707050299" r:id="rId61"/>
        </w:object>
      </w:r>
      <w:r w:rsidR="003C7FDD" w:rsidRPr="002F11A3">
        <w:rPr>
          <w:rFonts w:asciiTheme="majorBidi" w:hAnsiTheme="majorBidi" w:cstheme="majorBidi"/>
          <w:color w:val="000000" w:themeColor="text1"/>
          <w:sz w:val="30"/>
          <w:szCs w:val="30"/>
          <w:cs/>
        </w:rPr>
        <w:t>บริษัท</w:t>
      </w:r>
      <w:r w:rsidR="005D0FFF" w:rsidRPr="002F11A3">
        <w:rPr>
          <w:rFonts w:asciiTheme="majorBidi" w:hAnsiTheme="majorBidi" w:cstheme="majorBidi" w:hint="cs"/>
          <w:color w:val="000000" w:themeColor="text1"/>
          <w:sz w:val="30"/>
          <w:szCs w:val="30"/>
          <w:cs/>
        </w:rPr>
        <w:t>ทำสัญญา</w:t>
      </w:r>
      <w:r w:rsidR="003C7FDD" w:rsidRPr="002F11A3">
        <w:rPr>
          <w:rFonts w:asciiTheme="majorBidi" w:hAnsiTheme="majorBidi" w:cstheme="majorBidi"/>
          <w:color w:val="000000" w:themeColor="text1"/>
          <w:sz w:val="30"/>
          <w:szCs w:val="30"/>
          <w:cs/>
        </w:rPr>
        <w:t>เช่าคลังสินค้าและโรงงานหลายแห่ง</w:t>
      </w:r>
      <w:r w:rsidR="003C239D" w:rsidRPr="002F11A3">
        <w:rPr>
          <w:rFonts w:asciiTheme="majorBidi" w:hAnsiTheme="majorBidi" w:cstheme="majorBidi" w:hint="cs"/>
          <w:color w:val="000000" w:themeColor="text1"/>
          <w:sz w:val="30"/>
          <w:szCs w:val="30"/>
          <w:cs/>
        </w:rPr>
        <w:t>เป็นระยะเวลา</w:t>
      </w:r>
      <w:r w:rsidR="003C7FDD" w:rsidRPr="002F11A3">
        <w:rPr>
          <w:rFonts w:asciiTheme="majorBidi" w:hAnsiTheme="majorBidi" w:cstheme="majorBidi"/>
          <w:color w:val="000000" w:themeColor="text1"/>
          <w:sz w:val="30"/>
          <w:szCs w:val="30"/>
          <w:cs/>
        </w:rPr>
        <w:t xml:space="preserve"> </w:t>
      </w:r>
      <w:r w:rsidR="003C239D" w:rsidRPr="002F11A3">
        <w:rPr>
          <w:rFonts w:asciiTheme="majorBidi" w:hAnsiTheme="majorBidi" w:cstheme="majorBidi"/>
          <w:color w:val="000000" w:themeColor="text1"/>
          <w:sz w:val="30"/>
          <w:szCs w:val="30"/>
        </w:rPr>
        <w:t>3</w:t>
      </w:r>
      <w:r w:rsidR="003C7FDD" w:rsidRPr="002F11A3">
        <w:rPr>
          <w:rFonts w:asciiTheme="majorBidi" w:hAnsiTheme="majorBidi" w:cstheme="majorBidi"/>
          <w:color w:val="000000" w:themeColor="text1"/>
          <w:sz w:val="30"/>
          <w:szCs w:val="30"/>
          <w:cs/>
        </w:rPr>
        <w:t xml:space="preserve"> ปี โดยมีสิทธิต่ออายุสัญญาเช่าเมื่อสิ้นสุดอายุสัญญา ค่าเช่ากำหนดชำระเป็นรายเดือนตามอัตราระบุไว้ในสัญญา</w:t>
      </w:r>
    </w:p>
    <w:p w14:paraId="72D7D557" w14:textId="40CF3911" w:rsidR="009D4762" w:rsidRPr="002F11A3" w:rsidRDefault="003C7FDD" w:rsidP="00092500">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 xml:space="preserve">บริษัทเช่าเครื่องถ่ายเอกสารเป็นเวลา </w:t>
      </w:r>
      <w:r w:rsidR="003C239D" w:rsidRPr="002F11A3">
        <w:rPr>
          <w:rFonts w:asciiTheme="majorBidi" w:hAnsiTheme="majorBidi" w:cstheme="majorBidi"/>
          <w:color w:val="000000" w:themeColor="text1"/>
          <w:sz w:val="30"/>
          <w:szCs w:val="30"/>
        </w:rPr>
        <w:t>2 - 5</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ปี และจ่ายค่าเช่าคงที่และค่าเช่าผันแปรซึ่งขึ้นอยู่กับการใช้งานสินทรัพย์ตลอดระยะเวลาเช่า โดยเงื่อนไขการจ่ายชำระเป็น</w:t>
      </w:r>
      <w:r w:rsidR="003C239D" w:rsidRPr="002F11A3">
        <w:rPr>
          <w:rFonts w:asciiTheme="majorBidi" w:hAnsiTheme="majorBidi" w:cstheme="majorBidi" w:hint="cs"/>
          <w:color w:val="000000" w:themeColor="text1"/>
          <w:sz w:val="30"/>
          <w:szCs w:val="30"/>
          <w:cs/>
        </w:rPr>
        <w:t>เงื่อนไข</w:t>
      </w:r>
      <w:r w:rsidRPr="002F11A3">
        <w:rPr>
          <w:rFonts w:asciiTheme="majorBidi" w:hAnsiTheme="majorBidi" w:cstheme="majorBidi"/>
          <w:color w:val="000000" w:themeColor="text1"/>
          <w:sz w:val="30"/>
          <w:szCs w:val="30"/>
          <w:cs/>
        </w:rPr>
        <w:t>ปกติทั่วไป</w:t>
      </w:r>
    </w:p>
    <w:bookmarkStart w:id="432" w:name="_MON_1705679744"/>
    <w:bookmarkEnd w:id="432"/>
    <w:p w14:paraId="68F13D9C" w14:textId="1FC7E6D1" w:rsidR="00E027CF" w:rsidRPr="002F11A3" w:rsidRDefault="00543A34"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sz w:val="30"/>
          <w:szCs w:val="30"/>
          <w:cs/>
        </w:rPr>
        <w:object w:dxaOrig="14022" w:dyaOrig="8402" w14:anchorId="03177672">
          <v:shape id="_x0000_i1051" type="#_x0000_t75" style="width:495.65pt;height:96.3pt" o:ole="">
            <v:imagedata r:id="rId62" o:title="" cropbottom="50556f" cropright="19255f"/>
          </v:shape>
          <o:OLEObject Type="Embed" ProgID="Excel.Sheet.12" ShapeID="_x0000_i1051" DrawAspect="Content" ObjectID="_1707050300" r:id="rId63"/>
        </w:object>
      </w:r>
      <w:r w:rsidR="00E027CF" w:rsidRPr="002F11A3">
        <w:rPr>
          <w:rFonts w:asciiTheme="majorBidi" w:hAnsiTheme="majorBidi" w:cstheme="majorBidi"/>
          <w:color w:val="000000" w:themeColor="text1"/>
          <w:sz w:val="30"/>
          <w:szCs w:val="30"/>
          <w:cs/>
        </w:rPr>
        <w:t>สิทธิเลือกขยายอายุสัญญาเช่า</w:t>
      </w:r>
    </w:p>
    <w:p w14:paraId="411CCEA7" w14:textId="3FC20A96" w:rsidR="00E027CF" w:rsidRPr="002F11A3" w:rsidRDefault="00E027CF" w:rsidP="00092500">
      <w:pPr>
        <w:pStyle w:val="BlockText"/>
        <w:spacing w:before="120" w:after="120"/>
        <w:ind w:left="432" w:right="0" w:firstLine="0"/>
        <w:jc w:val="thaiDistribute"/>
        <w:rPr>
          <w:rFonts w:asciiTheme="majorBidi" w:hAnsiTheme="majorBidi"/>
          <w:color w:val="000000" w:themeColor="text1"/>
          <w:sz w:val="30"/>
          <w:szCs w:val="30"/>
        </w:rPr>
      </w:pPr>
      <w:r w:rsidRPr="002F11A3">
        <w:rPr>
          <w:rFonts w:asciiTheme="majorBidi" w:hAnsiTheme="majorBidi" w:cstheme="majorBidi"/>
          <w:color w:val="000000" w:themeColor="text1"/>
          <w:sz w:val="30"/>
          <w:szCs w:val="30"/>
          <w:cs/>
        </w:rPr>
        <w:t>สัญญาเช่าอสังหาริมทรัพย์บางสัญญาให้สิทธิ</w:t>
      </w:r>
      <w:r w:rsidR="00542189"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 xml:space="preserve">เลือกขยายอายุสัญญาเช่าภายในหนึ่งปีก่อนสิ้นสุดระยะเวลาเช่าแบบบอกเลิกไม่ได้ </w:t>
      </w:r>
      <w:r w:rsidR="00542189"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พิจารณารวมสิทธิการขยายอายุสัญญาเช่าสำหรับสัญญาเช่าใหม่</w:t>
      </w:r>
      <w:r w:rsidRPr="002F11A3">
        <w:rPr>
          <w:rFonts w:asciiTheme="majorBidi" w:hAnsiTheme="majorBidi"/>
          <w:color w:val="000000" w:themeColor="text1"/>
          <w:sz w:val="30"/>
          <w:szCs w:val="30"/>
          <w:cs/>
        </w:rPr>
        <w:t xml:space="preserve">เพื่อให้มีความยืดหยุ่นในการดำเนินงาน ผู้ให้เช่าไม่มีสิทธิดังกล่าว </w:t>
      </w:r>
      <w:r w:rsidR="00542189" w:rsidRPr="002F11A3">
        <w:rPr>
          <w:rFonts w:asciiTheme="majorBidi" w:hAnsiTheme="majorBidi"/>
          <w:color w:val="000000" w:themeColor="text1"/>
          <w:sz w:val="30"/>
          <w:szCs w:val="30"/>
          <w:cs/>
        </w:rPr>
        <w:t>บริษัท</w:t>
      </w:r>
      <w:r w:rsidRPr="002F11A3">
        <w:rPr>
          <w:rFonts w:asciiTheme="majorBidi" w:hAnsiTheme="majorBidi"/>
          <w:color w:val="000000" w:themeColor="text1"/>
          <w:sz w:val="30"/>
          <w:szCs w:val="30"/>
          <w:cs/>
        </w:rPr>
        <w:t>ประเมินตั้งแต่วันที่สัญญาเช่าเริ่มมีผลว่ามีความแน่นอนอย่างสมเหตุสมผลจะใช้สิทธิขยายอายุสัญญาเช่าหรือไม่ และ</w:t>
      </w:r>
      <w:r w:rsidR="00542189" w:rsidRPr="002F11A3">
        <w:rPr>
          <w:rFonts w:asciiTheme="majorBidi" w:hAnsiTheme="majorBidi"/>
          <w:color w:val="000000" w:themeColor="text1"/>
          <w:sz w:val="30"/>
          <w:szCs w:val="30"/>
          <w:cs/>
        </w:rPr>
        <w:t>บริษัท</w:t>
      </w:r>
      <w:r w:rsidRPr="002F11A3">
        <w:rPr>
          <w:rFonts w:asciiTheme="majorBidi" w:hAnsiTheme="majorBidi"/>
          <w:color w:val="000000" w:themeColor="text1"/>
          <w:sz w:val="30"/>
          <w:szCs w:val="30"/>
          <w:cs/>
        </w:rPr>
        <w:t>ทบทวนการประเมินว่ายังมีความแน่นอนอย่างสมเหตุสมผลจะใช้สิทธิเลือกขยายอายุสัญญาเช่าหรือไม่ หากมีเหตุการณ์สำคัญหรือการเปลี่ยนแปลงสถานการณ์อย่างมีสาระสำคัญซึ่งอยู่ภายใต้การควบคุมของ</w:t>
      </w:r>
      <w:r w:rsidR="00542189" w:rsidRPr="002F11A3">
        <w:rPr>
          <w:rFonts w:asciiTheme="majorBidi" w:hAnsiTheme="majorBidi"/>
          <w:color w:val="000000" w:themeColor="text1"/>
          <w:sz w:val="30"/>
          <w:szCs w:val="30"/>
          <w:cs/>
        </w:rPr>
        <w:t>บริษัท</w:t>
      </w:r>
      <w:r w:rsidRPr="002F11A3">
        <w:rPr>
          <w:rFonts w:asciiTheme="majorBidi" w:hAnsiTheme="majorBidi"/>
          <w:color w:val="000000" w:themeColor="text1"/>
          <w:sz w:val="30"/>
          <w:szCs w:val="30"/>
          <w:cs/>
        </w:rPr>
        <w:t xml:space="preserve">   </w:t>
      </w:r>
    </w:p>
    <w:p w14:paraId="598AA692" w14:textId="77777777" w:rsidR="00051499" w:rsidRDefault="00051499" w:rsidP="007C69F6">
      <w:pPr>
        <w:autoSpaceDE/>
        <w:autoSpaceDN/>
        <w:spacing w:line="240" w:lineRule="auto"/>
        <w:ind w:firstLine="432"/>
        <w:rPr>
          <w:rFonts w:asciiTheme="majorBidi" w:hAnsiTheme="majorBidi" w:cstheme="majorBidi"/>
          <w:b/>
          <w:bCs/>
          <w:color w:val="000000" w:themeColor="text1"/>
          <w:sz w:val="30"/>
          <w:szCs w:val="30"/>
          <w:lang w:val="en-US"/>
        </w:rPr>
      </w:pPr>
    </w:p>
    <w:p w14:paraId="7DFB5F2B" w14:textId="77777777" w:rsidR="003376BC" w:rsidRDefault="003376BC" w:rsidP="007C69F6">
      <w:pPr>
        <w:autoSpaceDE/>
        <w:autoSpaceDN/>
        <w:spacing w:line="240" w:lineRule="auto"/>
        <w:ind w:firstLine="432"/>
        <w:rPr>
          <w:rFonts w:asciiTheme="majorBidi" w:hAnsiTheme="majorBidi" w:cstheme="majorBidi"/>
          <w:b/>
          <w:bCs/>
          <w:color w:val="000000" w:themeColor="text1"/>
          <w:sz w:val="30"/>
          <w:szCs w:val="30"/>
          <w:cs/>
          <w:lang w:val="en-US"/>
        </w:rPr>
        <w:sectPr w:rsidR="003376BC" w:rsidSect="00F1638E">
          <w:pgSz w:w="11907" w:h="16840" w:code="9"/>
          <w:pgMar w:top="1151" w:right="663" w:bottom="1151" w:left="1151" w:header="709" w:footer="289" w:gutter="0"/>
          <w:cols w:space="737"/>
          <w:docGrid w:linePitch="299"/>
        </w:sectPr>
      </w:pPr>
    </w:p>
    <w:p w14:paraId="7E5F94FD" w14:textId="2ED5D106" w:rsidR="007C69F6" w:rsidRPr="002F11A3" w:rsidRDefault="006C7220" w:rsidP="007C69F6">
      <w:pPr>
        <w:autoSpaceDE/>
        <w:autoSpaceDN/>
        <w:spacing w:line="240" w:lineRule="auto"/>
        <w:ind w:firstLine="432"/>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lang w:val="en-US"/>
        </w:rPr>
        <w:t>หนี้สินตามสัญญาเช่า</w:t>
      </w:r>
    </w:p>
    <w:p w14:paraId="6CE3D6A4" w14:textId="2705BE27" w:rsidR="006C7220" w:rsidRPr="002F11A3" w:rsidRDefault="006C7220" w:rsidP="003376BC">
      <w:pPr>
        <w:autoSpaceDE/>
        <w:autoSpaceDN/>
        <w:spacing w:before="120" w:after="120" w:line="240" w:lineRule="auto"/>
        <w:ind w:left="431"/>
        <w:rPr>
          <w:rFonts w:asciiTheme="majorBidi" w:hAnsiTheme="majorBidi" w:cstheme="majorBidi"/>
          <w:b/>
          <w:bCs/>
          <w:color w:val="000000" w:themeColor="text1"/>
          <w:sz w:val="30"/>
          <w:szCs w:val="30"/>
          <w:lang w:val="en-US"/>
        </w:rPr>
      </w:pPr>
      <w:r w:rsidRPr="002F11A3">
        <w:rPr>
          <w:rFonts w:asciiTheme="majorBidi" w:hAnsiTheme="majorBidi" w:cstheme="majorBidi"/>
          <w:color w:val="000000" w:themeColor="text1"/>
          <w:sz w:val="30"/>
          <w:szCs w:val="30"/>
          <w:cs/>
        </w:rPr>
        <w:t xml:space="preserve">หนี้สินตามสัญญาเช่า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00EE49B4" w:rsidRPr="002F11A3">
        <w:rPr>
          <w:rFonts w:asciiTheme="majorBidi" w:hAnsiTheme="majorBidi" w:cstheme="majorBidi"/>
          <w:color w:val="000000" w:themeColor="text1"/>
          <w:sz w:val="30"/>
          <w:szCs w:val="30"/>
        </w:rPr>
        <w:t xml:space="preserve">2564 </w:t>
      </w:r>
      <w:r w:rsidR="00EE49B4" w:rsidRPr="002F11A3">
        <w:rPr>
          <w:rFonts w:asciiTheme="majorBidi" w:hAnsiTheme="majorBidi" w:cstheme="majorBidi" w:hint="cs"/>
          <w:color w:val="000000" w:themeColor="text1"/>
          <w:sz w:val="30"/>
          <w:szCs w:val="30"/>
          <w:cs/>
        </w:rPr>
        <w:t xml:space="preserve">และ </w:t>
      </w:r>
      <w:r w:rsidRPr="002F11A3">
        <w:rPr>
          <w:rFonts w:asciiTheme="majorBidi" w:hAnsiTheme="majorBidi" w:cstheme="majorBidi"/>
          <w:color w:val="000000" w:themeColor="text1"/>
          <w:sz w:val="30"/>
          <w:szCs w:val="30"/>
        </w:rPr>
        <w:t xml:space="preserve">2563 </w:t>
      </w:r>
      <w:r w:rsidRPr="002F11A3">
        <w:rPr>
          <w:rFonts w:asciiTheme="majorBidi" w:hAnsiTheme="majorBidi" w:cstheme="majorBidi"/>
          <w:color w:val="000000" w:themeColor="text1"/>
          <w:sz w:val="30"/>
          <w:szCs w:val="30"/>
          <w:cs/>
        </w:rPr>
        <w:t>ประกอบด้วย</w:t>
      </w:r>
      <w:bookmarkStart w:id="433" w:name="_MON_1669209317"/>
      <w:bookmarkEnd w:id="433"/>
      <w:r w:rsidR="007C6F8A" w:rsidRPr="002F11A3">
        <w:rPr>
          <w:rFonts w:asciiTheme="majorBidi" w:hAnsiTheme="majorBidi" w:cstheme="majorBidi"/>
          <w:color w:val="000000" w:themeColor="text1"/>
          <w:sz w:val="30"/>
          <w:szCs w:val="30"/>
          <w:cs/>
        </w:rPr>
        <w:object w:dxaOrig="9691" w:dyaOrig="3226" w14:anchorId="0FDBF35C">
          <v:shape id="_x0000_i1052" type="#_x0000_t75" style="width:483.9pt;height:161.6pt" o:ole="">
            <v:imagedata r:id="rId64" o:title=""/>
          </v:shape>
          <o:OLEObject Type="Embed" ProgID="Excel.Sheet.12" ShapeID="_x0000_i1052" DrawAspect="Content" ObjectID="_1707050301" r:id="rId65"/>
        </w:objec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ทำสัญญาเช่าเพื่อเช่าที่ดินและสิ่งปลูกสร้าง อาคารโรงงาน พื้นที่อาคารสำนักงาน เครื่องจักรและยานพาหนะ</w:t>
      </w:r>
    </w:p>
    <w:p w14:paraId="7BAE3994" w14:textId="5B4F0B56" w:rsidR="006C7220" w:rsidRPr="002F11A3" w:rsidRDefault="006C7220" w:rsidP="00257C09">
      <w:pPr>
        <w:autoSpaceDE/>
        <w:autoSpaceDN/>
        <w:spacing w:line="240" w:lineRule="auto"/>
        <w:ind w:firstLine="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rPr>
        <w:t>รายการเปลี่ยนแปลงหนี้สินตามสัญญาเช่า</w:t>
      </w:r>
      <w:r w:rsidR="004B4F05"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007E6FB7" w:rsidRPr="002F11A3">
        <w:rPr>
          <w:rFonts w:asciiTheme="majorBidi" w:hAnsiTheme="majorBidi" w:cstheme="majorBidi"/>
          <w:color w:val="000000" w:themeColor="text1"/>
          <w:sz w:val="30"/>
          <w:szCs w:val="30"/>
        </w:rPr>
        <w:t xml:space="preserve">2564 </w:t>
      </w:r>
      <w:r w:rsidR="007E6FB7" w:rsidRPr="002F11A3">
        <w:rPr>
          <w:rFonts w:asciiTheme="majorBidi" w:hAnsiTheme="majorBidi" w:cstheme="majorBidi" w:hint="cs"/>
          <w:color w:val="000000" w:themeColor="text1"/>
          <w:sz w:val="30"/>
          <w:szCs w:val="30"/>
          <w:cs/>
        </w:rPr>
        <w:t xml:space="preserve">และ </w:t>
      </w:r>
      <w:r w:rsidRPr="002F11A3">
        <w:rPr>
          <w:rFonts w:asciiTheme="majorBidi" w:hAnsiTheme="majorBidi" w:cstheme="majorBidi"/>
          <w:color w:val="000000" w:themeColor="text1"/>
          <w:sz w:val="30"/>
          <w:szCs w:val="30"/>
        </w:rPr>
        <w:t>2563</w:t>
      </w:r>
      <w:r w:rsidRPr="002F11A3">
        <w:rPr>
          <w:rFonts w:asciiTheme="majorBidi" w:hAnsiTheme="majorBidi" w:cstheme="majorBidi"/>
          <w:color w:val="000000" w:themeColor="text1"/>
          <w:sz w:val="30"/>
          <w:szCs w:val="30"/>
          <w:cs/>
        </w:rPr>
        <w:t xml:space="preserve"> แสดงดังนี้</w:t>
      </w:r>
    </w:p>
    <w:bookmarkStart w:id="434" w:name="_MON_1669209544"/>
    <w:bookmarkEnd w:id="434"/>
    <w:p w14:paraId="6F2E7C61" w14:textId="164032D5" w:rsidR="006C7220" w:rsidRDefault="00EB3B6D"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871" w:dyaOrig="4574" w14:anchorId="5823AB01">
          <v:shape id="_x0000_i1053" type="#_x0000_t75" style="width:486.4pt;height:227.7pt" o:ole="">
            <v:imagedata r:id="rId66" o:title=""/>
          </v:shape>
          <o:OLEObject Type="Embed" ProgID="Excel.Sheet.12" ShapeID="_x0000_i1053" DrawAspect="Content" ObjectID="_1707050302" r:id="rId67"/>
        </w:object>
      </w:r>
      <w:r w:rsidR="006C7220" w:rsidRPr="002F11A3">
        <w:rPr>
          <w:rFonts w:asciiTheme="majorBidi" w:hAnsiTheme="majorBidi" w:cstheme="majorBidi"/>
          <w:color w:val="000000" w:themeColor="text1"/>
          <w:sz w:val="30"/>
          <w:szCs w:val="30"/>
          <w:cs/>
        </w:rPr>
        <w:t xml:space="preserve">ณ วันที่ </w:t>
      </w:r>
      <w:r w:rsidR="006C7220" w:rsidRPr="002F11A3">
        <w:rPr>
          <w:rFonts w:asciiTheme="majorBidi" w:hAnsiTheme="majorBidi" w:cstheme="majorBidi"/>
          <w:color w:val="000000" w:themeColor="text1"/>
          <w:sz w:val="30"/>
          <w:szCs w:val="30"/>
        </w:rPr>
        <w:t xml:space="preserve">31 </w:t>
      </w:r>
      <w:r w:rsidR="006C7220" w:rsidRPr="002F11A3">
        <w:rPr>
          <w:rFonts w:asciiTheme="majorBidi" w:hAnsiTheme="majorBidi" w:cstheme="majorBidi"/>
          <w:color w:val="000000" w:themeColor="text1"/>
          <w:sz w:val="30"/>
          <w:szCs w:val="30"/>
          <w:cs/>
        </w:rPr>
        <w:t xml:space="preserve">ธันวาคม </w:t>
      </w:r>
      <w:r w:rsidR="007E6FB7" w:rsidRPr="002F11A3">
        <w:rPr>
          <w:rFonts w:asciiTheme="majorBidi" w:hAnsiTheme="majorBidi" w:cstheme="majorBidi"/>
          <w:color w:val="000000" w:themeColor="text1"/>
          <w:sz w:val="30"/>
          <w:szCs w:val="30"/>
        </w:rPr>
        <w:t>2564</w:t>
      </w:r>
      <w:r w:rsidR="007E6FB7" w:rsidRPr="002F11A3">
        <w:rPr>
          <w:rFonts w:asciiTheme="majorBidi" w:hAnsiTheme="majorBidi" w:cstheme="majorBidi" w:hint="cs"/>
          <w:color w:val="000000" w:themeColor="text1"/>
          <w:sz w:val="30"/>
          <w:szCs w:val="30"/>
          <w:cs/>
        </w:rPr>
        <w:t xml:space="preserve"> และ </w:t>
      </w:r>
      <w:r w:rsidR="006C7220" w:rsidRPr="002F11A3">
        <w:rPr>
          <w:rFonts w:asciiTheme="majorBidi" w:hAnsiTheme="majorBidi" w:cstheme="majorBidi"/>
          <w:color w:val="000000" w:themeColor="text1"/>
          <w:sz w:val="30"/>
          <w:szCs w:val="30"/>
        </w:rPr>
        <w:t xml:space="preserve">2563 </w:t>
      </w:r>
      <w:r w:rsidR="006C7220" w:rsidRPr="002F11A3">
        <w:rPr>
          <w:rFonts w:asciiTheme="majorBidi" w:hAnsiTheme="majorBidi" w:cstheme="majorBidi"/>
          <w:color w:val="000000" w:themeColor="text1"/>
          <w:sz w:val="30"/>
          <w:szCs w:val="30"/>
          <w:cs/>
        </w:rPr>
        <w:t>หนี้สินตามสัญญาเช่าแสดงตามระยะเวลาครบกำหนดการจ่ายชำระหนี้ ดังนี้</w:t>
      </w:r>
    </w:p>
    <w:bookmarkStart w:id="435" w:name="_MON_1669591537"/>
    <w:bookmarkEnd w:id="435"/>
    <w:p w14:paraId="6566760B" w14:textId="2FFB19DE" w:rsidR="006C7220" w:rsidRPr="002F11A3" w:rsidRDefault="00EB3B6D" w:rsidP="00092500">
      <w:pPr>
        <w:pStyle w:val="BlockText"/>
        <w:spacing w:before="120" w:after="120"/>
        <w:ind w:left="432" w:right="0" w:firstLine="0"/>
        <w:jc w:val="thaiDistribute"/>
        <w:rPr>
          <w:rFonts w:asciiTheme="majorBidi" w:hAnsiTheme="majorBidi" w:cstheme="majorBidi"/>
          <w:b/>
          <w:bCs/>
          <w:color w:val="000000" w:themeColor="text1"/>
          <w:sz w:val="30"/>
          <w:szCs w:val="30"/>
        </w:rPr>
      </w:pPr>
      <w:r w:rsidRPr="002F11A3">
        <w:rPr>
          <w:rFonts w:asciiTheme="majorBidi" w:hAnsiTheme="majorBidi" w:cstheme="majorBidi"/>
          <w:color w:val="000000" w:themeColor="text1"/>
          <w:sz w:val="30"/>
          <w:szCs w:val="30"/>
          <w:cs/>
        </w:rPr>
        <w:object w:dxaOrig="9751" w:dyaOrig="3370" w14:anchorId="6B641E13">
          <v:shape id="_x0000_i1054" type="#_x0000_t75" style="width:480.55pt;height:169.95pt" o:ole="">
            <v:imagedata r:id="rId68" o:title=""/>
          </v:shape>
          <o:OLEObject Type="Embed" ProgID="Excel.Sheet.12" ShapeID="_x0000_i1054" DrawAspect="Content" ObjectID="_1707050303" r:id="rId69"/>
        </w:object>
      </w:r>
    </w:p>
    <w:p w14:paraId="66C3FF68" w14:textId="3D808D38" w:rsidR="006C7220" w:rsidRPr="002F11A3" w:rsidRDefault="006C7220" w:rsidP="007C69F6">
      <w:pPr>
        <w:autoSpaceDE/>
        <w:autoSpaceDN/>
        <w:spacing w:line="240" w:lineRule="auto"/>
        <w:ind w:firstLine="432"/>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cs/>
        </w:rPr>
        <w:t>ผู้เช่า</w:t>
      </w:r>
    </w:p>
    <w:bookmarkStart w:id="436" w:name="_MON_1669411530"/>
    <w:bookmarkEnd w:id="436"/>
    <w:p w14:paraId="05E3205F" w14:textId="44E233CB" w:rsidR="006B7B89" w:rsidRPr="002F11A3" w:rsidRDefault="00236493"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975" w:dyaOrig="2794" w14:anchorId="7AE2C180">
          <v:shape id="_x0000_i1055" type="#_x0000_t75" style="width:479.7pt;height:136.45pt" o:ole="">
            <v:imagedata r:id="rId70" o:title=""/>
          </v:shape>
          <o:OLEObject Type="Embed" ProgID="Excel.Sheet.12" ShapeID="_x0000_i1055" DrawAspect="Content" ObjectID="_1707050304" r:id="rId71"/>
        </w:object>
      </w:r>
    </w:p>
    <w:p w14:paraId="082A29DA" w14:textId="5224D784" w:rsidR="006C7220" w:rsidRPr="002F11A3" w:rsidRDefault="006C7220"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bookmarkStart w:id="437" w:name="_Hlk93498113"/>
      <w:r w:rsidR="00774DF0" w:rsidRPr="002F11A3">
        <w:rPr>
          <w:rFonts w:asciiTheme="majorBidi" w:hAnsiTheme="majorBidi" w:cstheme="majorBidi"/>
          <w:color w:val="000000" w:themeColor="text1"/>
          <w:sz w:val="30"/>
          <w:szCs w:val="30"/>
        </w:rPr>
        <w:t xml:space="preserve">2564 </w:t>
      </w:r>
      <w:r w:rsidR="00774DF0" w:rsidRPr="002F11A3">
        <w:rPr>
          <w:rFonts w:asciiTheme="majorBidi" w:hAnsiTheme="majorBidi" w:cstheme="majorBidi" w:hint="cs"/>
          <w:color w:val="000000" w:themeColor="text1"/>
          <w:sz w:val="30"/>
          <w:szCs w:val="30"/>
          <w:cs/>
        </w:rPr>
        <w:t xml:space="preserve">และ </w:t>
      </w:r>
      <w:bookmarkEnd w:id="437"/>
      <w:r w:rsidRPr="002F11A3">
        <w:rPr>
          <w:rFonts w:asciiTheme="majorBidi" w:hAnsiTheme="majorBidi" w:cstheme="majorBidi"/>
          <w:color w:val="000000" w:themeColor="text1"/>
          <w:sz w:val="30"/>
          <w:szCs w:val="30"/>
        </w:rPr>
        <w:t>2563</w:t>
      </w:r>
      <w:r w:rsidRPr="002F11A3">
        <w:rPr>
          <w:rFonts w:asciiTheme="majorBidi" w:hAnsiTheme="majorBidi" w:cstheme="majorBidi"/>
          <w:color w:val="000000" w:themeColor="text1"/>
          <w:sz w:val="30"/>
          <w:szCs w:val="30"/>
          <w:cs/>
        </w:rPr>
        <w:t xml:space="preserve"> </w:t>
      </w:r>
      <w:r w:rsidR="001716E0" w:rsidRPr="002F11A3">
        <w:rPr>
          <w:rFonts w:asciiTheme="majorBidi" w:hAnsiTheme="majorBidi" w:cstheme="majorBidi"/>
          <w:color w:val="000000" w:themeColor="text1"/>
          <w:sz w:val="30"/>
          <w:szCs w:val="30"/>
          <w:cs/>
        </w:rPr>
        <w:t>บริษัท</w:t>
      </w:r>
      <w:r w:rsidR="0062081C"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จำนวนเงินขั้นต่ำต้องจ่ายในอนาคตภายใต้สัญญาเช่าระยะสั้น สินทรัพย์อ้างอิงมูลค่าต่ำ และสัญญาบริการบอกเลิกไม่ได้นอกเหนือจากหนี้สินตามสัญญาเช่า ดังนี้</w:t>
      </w:r>
    </w:p>
    <w:bookmarkStart w:id="438" w:name="_MON_1700818637"/>
    <w:bookmarkEnd w:id="438"/>
    <w:p w14:paraId="753D3D60" w14:textId="77D6A540" w:rsidR="00EB3FF4" w:rsidRDefault="002529C4" w:rsidP="00EB3FF4">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914" w:dyaOrig="1749" w14:anchorId="68F662E7">
          <v:shape id="_x0000_i1056" type="#_x0000_t75" style="width:481.4pt;height:84.55pt" o:ole="">
            <v:imagedata r:id="rId72" o:title=""/>
          </v:shape>
          <o:OLEObject Type="Embed" ProgID="Excel.Sheet.12" ShapeID="_x0000_i1056" DrawAspect="Content" ObjectID="_1707050305" r:id="rId73"/>
        </w:object>
      </w:r>
      <w:bookmarkStart w:id="439" w:name="_Toc90222169"/>
    </w:p>
    <w:p w14:paraId="008E89CE" w14:textId="77777777" w:rsidR="002529C4" w:rsidRPr="00AC1640" w:rsidRDefault="002529C4" w:rsidP="00EB3FF4">
      <w:pPr>
        <w:pStyle w:val="BlockText"/>
        <w:spacing w:before="120" w:after="120"/>
        <w:ind w:left="432" w:right="0" w:firstLine="0"/>
        <w:jc w:val="thaiDistribute"/>
        <w:rPr>
          <w:rFonts w:cstheme="minorBidi"/>
          <w:cs/>
          <w:lang w:val="th-TH"/>
        </w:rPr>
      </w:pPr>
    </w:p>
    <w:p w14:paraId="32909180" w14:textId="1ABAC41D" w:rsidR="00312B9B" w:rsidRPr="005B6677" w:rsidRDefault="00312B9B" w:rsidP="00DA0BCB">
      <w:pPr>
        <w:pStyle w:val="Heading1"/>
        <w:rPr>
          <w:rFonts w:cs="Angsana New"/>
          <w:bCs w:val="0"/>
          <w:cs/>
        </w:rPr>
      </w:pPr>
      <w:r w:rsidRPr="005B6677">
        <w:rPr>
          <w:cs/>
        </w:rPr>
        <w:t>สินทรัพย์ไม่มีตัวตน</w:t>
      </w:r>
      <w:bookmarkEnd w:id="439"/>
    </w:p>
    <w:p w14:paraId="1D8963FC" w14:textId="5F1E5A90" w:rsidR="00B8070B" w:rsidRDefault="00D72618" w:rsidP="00B8070B">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รายการเปลี่ยนแปลง</w:t>
      </w:r>
      <w:r w:rsidR="00312B9B" w:rsidRPr="002F11A3">
        <w:rPr>
          <w:rFonts w:asciiTheme="majorBidi" w:hAnsiTheme="majorBidi" w:cstheme="majorBidi"/>
          <w:color w:val="000000" w:themeColor="text1"/>
          <w:sz w:val="30"/>
          <w:szCs w:val="30"/>
          <w:cs/>
        </w:rPr>
        <w:t>สินทรัพย์ไม่มีตัวตน</w:t>
      </w:r>
      <w:r w:rsidRPr="002F11A3">
        <w:rPr>
          <w:rFonts w:asciiTheme="majorBidi" w:hAnsiTheme="majorBidi" w:cstheme="majorBidi"/>
          <w:color w:val="000000" w:themeColor="text1"/>
          <w:sz w:val="30"/>
          <w:szCs w:val="30"/>
          <w:cs/>
        </w:rPr>
        <w:t xml:space="preserve"> สำหรับปีสิ้นสุด</w:t>
      </w:r>
      <w:r w:rsidR="00312B9B" w:rsidRPr="002F11A3">
        <w:rPr>
          <w:rFonts w:asciiTheme="majorBidi" w:hAnsiTheme="majorBidi" w:cstheme="majorBidi"/>
          <w:color w:val="000000" w:themeColor="text1"/>
          <w:sz w:val="30"/>
          <w:szCs w:val="30"/>
          <w:cs/>
        </w:rPr>
        <w:t xml:space="preserve">วันที่ </w:t>
      </w:r>
      <w:r w:rsidR="00312B9B" w:rsidRPr="002F11A3">
        <w:rPr>
          <w:rFonts w:asciiTheme="majorBidi" w:hAnsiTheme="majorBidi" w:cstheme="majorBidi"/>
          <w:color w:val="000000" w:themeColor="text1"/>
          <w:sz w:val="30"/>
          <w:szCs w:val="30"/>
        </w:rPr>
        <w:t xml:space="preserve">31 </w:t>
      </w:r>
      <w:r w:rsidR="00312B9B" w:rsidRPr="002F11A3">
        <w:rPr>
          <w:rFonts w:asciiTheme="majorBidi" w:hAnsiTheme="majorBidi" w:cstheme="majorBidi"/>
          <w:color w:val="000000" w:themeColor="text1"/>
          <w:sz w:val="30"/>
          <w:szCs w:val="30"/>
          <w:cs/>
        </w:rPr>
        <w:t xml:space="preserve">ธันวาคม </w:t>
      </w:r>
      <w:r w:rsidR="00312B9B" w:rsidRPr="002F11A3">
        <w:rPr>
          <w:rFonts w:asciiTheme="majorBidi" w:hAnsiTheme="majorBidi" w:cstheme="majorBidi"/>
          <w:color w:val="000000" w:themeColor="text1"/>
          <w:sz w:val="30"/>
          <w:szCs w:val="30"/>
        </w:rPr>
        <w:t>256</w:t>
      </w:r>
      <w:r w:rsidR="002F2FE1" w:rsidRPr="002F11A3">
        <w:rPr>
          <w:rFonts w:asciiTheme="majorBidi" w:hAnsiTheme="majorBidi" w:cstheme="majorBidi"/>
          <w:color w:val="000000" w:themeColor="text1"/>
          <w:sz w:val="30"/>
          <w:szCs w:val="30"/>
        </w:rPr>
        <w:t>4</w:t>
      </w:r>
      <w:r w:rsidR="00312B9B" w:rsidRPr="002F11A3">
        <w:rPr>
          <w:rFonts w:asciiTheme="majorBidi" w:hAnsiTheme="majorBidi" w:cstheme="majorBidi"/>
          <w:color w:val="000000" w:themeColor="text1"/>
          <w:sz w:val="30"/>
          <w:szCs w:val="30"/>
        </w:rPr>
        <w:t xml:space="preserve"> </w:t>
      </w:r>
      <w:r w:rsidR="00312B9B" w:rsidRPr="002F11A3">
        <w:rPr>
          <w:rFonts w:asciiTheme="majorBidi" w:hAnsiTheme="majorBidi" w:cstheme="majorBidi"/>
          <w:color w:val="000000" w:themeColor="text1"/>
          <w:sz w:val="30"/>
          <w:szCs w:val="30"/>
          <w:cs/>
        </w:rPr>
        <w:t xml:space="preserve">และ </w:t>
      </w:r>
      <w:r w:rsidR="00312B9B" w:rsidRPr="002F11A3">
        <w:rPr>
          <w:rFonts w:asciiTheme="majorBidi" w:hAnsiTheme="majorBidi" w:cstheme="majorBidi"/>
          <w:color w:val="000000" w:themeColor="text1"/>
          <w:sz w:val="30"/>
          <w:szCs w:val="30"/>
        </w:rPr>
        <w:t>256</w:t>
      </w:r>
      <w:r w:rsidR="002F2FE1" w:rsidRPr="002F11A3">
        <w:rPr>
          <w:rFonts w:asciiTheme="majorBidi" w:hAnsiTheme="majorBidi" w:cstheme="majorBidi"/>
          <w:color w:val="000000" w:themeColor="text1"/>
          <w:sz w:val="30"/>
          <w:szCs w:val="30"/>
        </w:rPr>
        <w:t xml:space="preserve">3 </w:t>
      </w:r>
      <w:r w:rsidR="002F2FE1" w:rsidRPr="002F11A3">
        <w:rPr>
          <w:rFonts w:asciiTheme="majorBidi" w:hAnsiTheme="majorBidi" w:cstheme="majorBidi" w:hint="cs"/>
          <w:color w:val="000000" w:themeColor="text1"/>
          <w:sz w:val="30"/>
          <w:szCs w:val="30"/>
          <w:cs/>
        </w:rPr>
        <w:t>แสดง</w:t>
      </w:r>
      <w:r w:rsidR="00312B9B" w:rsidRPr="002F11A3">
        <w:rPr>
          <w:rFonts w:asciiTheme="majorBidi" w:hAnsiTheme="majorBidi" w:cstheme="majorBidi"/>
          <w:color w:val="000000" w:themeColor="text1"/>
          <w:sz w:val="30"/>
          <w:szCs w:val="30"/>
          <w:cs/>
        </w:rPr>
        <w:t>ดังนี</w:t>
      </w:r>
      <w:r w:rsidR="00B8070B" w:rsidRPr="002F11A3">
        <w:rPr>
          <w:rFonts w:asciiTheme="majorBidi" w:hAnsiTheme="majorBidi" w:cstheme="majorBidi" w:hint="cs"/>
          <w:color w:val="000000" w:themeColor="text1"/>
          <w:sz w:val="30"/>
          <w:szCs w:val="30"/>
          <w:cs/>
        </w:rPr>
        <w:t>้</w:t>
      </w:r>
    </w:p>
    <w:bookmarkStart w:id="440" w:name="_MON_1706535257"/>
    <w:bookmarkEnd w:id="440"/>
    <w:p w14:paraId="2A85338F" w14:textId="41BE7A33" w:rsidR="00562205" w:rsidRDefault="00453A58" w:rsidP="00B8070B">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566" w:dyaOrig="7951" w14:anchorId="5317C858">
          <v:shape id="_x0000_i1057" type="#_x0000_t75" style="width:480.55pt;height:300.55pt" o:ole="">
            <v:imagedata r:id="rId74" o:title="" cropbottom="16451f"/>
          </v:shape>
          <o:OLEObject Type="Embed" ProgID="Excel.Sheet.12" ShapeID="_x0000_i1057" DrawAspect="Content" ObjectID="_1707050306" r:id="rId75"/>
        </w:object>
      </w:r>
    </w:p>
    <w:bookmarkStart w:id="441" w:name="_MON_1670069742"/>
    <w:bookmarkEnd w:id="441"/>
    <w:p w14:paraId="4683B387" w14:textId="4928ADA3" w:rsidR="002F2FE1" w:rsidRPr="002F11A3" w:rsidRDefault="00453A58" w:rsidP="002F2FE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566" w:dyaOrig="8186" w14:anchorId="40B6D507">
          <v:shape id="_x0000_i1058" type="#_x0000_t75" style="width:480.55pt;height:306.4pt" o:ole="">
            <v:imagedata r:id="rId76" o:title="" cropbottom="16451f"/>
          </v:shape>
          <o:OLEObject Type="Embed" ProgID="Excel.Sheet.12" ShapeID="_x0000_i1058" DrawAspect="Content" ObjectID="_1707050307" r:id="rId77"/>
        </w:object>
      </w:r>
    </w:p>
    <w:p w14:paraId="5DBA271B" w14:textId="2EBCB380" w:rsidR="00E16CDD" w:rsidRPr="002F11A3" w:rsidRDefault="00E16CDD" w:rsidP="00DA0BCB">
      <w:pPr>
        <w:pStyle w:val="Heading1"/>
        <w:rPr>
          <w:rFonts w:cs="Angsana New"/>
          <w:bCs w:val="0"/>
          <w:cs/>
        </w:rPr>
      </w:pPr>
      <w:bookmarkStart w:id="442" w:name="_Toc90222172"/>
      <w:r w:rsidRPr="002F11A3">
        <w:rPr>
          <w:cs/>
        </w:rPr>
        <w:t>เจ้าหนี้การค้าและเจ้าหนี้อื่น</w:t>
      </w:r>
      <w:bookmarkEnd w:id="442"/>
    </w:p>
    <w:p w14:paraId="497B148B" w14:textId="13EF4D44" w:rsidR="00E16CDD" w:rsidRPr="002F11A3"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เจ้าหนี้การค้าและเจ้าหนี้อื่น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3D7445" w:rsidRPr="002F11A3">
        <w:rPr>
          <w:rFonts w:asciiTheme="majorBidi" w:hAnsiTheme="majorBidi" w:cstheme="majorBidi"/>
          <w:color w:val="000000" w:themeColor="text1"/>
          <w:sz w:val="30"/>
          <w:szCs w:val="30"/>
        </w:rPr>
        <w:t xml:space="preserve">4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3D744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w:t>
      </w:r>
      <w:r w:rsidR="003D7445" w:rsidRPr="002F11A3">
        <w:rPr>
          <w:rFonts w:asciiTheme="majorBidi" w:hAnsiTheme="majorBidi" w:cstheme="majorBidi" w:hint="cs"/>
          <w:color w:val="000000" w:themeColor="text1"/>
          <w:sz w:val="30"/>
          <w:szCs w:val="30"/>
          <w:cs/>
        </w:rPr>
        <w:t>ประกอบด้วย</w:t>
      </w:r>
    </w:p>
    <w:bookmarkStart w:id="443" w:name="_MON_1669198205"/>
    <w:bookmarkEnd w:id="443"/>
    <w:p w14:paraId="3988BD79" w14:textId="556C5B91" w:rsidR="00F826DD" w:rsidRPr="002F11A3" w:rsidRDefault="007C6F8A" w:rsidP="00E16CDD">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sz w:val="30"/>
          <w:szCs w:val="30"/>
          <w:cs/>
        </w:rPr>
        <w:object w:dxaOrig="9617" w:dyaOrig="4267" w14:anchorId="324BB0B0">
          <v:shape id="_x0000_i1059" type="#_x0000_t75" style="width:479.7pt;height:223.55pt" o:ole="">
            <v:imagedata r:id="rId78" o:title="" cropbottom="-3175f"/>
          </v:shape>
          <o:OLEObject Type="Embed" ProgID="Excel.Sheet.12" ShapeID="_x0000_i1059" DrawAspect="Content" ObjectID="_1707050308" r:id="rId79"/>
        </w:object>
      </w:r>
    </w:p>
    <w:p w14:paraId="0518563A" w14:textId="77777777" w:rsidR="00EB3B6D" w:rsidRDefault="00EB3B6D">
      <w:pPr>
        <w:autoSpaceDE/>
        <w:autoSpaceDN/>
        <w:spacing w:line="240" w:lineRule="auto"/>
        <w:rPr>
          <w:rFonts w:ascii="Angsana New" w:hAnsi="Angsana New" w:cstheme="majorBidi"/>
          <w:bCs/>
          <w:sz w:val="30"/>
          <w:szCs w:val="30"/>
          <w:cs/>
          <w:lang w:val="th-TH"/>
        </w:rPr>
      </w:pPr>
      <w:bookmarkStart w:id="444" w:name="_Toc90222173"/>
      <w:r>
        <w:rPr>
          <w:cs/>
        </w:rPr>
        <w:br w:type="page"/>
      </w:r>
    </w:p>
    <w:p w14:paraId="701DDDD1" w14:textId="1A4285EB" w:rsidR="00E16CDD" w:rsidRPr="002F11A3" w:rsidRDefault="00E16CDD" w:rsidP="00DA0BCB">
      <w:pPr>
        <w:pStyle w:val="Heading1"/>
        <w:rPr>
          <w:rFonts w:cs="Angsana New"/>
          <w:bCs w:val="0"/>
          <w:cs/>
        </w:rPr>
      </w:pPr>
      <w:r w:rsidRPr="002F11A3">
        <w:rPr>
          <w:cs/>
        </w:rPr>
        <w:t>เงินเบิกเกินบัญชีธนาคารและเงินกู้ยืมระยะสั้นจากสถาบันการเงิน</w:t>
      </w:r>
      <w:bookmarkEnd w:id="444"/>
    </w:p>
    <w:p w14:paraId="44D390A3" w14:textId="1E04A7B2" w:rsidR="00E16CDD" w:rsidRPr="002F11A3"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 xml:space="preserve">เงินเบิกเกินบัญชีธนาคารและเงินกู้ยืมระยะสั้นจากสถาบันการเงิน </w:t>
      </w:r>
      <w:r w:rsidR="00774098">
        <w:rPr>
          <w:rFonts w:asciiTheme="majorBidi" w:hAnsiTheme="majorBidi" w:cstheme="majorBidi" w:hint="cs"/>
          <w:color w:val="000000" w:themeColor="text1"/>
          <w:sz w:val="30"/>
          <w:szCs w:val="30"/>
          <w:cs/>
        </w:rPr>
        <w:t xml:space="preserve">ณ วันที่ </w:t>
      </w:r>
      <w:r w:rsidR="00774098">
        <w:rPr>
          <w:rFonts w:asciiTheme="majorBidi" w:hAnsiTheme="majorBidi" w:cstheme="majorBidi"/>
          <w:color w:val="000000" w:themeColor="text1"/>
          <w:sz w:val="30"/>
          <w:szCs w:val="30"/>
        </w:rPr>
        <w:t xml:space="preserve">31 </w:t>
      </w:r>
      <w:r w:rsidR="00774098">
        <w:rPr>
          <w:rFonts w:asciiTheme="majorBidi" w:hAnsiTheme="majorBidi" w:cstheme="majorBidi" w:hint="cs"/>
          <w:color w:val="000000" w:themeColor="text1"/>
          <w:sz w:val="30"/>
          <w:szCs w:val="30"/>
          <w:cs/>
        </w:rPr>
        <w:t xml:space="preserve">ธันวาคม </w:t>
      </w:r>
      <w:r w:rsidR="00774098">
        <w:rPr>
          <w:rFonts w:asciiTheme="majorBidi" w:hAnsiTheme="majorBidi" w:cstheme="majorBidi"/>
          <w:color w:val="000000" w:themeColor="text1"/>
          <w:sz w:val="30"/>
          <w:szCs w:val="30"/>
        </w:rPr>
        <w:t>2564</w:t>
      </w:r>
      <w:r w:rsidR="00774098">
        <w:rPr>
          <w:rFonts w:asciiTheme="majorBidi" w:hAnsiTheme="majorBidi" w:cstheme="majorBidi" w:hint="cs"/>
          <w:color w:val="000000" w:themeColor="text1"/>
          <w:sz w:val="30"/>
          <w:szCs w:val="30"/>
          <w:cs/>
        </w:rPr>
        <w:t xml:space="preserve"> และ </w:t>
      </w:r>
      <w:r w:rsidR="00774098">
        <w:rPr>
          <w:rFonts w:asciiTheme="majorBidi" w:hAnsiTheme="majorBidi" w:cstheme="majorBidi"/>
          <w:color w:val="000000" w:themeColor="text1"/>
          <w:sz w:val="30"/>
          <w:szCs w:val="30"/>
        </w:rPr>
        <w:t xml:space="preserve">2563 </w:t>
      </w:r>
      <w:r w:rsidR="00EB3B6D">
        <w:rPr>
          <w:rFonts w:asciiTheme="majorBidi" w:hAnsiTheme="majorBidi" w:cstheme="majorBidi" w:hint="cs"/>
          <w:color w:val="000000" w:themeColor="text1"/>
          <w:sz w:val="30"/>
          <w:szCs w:val="30"/>
          <w:cs/>
        </w:rPr>
        <w:t>แสดงรายละเอียด ดังนี้</w:t>
      </w:r>
    </w:p>
    <w:bookmarkStart w:id="445" w:name="_MON_1669667873"/>
    <w:bookmarkEnd w:id="445"/>
    <w:p w14:paraId="2FBA2BC1" w14:textId="75E43A0F" w:rsidR="00E16CDD" w:rsidRPr="002F11A3" w:rsidRDefault="00B90D65" w:rsidP="00282207">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2F11A3">
        <w:rPr>
          <w:rFonts w:asciiTheme="majorBidi" w:hAnsiTheme="majorBidi" w:cstheme="majorBidi"/>
          <w:color w:val="000000" w:themeColor="text1"/>
          <w:sz w:val="30"/>
          <w:szCs w:val="30"/>
          <w:cs/>
        </w:rPr>
        <w:object w:dxaOrig="13189" w:dyaOrig="6388" w14:anchorId="02991CD5">
          <v:shape id="_x0000_i1060" type="#_x0000_t75" style="width:511.55pt;height:168.3pt" o:ole="">
            <v:imagedata r:id="rId80" o:title="" cropbottom="31444f" cropright="14761f"/>
          </v:shape>
          <o:OLEObject Type="Embed" ProgID="Excel.Sheet.12" ShapeID="_x0000_i1060" DrawAspect="Content" ObjectID="_1707050309" r:id="rId81"/>
        </w:object>
      </w:r>
      <w:r w:rsidR="00E16CDD" w:rsidRPr="002F11A3">
        <w:rPr>
          <w:rFonts w:asciiTheme="majorBidi" w:hAnsiTheme="majorBidi" w:cstheme="majorBidi"/>
          <w:b/>
          <w:bCs/>
          <w:color w:val="000000" w:themeColor="text1"/>
          <w:sz w:val="30"/>
          <w:szCs w:val="30"/>
          <w:cs/>
        </w:rPr>
        <w:t>หลักประกัน</w:t>
      </w:r>
    </w:p>
    <w:p w14:paraId="142D4509" w14:textId="4289C98F" w:rsidR="00E16CDD" w:rsidRPr="002F11A3" w:rsidRDefault="001716E0"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C27484">
        <w:rPr>
          <w:rFonts w:asciiTheme="majorBidi" w:hAnsiTheme="majorBidi" w:cstheme="majorBidi"/>
          <w:color w:val="000000" w:themeColor="text1"/>
          <w:spacing w:val="-4"/>
          <w:sz w:val="30"/>
          <w:szCs w:val="30"/>
          <w:cs/>
        </w:rPr>
        <w:t>บริษัท</w:t>
      </w:r>
      <w:r w:rsidR="00E16CDD" w:rsidRPr="00C27484">
        <w:rPr>
          <w:rFonts w:asciiTheme="majorBidi" w:hAnsiTheme="majorBidi" w:cstheme="majorBidi"/>
          <w:color w:val="000000" w:themeColor="text1"/>
          <w:spacing w:val="-4"/>
          <w:sz w:val="30"/>
          <w:szCs w:val="30"/>
          <w:cs/>
        </w:rPr>
        <w:t>จดจำนองที่ดินและสิ่งปลูกสร้าง</w:t>
      </w:r>
      <w:r w:rsidR="00E57857" w:rsidRPr="00C27484">
        <w:rPr>
          <w:rFonts w:asciiTheme="majorBidi" w:hAnsiTheme="majorBidi" w:cstheme="majorBidi"/>
          <w:color w:val="000000" w:themeColor="text1"/>
          <w:spacing w:val="-4"/>
          <w:sz w:val="30"/>
          <w:szCs w:val="30"/>
        </w:rPr>
        <w:t xml:space="preserve"> </w:t>
      </w:r>
      <w:r w:rsidR="00E57857" w:rsidRPr="00C27484">
        <w:rPr>
          <w:rFonts w:asciiTheme="majorBidi" w:hAnsiTheme="majorBidi" w:cstheme="majorBidi" w:hint="cs"/>
          <w:color w:val="000000" w:themeColor="text1"/>
          <w:spacing w:val="-4"/>
          <w:sz w:val="30"/>
          <w:szCs w:val="30"/>
          <w:cs/>
        </w:rPr>
        <w:t>รวมทั้งสิทธิเรียกร้องตามกรมธรรม์ประกันภัยของสินทรัพย์ดังกล่าว</w:t>
      </w:r>
      <w:r w:rsidR="00E16CDD" w:rsidRPr="00C27484">
        <w:rPr>
          <w:rFonts w:asciiTheme="majorBidi" w:hAnsiTheme="majorBidi" w:cstheme="majorBidi"/>
          <w:color w:val="000000" w:themeColor="text1"/>
          <w:spacing w:val="-4"/>
          <w:sz w:val="30"/>
          <w:szCs w:val="30"/>
          <w:cs/>
        </w:rPr>
        <w:t xml:space="preserve"> (ดูหมายเหตุ</w:t>
      </w:r>
      <w:r w:rsidR="00E16CDD" w:rsidRPr="002662CC">
        <w:rPr>
          <w:rFonts w:asciiTheme="majorBidi" w:hAnsiTheme="majorBidi" w:cstheme="majorBidi"/>
          <w:color w:val="000000" w:themeColor="text1"/>
          <w:sz w:val="30"/>
          <w:szCs w:val="30"/>
          <w:cs/>
        </w:rPr>
        <w:t xml:space="preserve"> </w:t>
      </w:r>
      <w:r w:rsidR="002662CC" w:rsidRPr="002662CC">
        <w:rPr>
          <w:rFonts w:asciiTheme="majorBidi" w:hAnsiTheme="majorBidi" w:cstheme="majorBidi"/>
          <w:color w:val="000000" w:themeColor="text1"/>
          <w:sz w:val="30"/>
          <w:szCs w:val="30"/>
        </w:rPr>
        <w:t>1</w:t>
      </w:r>
      <w:r w:rsidR="003376BC">
        <w:rPr>
          <w:rFonts w:asciiTheme="majorBidi" w:hAnsiTheme="majorBidi" w:cstheme="majorBidi"/>
          <w:color w:val="000000" w:themeColor="text1"/>
          <w:sz w:val="30"/>
          <w:szCs w:val="30"/>
        </w:rPr>
        <w:t>1</w:t>
      </w:r>
      <w:r w:rsidR="00E16CDD" w:rsidRPr="002662CC">
        <w:rPr>
          <w:rFonts w:asciiTheme="majorBidi" w:hAnsiTheme="majorBidi" w:cstheme="majorBidi"/>
          <w:color w:val="000000" w:themeColor="text1"/>
          <w:sz w:val="30"/>
          <w:szCs w:val="30"/>
        </w:rPr>
        <w:t>)</w:t>
      </w:r>
      <w:r w:rsidR="00E16CDD" w:rsidRPr="002F11A3">
        <w:rPr>
          <w:rFonts w:asciiTheme="majorBidi" w:hAnsiTheme="majorBidi" w:cstheme="majorBidi"/>
          <w:color w:val="000000" w:themeColor="text1"/>
          <w:sz w:val="30"/>
          <w:szCs w:val="30"/>
        </w:rPr>
        <w:t xml:space="preserve"> </w:t>
      </w:r>
    </w:p>
    <w:p w14:paraId="0549D196" w14:textId="6368A552" w:rsidR="00E57857" w:rsidRPr="002F11A3" w:rsidRDefault="00E57857"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hint="cs"/>
          <w:color w:val="000000" w:themeColor="text1"/>
          <w:sz w:val="30"/>
          <w:szCs w:val="30"/>
          <w:cs/>
        </w:rPr>
        <w:t>กรรมการบริษัทจำนองที่ดินพร้อมสิ่งปลูกสร้าง</w:t>
      </w:r>
      <w:r w:rsidR="00774098">
        <w:rPr>
          <w:rFonts w:asciiTheme="majorBidi" w:hAnsiTheme="majorBidi" w:cstheme="majorBidi"/>
          <w:color w:val="000000" w:themeColor="text1"/>
          <w:sz w:val="30"/>
          <w:szCs w:val="30"/>
        </w:rPr>
        <w:t xml:space="preserve"> </w:t>
      </w:r>
      <w:r w:rsidR="00774098" w:rsidRPr="00774098">
        <w:rPr>
          <w:rFonts w:asciiTheme="majorBidi" w:hAnsiTheme="majorBidi" w:cstheme="majorBidi"/>
          <w:color w:val="000000" w:themeColor="text1"/>
          <w:sz w:val="30"/>
          <w:szCs w:val="30"/>
        </w:rPr>
        <w:t>(</w:t>
      </w:r>
      <w:r w:rsidR="00774098" w:rsidRPr="00774098">
        <w:rPr>
          <w:rFonts w:asciiTheme="majorBidi" w:hAnsiTheme="majorBidi"/>
          <w:color w:val="000000" w:themeColor="text1"/>
          <w:sz w:val="30"/>
          <w:szCs w:val="30"/>
          <w:cs/>
        </w:rPr>
        <w:t xml:space="preserve">ดูหมายเหตุ </w:t>
      </w:r>
      <w:r w:rsidR="00774098">
        <w:rPr>
          <w:rFonts w:asciiTheme="majorBidi" w:hAnsiTheme="majorBidi"/>
          <w:color w:val="000000" w:themeColor="text1"/>
          <w:sz w:val="30"/>
          <w:szCs w:val="30"/>
        </w:rPr>
        <w:t>4</w:t>
      </w:r>
      <w:r w:rsidR="00774098" w:rsidRPr="00774098">
        <w:rPr>
          <w:rFonts w:asciiTheme="majorBidi" w:hAnsiTheme="majorBidi" w:cstheme="majorBidi"/>
          <w:color w:val="000000" w:themeColor="text1"/>
          <w:sz w:val="30"/>
          <w:szCs w:val="30"/>
        </w:rPr>
        <w:t>)</w:t>
      </w:r>
    </w:p>
    <w:p w14:paraId="27BE2D68" w14:textId="79DCA8A6" w:rsidR="00E16CDD" w:rsidRPr="002F11A3" w:rsidRDefault="00E57857"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C27484">
        <w:rPr>
          <w:rFonts w:asciiTheme="majorBidi" w:hAnsiTheme="majorBidi" w:cstheme="majorBidi" w:hint="cs"/>
          <w:color w:val="000000" w:themeColor="text1"/>
          <w:sz w:val="30"/>
          <w:szCs w:val="30"/>
          <w:cs/>
        </w:rPr>
        <w:t xml:space="preserve">บริษัทใช้เงินฝากธนาคารประเภทฝากประจำ (ดูหมายเหตุ </w:t>
      </w:r>
      <w:r w:rsidRPr="00C27484">
        <w:rPr>
          <w:rFonts w:asciiTheme="majorBidi" w:hAnsiTheme="majorBidi" w:cstheme="majorBidi"/>
          <w:color w:val="000000" w:themeColor="text1"/>
          <w:sz w:val="30"/>
          <w:szCs w:val="30"/>
        </w:rPr>
        <w:t>1</w:t>
      </w:r>
      <w:r w:rsidR="003376BC">
        <w:rPr>
          <w:rFonts w:asciiTheme="majorBidi" w:hAnsiTheme="majorBidi" w:cstheme="majorBidi"/>
          <w:color w:val="000000" w:themeColor="text1"/>
          <w:sz w:val="30"/>
          <w:szCs w:val="30"/>
        </w:rPr>
        <w:t>0</w:t>
      </w:r>
      <w:r w:rsidRPr="00C27484">
        <w:rPr>
          <w:rFonts w:asciiTheme="majorBidi" w:hAnsiTheme="majorBidi" w:cstheme="majorBidi"/>
          <w:color w:val="000000" w:themeColor="text1"/>
          <w:sz w:val="30"/>
          <w:szCs w:val="30"/>
        </w:rPr>
        <w:t>)</w:t>
      </w:r>
      <w:r w:rsidR="00E16CDD" w:rsidRPr="002F11A3">
        <w:rPr>
          <w:rFonts w:asciiTheme="majorBidi" w:hAnsiTheme="majorBidi" w:cstheme="majorBidi"/>
          <w:color w:val="000000" w:themeColor="text1"/>
          <w:sz w:val="30"/>
          <w:szCs w:val="30"/>
          <w:cs/>
        </w:rPr>
        <w:t xml:space="preserve"> </w:t>
      </w:r>
    </w:p>
    <w:p w14:paraId="45E0BF08" w14:textId="6A2DA04D" w:rsidR="00E16CDD" w:rsidRPr="002F11A3"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กรรมการบริษัทค้ำประกันวงเงินกู้ยืม</w:t>
      </w:r>
    </w:p>
    <w:p w14:paraId="5A0D5DFC" w14:textId="4D150B5E" w:rsidR="00E16CDD" w:rsidRPr="002F11A3"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สัญญาเงินกู้ยืมจากสถาบันการเงินกำหนดข้อปฏิบัติและข้อจำกัด ดังนี้</w:t>
      </w:r>
    </w:p>
    <w:p w14:paraId="4DDB82B5" w14:textId="3D395CB8" w:rsidR="00E16CDD" w:rsidRPr="002F11A3" w:rsidRDefault="00E57857"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hint="cs"/>
          <w:color w:val="000000" w:themeColor="text1"/>
          <w:sz w:val="30"/>
          <w:szCs w:val="30"/>
          <w:cs/>
        </w:rPr>
        <w:t>ข้อจำกัดการโอน ขาย ให้เช่า จำหน่าย หรือข้อภาระติดพัน เว้นแต่ในกรณีเป็นทางการค้าปกติ</w:t>
      </w:r>
    </w:p>
    <w:p w14:paraId="793244C0" w14:textId="61E1CEF1" w:rsidR="00E16CDD" w:rsidRPr="002F11A3" w:rsidRDefault="00E57857"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hint="cs"/>
          <w:color w:val="000000" w:themeColor="text1"/>
          <w:sz w:val="30"/>
          <w:szCs w:val="30"/>
          <w:cs/>
        </w:rPr>
        <w:t>การ</w:t>
      </w:r>
      <w:r w:rsidR="00E16CDD" w:rsidRPr="002F11A3">
        <w:rPr>
          <w:rFonts w:asciiTheme="majorBidi" w:hAnsiTheme="majorBidi" w:cstheme="majorBidi"/>
          <w:color w:val="000000" w:themeColor="text1"/>
          <w:sz w:val="30"/>
          <w:szCs w:val="30"/>
          <w:cs/>
        </w:rPr>
        <w:t>ดำรงอัตราส่วนหนี้สิน</w:t>
      </w:r>
      <w:r w:rsidRPr="002F11A3">
        <w:rPr>
          <w:rFonts w:asciiTheme="majorBidi" w:hAnsiTheme="majorBidi" w:cstheme="majorBidi" w:hint="cs"/>
          <w:color w:val="000000" w:themeColor="text1"/>
          <w:sz w:val="30"/>
          <w:szCs w:val="30"/>
          <w:cs/>
        </w:rPr>
        <w:t>รวม</w:t>
      </w:r>
      <w:r w:rsidR="00E16CDD" w:rsidRPr="002F11A3">
        <w:rPr>
          <w:rFonts w:asciiTheme="majorBidi" w:hAnsiTheme="majorBidi" w:cstheme="majorBidi"/>
          <w:color w:val="000000" w:themeColor="text1"/>
          <w:sz w:val="30"/>
          <w:szCs w:val="30"/>
          <w:cs/>
        </w:rPr>
        <w:t>ต่อส่วนของผู้ถือหุ้น</w:t>
      </w:r>
    </w:p>
    <w:p w14:paraId="18846247" w14:textId="77777777" w:rsidR="00E16CDD" w:rsidRPr="002F11A3" w:rsidRDefault="00E16CDD"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ดำรงอัตราส่วนความสามารถในการชำระหนี้</w:t>
      </w:r>
    </w:p>
    <w:p w14:paraId="06A85BB2" w14:textId="77777777" w:rsidR="00236493" w:rsidRDefault="00236493">
      <w:pPr>
        <w:autoSpaceDE/>
        <w:autoSpaceDN/>
        <w:spacing w:line="240" w:lineRule="auto"/>
        <w:rPr>
          <w:rFonts w:ascii="Angsana New" w:hAnsi="Angsana New" w:cstheme="majorBidi"/>
          <w:bCs/>
          <w:sz w:val="30"/>
          <w:szCs w:val="30"/>
          <w:cs/>
          <w:lang w:val="th-TH"/>
        </w:rPr>
      </w:pPr>
      <w:r>
        <w:rPr>
          <w:cs/>
        </w:rPr>
        <w:br w:type="page"/>
      </w:r>
    </w:p>
    <w:p w14:paraId="2039A72F" w14:textId="34E9C146" w:rsidR="00E16CDD" w:rsidRPr="002F11A3" w:rsidRDefault="00D96F8D" w:rsidP="00DA0BCB">
      <w:pPr>
        <w:pStyle w:val="Heading1"/>
        <w:rPr>
          <w:rFonts w:cs="Angsana New"/>
          <w:bCs w:val="0"/>
          <w:cs/>
        </w:rPr>
      </w:pPr>
      <w:r w:rsidRPr="002F11A3">
        <w:rPr>
          <w:rFonts w:hint="cs"/>
          <w:cs/>
        </w:rPr>
        <w:t>ประมาณการหนี้สิน</w:t>
      </w:r>
    </w:p>
    <w:p w14:paraId="5ECF8280" w14:textId="3BC504CD" w:rsidR="00E16CDD" w:rsidRPr="002F11A3" w:rsidRDefault="00D96F8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hint="cs"/>
          <w:color w:val="000000" w:themeColor="text1"/>
          <w:sz w:val="30"/>
          <w:szCs w:val="30"/>
          <w:cs/>
        </w:rPr>
        <w:t xml:space="preserve">ประมาณการหนี้สิน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hint="cs"/>
          <w:color w:val="000000" w:themeColor="text1"/>
          <w:sz w:val="30"/>
          <w:szCs w:val="30"/>
          <w:cs/>
        </w:rPr>
        <w:t xml:space="preserve">ธันวาคม </w:t>
      </w:r>
      <w:r w:rsidRPr="002F11A3">
        <w:rPr>
          <w:rFonts w:asciiTheme="majorBidi" w:hAnsiTheme="majorBidi" w:cstheme="majorBidi"/>
          <w:color w:val="000000" w:themeColor="text1"/>
          <w:sz w:val="30"/>
          <w:szCs w:val="30"/>
        </w:rPr>
        <w:t xml:space="preserve">2564 </w:t>
      </w:r>
      <w:r w:rsidRPr="002F11A3">
        <w:rPr>
          <w:rFonts w:asciiTheme="majorBidi" w:hAnsiTheme="majorBidi" w:cstheme="majorBidi" w:hint="cs"/>
          <w:color w:val="000000" w:themeColor="text1"/>
          <w:sz w:val="30"/>
          <w:szCs w:val="30"/>
          <w:cs/>
        </w:rPr>
        <w:t xml:space="preserve">และ </w:t>
      </w:r>
      <w:r w:rsidRPr="002F11A3">
        <w:rPr>
          <w:rFonts w:asciiTheme="majorBidi" w:hAnsiTheme="majorBidi" w:cstheme="majorBidi"/>
          <w:color w:val="000000" w:themeColor="text1"/>
          <w:sz w:val="30"/>
          <w:szCs w:val="30"/>
        </w:rPr>
        <w:t xml:space="preserve">2563 </w:t>
      </w:r>
      <w:r w:rsidRPr="002F11A3">
        <w:rPr>
          <w:rFonts w:asciiTheme="majorBidi" w:hAnsiTheme="majorBidi" w:cstheme="majorBidi" w:hint="cs"/>
          <w:color w:val="000000" w:themeColor="text1"/>
          <w:sz w:val="30"/>
          <w:szCs w:val="30"/>
          <w:cs/>
        </w:rPr>
        <w:t>ประกอบด้วย</w:t>
      </w:r>
    </w:p>
    <w:bookmarkStart w:id="446" w:name="_MON_1705688402"/>
    <w:bookmarkEnd w:id="446"/>
    <w:p w14:paraId="18DA1BE4" w14:textId="3089140E" w:rsidR="00CD12D3" w:rsidRPr="00386DBC" w:rsidRDefault="007C6F8A" w:rsidP="00562205">
      <w:pPr>
        <w:pStyle w:val="BlockText"/>
        <w:spacing w:before="120" w:after="120"/>
        <w:ind w:left="432" w:right="0" w:firstLine="0"/>
        <w:jc w:val="thaiDistribute"/>
        <w:rPr>
          <w:rFonts w:asciiTheme="majorBidi" w:hAnsiTheme="majorBidi"/>
          <w:b/>
          <w:bCs/>
          <w:sz w:val="30"/>
          <w:szCs w:val="30"/>
        </w:rPr>
      </w:pPr>
      <w:r w:rsidRPr="002F11A3">
        <w:rPr>
          <w:rFonts w:asciiTheme="majorBidi" w:hAnsiTheme="majorBidi" w:cstheme="majorBidi"/>
          <w:sz w:val="30"/>
          <w:szCs w:val="30"/>
          <w:cs/>
        </w:rPr>
        <w:object w:dxaOrig="16012" w:dyaOrig="7593" w14:anchorId="0AB027C8">
          <v:shape id="_x0000_i1061" type="#_x0000_t75" style="width:493.1pt;height:249.5pt" o:ole="">
            <v:imagedata r:id="rId82" o:title="" cropbottom="22584f" cropright="25143f"/>
          </v:shape>
          <o:OLEObject Type="Embed" ProgID="Excel.Sheet.12" ShapeID="_x0000_i1061" DrawAspect="Content" ObjectID="_1707050310" r:id="rId83"/>
        </w:object>
      </w:r>
      <w:r w:rsidR="00CD12D3" w:rsidRPr="00386DBC">
        <w:rPr>
          <w:rFonts w:asciiTheme="majorBidi" w:hAnsiTheme="majorBidi" w:hint="cs"/>
          <w:b/>
          <w:bCs/>
          <w:sz w:val="30"/>
          <w:szCs w:val="30"/>
          <w:cs/>
        </w:rPr>
        <w:t>คดีความฟ้องร้อง</w:t>
      </w:r>
    </w:p>
    <w:p w14:paraId="026CAE22" w14:textId="77777777"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hint="cs"/>
          <w:sz w:val="30"/>
          <w:szCs w:val="30"/>
          <w:cs/>
          <w:lang w:val="en-US"/>
        </w:rPr>
        <w:t xml:space="preserve">คดีความ </w:t>
      </w:r>
      <w:r w:rsidRPr="002F11A3">
        <w:rPr>
          <w:rFonts w:asciiTheme="majorBidi" w:hAnsiTheme="majorBidi"/>
          <w:sz w:val="30"/>
          <w:szCs w:val="30"/>
          <w:lang w:val="en-US"/>
        </w:rPr>
        <w:t>1</w:t>
      </w:r>
    </w:p>
    <w:p w14:paraId="1E60F996" w14:textId="77777777"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hint="cs"/>
          <w:sz w:val="30"/>
          <w:szCs w:val="30"/>
          <w:cs/>
          <w:lang w:val="en-US"/>
        </w:rPr>
        <w:t>พนักงานอัยการเป็นโจทก์ฟ้องร้องดำเนินคดีกับบริษัทและผู้บริหารเป็นจำเลยกระทำความผิดร่วมกันโฆษณาคุณประโยชน์ คุณภาพหรือสรรพคุณของอาหารอันเป็นเท็จหรือหลอกลวงให้เกิดความหลงเชื่อโดยไม่สมควร และร่วมกันโฆษณาคุณประโยชน์ คุณภาพหรือสรรพคุณของอาหารโดยไม่ได้รับอนุญาต</w:t>
      </w:r>
    </w:p>
    <w:p w14:paraId="0953C1EB" w14:textId="77777777"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hint="cs"/>
          <w:sz w:val="30"/>
          <w:szCs w:val="30"/>
          <w:cs/>
          <w:lang w:val="en-US"/>
        </w:rPr>
        <w:t xml:space="preserve">เมื่อวันที่ </w:t>
      </w:r>
      <w:r w:rsidRPr="002F11A3">
        <w:rPr>
          <w:rFonts w:asciiTheme="majorBidi" w:hAnsiTheme="majorBidi"/>
          <w:sz w:val="30"/>
          <w:szCs w:val="30"/>
          <w:lang w:val="en-US"/>
        </w:rPr>
        <w:t xml:space="preserve">11 </w:t>
      </w:r>
      <w:r w:rsidRPr="002F11A3">
        <w:rPr>
          <w:rFonts w:asciiTheme="majorBidi" w:hAnsiTheme="majorBidi" w:hint="cs"/>
          <w:sz w:val="30"/>
          <w:szCs w:val="30"/>
          <w:cs/>
          <w:lang w:val="en-US"/>
        </w:rPr>
        <w:t xml:space="preserve">กุมภาพันธ์ </w:t>
      </w:r>
      <w:r w:rsidRPr="002F11A3">
        <w:rPr>
          <w:rFonts w:asciiTheme="majorBidi" w:hAnsiTheme="majorBidi"/>
          <w:sz w:val="30"/>
          <w:szCs w:val="30"/>
          <w:lang w:val="en-US"/>
        </w:rPr>
        <w:t>2564</w:t>
      </w:r>
      <w:r w:rsidRPr="002F11A3">
        <w:rPr>
          <w:rFonts w:asciiTheme="majorBidi" w:hAnsiTheme="majorBidi" w:hint="cs"/>
          <w:sz w:val="30"/>
          <w:szCs w:val="30"/>
          <w:cs/>
          <w:lang w:val="en-US"/>
        </w:rPr>
        <w:t xml:space="preserve"> ศาลชั้นต้นพิพากษาให้บริษัทและผู้บริหารจ่ายค่าปรับ รวมเป็นจำนวนเงิน </w:t>
      </w:r>
      <w:r w:rsidRPr="002F11A3">
        <w:rPr>
          <w:rFonts w:asciiTheme="majorBidi" w:hAnsiTheme="majorBidi"/>
          <w:sz w:val="30"/>
          <w:szCs w:val="30"/>
          <w:lang w:val="en-US"/>
        </w:rPr>
        <w:t xml:space="preserve">150,000 </w:t>
      </w:r>
      <w:r w:rsidRPr="002F11A3">
        <w:rPr>
          <w:rFonts w:asciiTheme="majorBidi" w:hAnsiTheme="majorBidi" w:hint="cs"/>
          <w:sz w:val="30"/>
          <w:szCs w:val="30"/>
          <w:cs/>
          <w:lang w:val="en-US"/>
        </w:rPr>
        <w:t xml:space="preserve">บาท และโทษจำคุกผู้บริหารให้รอการลงโทษคนละ </w:t>
      </w:r>
      <w:r w:rsidRPr="002F11A3">
        <w:rPr>
          <w:rFonts w:asciiTheme="majorBidi" w:hAnsiTheme="majorBidi"/>
          <w:sz w:val="30"/>
          <w:szCs w:val="30"/>
          <w:lang w:val="en-US"/>
        </w:rPr>
        <w:t>1</w:t>
      </w:r>
      <w:r w:rsidRPr="002F11A3">
        <w:rPr>
          <w:rFonts w:asciiTheme="majorBidi" w:hAnsiTheme="majorBidi" w:hint="cs"/>
          <w:sz w:val="30"/>
          <w:szCs w:val="30"/>
          <w:cs/>
          <w:lang w:val="en-US"/>
        </w:rPr>
        <w:t xml:space="preserve"> ปี ทั้งนี้ บริษัทและผู้บริหารไม่อุทธรณ์ คดีถึงที่สุด</w:t>
      </w:r>
    </w:p>
    <w:p w14:paraId="6D43175B" w14:textId="77777777"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hint="cs"/>
          <w:sz w:val="30"/>
          <w:szCs w:val="30"/>
          <w:cs/>
          <w:lang w:val="en-US"/>
        </w:rPr>
        <w:t xml:space="preserve">คดีความ </w:t>
      </w:r>
      <w:r w:rsidRPr="002F11A3">
        <w:rPr>
          <w:rFonts w:asciiTheme="majorBidi" w:hAnsiTheme="majorBidi"/>
          <w:sz w:val="30"/>
          <w:szCs w:val="30"/>
          <w:lang w:val="en-US"/>
        </w:rPr>
        <w:t>2</w:t>
      </w:r>
    </w:p>
    <w:p w14:paraId="41E3E6BC" w14:textId="77777777"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hint="cs"/>
          <w:sz w:val="30"/>
          <w:szCs w:val="30"/>
          <w:cs/>
          <w:lang w:val="en-US"/>
        </w:rPr>
        <w:t xml:space="preserve">เมื่อวันที่ </w:t>
      </w:r>
      <w:r w:rsidRPr="002F11A3">
        <w:rPr>
          <w:rFonts w:asciiTheme="majorBidi" w:hAnsiTheme="majorBidi"/>
          <w:sz w:val="30"/>
          <w:szCs w:val="30"/>
          <w:lang w:val="en-US"/>
        </w:rPr>
        <w:t xml:space="preserve">16 </w:t>
      </w:r>
      <w:r w:rsidRPr="002F11A3">
        <w:rPr>
          <w:rFonts w:asciiTheme="majorBidi" w:hAnsiTheme="majorBidi" w:hint="cs"/>
          <w:sz w:val="30"/>
          <w:szCs w:val="30"/>
          <w:cs/>
          <w:lang w:val="en-US"/>
        </w:rPr>
        <w:t xml:space="preserve">สิงหาคม </w:t>
      </w:r>
      <w:r w:rsidRPr="002F11A3">
        <w:rPr>
          <w:rFonts w:asciiTheme="majorBidi" w:hAnsiTheme="majorBidi"/>
          <w:sz w:val="30"/>
          <w:szCs w:val="30"/>
          <w:lang w:val="en-US"/>
        </w:rPr>
        <w:t xml:space="preserve">2564 </w:t>
      </w:r>
      <w:r w:rsidRPr="002F11A3">
        <w:rPr>
          <w:rFonts w:asciiTheme="majorBidi" w:hAnsiTheme="majorBidi" w:hint="cs"/>
          <w:sz w:val="30"/>
          <w:szCs w:val="30"/>
          <w:cs/>
          <w:lang w:val="en-US"/>
        </w:rPr>
        <w:t xml:space="preserve">บริษัทมีคดีความฟ้องร้องจากการถูกฟ้องร้องฐานความผิด ผิดสัญญา ละเมิดลิขสิทธิ์ของผู้อื่นเพื่อการค้าแสวงหากำไร ทุนทรัพย์ จำนวนเงิน </w:t>
      </w:r>
      <w:r w:rsidRPr="002F11A3">
        <w:rPr>
          <w:rFonts w:asciiTheme="majorBidi" w:hAnsiTheme="majorBidi"/>
          <w:sz w:val="30"/>
          <w:szCs w:val="30"/>
          <w:lang w:val="en-US"/>
        </w:rPr>
        <w:t xml:space="preserve">1.80 </w:t>
      </w:r>
      <w:r w:rsidRPr="002F11A3">
        <w:rPr>
          <w:rFonts w:asciiTheme="majorBidi" w:hAnsiTheme="majorBidi" w:hint="cs"/>
          <w:sz w:val="30"/>
          <w:szCs w:val="30"/>
          <w:cs/>
          <w:lang w:val="en-US"/>
        </w:rPr>
        <w:t>ล้านบาท เนื่องจากบริษัทแห่งหนึ่งซึ่งซื้อสินค้าจากบริษัทไปจำหน่ายได้เผยแพร่ซ้ำเกี่ยวกับวีดีโอถ่ายทำโจทก์จากการร่วมพูดคุยและแสดงท่าทางประกอบในรายการของบริษัทดังกล่าวเพื่อจำหน่ายและโฆษณาสินค้าของบริษัทและผู้จัดจำหน่ายรายอื่นตามปกติธุรกิจ โดยไม่ได้รับอนุญาตและไม่ได้จ่ายค่าตอบแทนแก่โจทก์</w:t>
      </w:r>
    </w:p>
    <w:p w14:paraId="5F178AB2" w14:textId="03FAAE22" w:rsidR="00CD12D3" w:rsidRPr="002F11A3" w:rsidRDefault="007C6F8A" w:rsidP="00CD12D3">
      <w:pPr>
        <w:spacing w:before="120" w:after="120" w:line="240" w:lineRule="auto"/>
        <w:ind w:left="432" w:right="147"/>
        <w:jc w:val="thaiDistribute"/>
        <w:rPr>
          <w:rFonts w:asciiTheme="majorBidi" w:hAnsiTheme="majorBidi"/>
          <w:sz w:val="30"/>
          <w:szCs w:val="30"/>
          <w:cs/>
          <w:lang w:val="en-US"/>
        </w:rPr>
      </w:pPr>
      <w:r w:rsidRPr="007C6F8A">
        <w:rPr>
          <w:rFonts w:asciiTheme="majorBidi" w:hAnsiTheme="majorBidi" w:hint="cs"/>
          <w:sz w:val="30"/>
          <w:szCs w:val="30"/>
          <w:cs/>
          <w:lang w:val="en-US"/>
        </w:rPr>
        <w:t>คดีความ</w:t>
      </w:r>
      <w:r w:rsidR="00386DBC">
        <w:rPr>
          <w:rFonts w:asciiTheme="majorBidi" w:hAnsiTheme="majorBidi" w:hint="cs"/>
          <w:sz w:val="30"/>
          <w:szCs w:val="30"/>
          <w:cs/>
          <w:lang w:val="en-US"/>
        </w:rPr>
        <w:t>ฟ้องร้อง</w:t>
      </w:r>
      <w:r w:rsidRPr="007C6F8A">
        <w:rPr>
          <w:rFonts w:asciiTheme="majorBidi" w:hAnsiTheme="majorBidi" w:hint="cs"/>
          <w:sz w:val="30"/>
          <w:szCs w:val="30"/>
          <w:cs/>
          <w:lang w:val="en-US"/>
        </w:rPr>
        <w:t xml:space="preserve">อยู่ระหว่างกระบวนการพิจารณาของศาลชั้นต้น </w:t>
      </w:r>
      <w:r w:rsidR="00CD12D3" w:rsidRPr="007C6F8A">
        <w:rPr>
          <w:rFonts w:asciiTheme="majorBidi" w:hAnsiTheme="majorBidi" w:hint="cs"/>
          <w:sz w:val="30"/>
          <w:szCs w:val="30"/>
          <w:cs/>
          <w:lang w:val="en-US"/>
        </w:rPr>
        <w:t>ฝ่ายบริหารประเมินว่าข้อมูลของโจทก์ไม่ชัดเจนเพียงพอและคาดว่าบริษัทจะไม่ได้รับผลเสียหายจากคดีความฟ้องร้อง</w:t>
      </w:r>
    </w:p>
    <w:p w14:paraId="19307223" w14:textId="77777777" w:rsidR="00386DBC" w:rsidRDefault="00386DBC">
      <w:pPr>
        <w:autoSpaceDE/>
        <w:autoSpaceDN/>
        <w:spacing w:line="240" w:lineRule="auto"/>
        <w:rPr>
          <w:rFonts w:asciiTheme="majorBidi" w:hAnsiTheme="majorBidi"/>
          <w:b/>
          <w:bCs/>
          <w:sz w:val="30"/>
          <w:szCs w:val="30"/>
          <w:cs/>
          <w:lang w:val="en-US"/>
        </w:rPr>
      </w:pPr>
      <w:r>
        <w:rPr>
          <w:rFonts w:asciiTheme="majorBidi" w:hAnsiTheme="majorBidi"/>
          <w:b/>
          <w:bCs/>
          <w:sz w:val="30"/>
          <w:szCs w:val="30"/>
          <w:cs/>
          <w:lang w:val="en-US"/>
        </w:rPr>
        <w:br w:type="page"/>
      </w:r>
    </w:p>
    <w:p w14:paraId="2530A4AF" w14:textId="42F702BA" w:rsidR="00CD12D3" w:rsidRPr="00386DBC" w:rsidRDefault="00CD12D3" w:rsidP="00CD12D3">
      <w:pPr>
        <w:spacing w:before="120" w:after="120" w:line="240" w:lineRule="auto"/>
        <w:ind w:left="432" w:right="147"/>
        <w:jc w:val="thaiDistribute"/>
        <w:rPr>
          <w:rFonts w:asciiTheme="majorBidi" w:hAnsiTheme="majorBidi"/>
          <w:b/>
          <w:bCs/>
          <w:sz w:val="30"/>
          <w:szCs w:val="30"/>
          <w:lang w:val="en-US"/>
        </w:rPr>
      </w:pPr>
      <w:r w:rsidRPr="00386DBC">
        <w:rPr>
          <w:rFonts w:asciiTheme="majorBidi" w:hAnsiTheme="majorBidi" w:hint="cs"/>
          <w:b/>
          <w:bCs/>
          <w:sz w:val="30"/>
          <w:szCs w:val="30"/>
          <w:cs/>
          <w:lang w:val="en-US"/>
        </w:rPr>
        <w:t>ข้อพิพาท</w:t>
      </w:r>
    </w:p>
    <w:p w14:paraId="562A9521" w14:textId="6D5879DA" w:rsidR="00CD12D3" w:rsidRPr="002F11A3" w:rsidRDefault="00CD12D3" w:rsidP="00CD12D3">
      <w:pPr>
        <w:spacing w:before="120" w:after="120" w:line="240" w:lineRule="auto"/>
        <w:ind w:left="432" w:right="147"/>
        <w:jc w:val="thaiDistribute"/>
        <w:rPr>
          <w:rFonts w:asciiTheme="majorBidi" w:hAnsiTheme="majorBidi"/>
          <w:sz w:val="30"/>
          <w:szCs w:val="30"/>
          <w:lang w:val="en-US"/>
        </w:rPr>
      </w:pPr>
      <w:r w:rsidRPr="002F11A3">
        <w:rPr>
          <w:rFonts w:asciiTheme="majorBidi" w:hAnsiTheme="majorBidi"/>
          <w:sz w:val="30"/>
          <w:szCs w:val="30"/>
          <w:cs/>
          <w:lang w:val="en-US"/>
        </w:rPr>
        <w:t xml:space="preserve">บริษัทมีข้อพิพาทกับผู้รับจ้างบริการที่อาจเกิดขึ้นประมาณ จำนวนเงิน </w:t>
      </w:r>
      <w:r w:rsidRPr="002F11A3">
        <w:rPr>
          <w:rFonts w:asciiTheme="majorBidi" w:hAnsiTheme="majorBidi" w:cstheme="majorBidi"/>
          <w:sz w:val="30"/>
          <w:szCs w:val="30"/>
          <w:lang w:val="en-US"/>
        </w:rPr>
        <w:t xml:space="preserve">9 </w:t>
      </w:r>
      <w:r w:rsidRPr="002F11A3">
        <w:rPr>
          <w:rFonts w:asciiTheme="majorBidi" w:hAnsiTheme="majorBidi"/>
          <w:sz w:val="30"/>
          <w:szCs w:val="30"/>
          <w:cs/>
          <w:lang w:val="en-US"/>
        </w:rPr>
        <w:t>ล้านบาท อย่างไรก็ตาม ผู้บริหารประเมินผลกระทบจากข้อพิพาทดังกล่าวเป็นประมาณการหนี้สิน</w:t>
      </w:r>
      <w:r w:rsidRPr="002F11A3">
        <w:rPr>
          <w:rFonts w:asciiTheme="majorBidi" w:hAnsiTheme="majorBidi" w:hint="cs"/>
          <w:sz w:val="30"/>
          <w:szCs w:val="30"/>
          <w:cs/>
          <w:lang w:val="en-US"/>
        </w:rPr>
        <w:t xml:space="preserve"> </w:t>
      </w:r>
      <w:r w:rsidRPr="002F11A3">
        <w:rPr>
          <w:rFonts w:asciiTheme="majorBidi" w:hAnsiTheme="majorBidi"/>
          <w:sz w:val="30"/>
          <w:szCs w:val="30"/>
          <w:cs/>
          <w:lang w:val="en-US"/>
        </w:rPr>
        <w:t xml:space="preserve">จำนวนเงิน </w:t>
      </w:r>
      <w:r w:rsidRPr="002F11A3">
        <w:rPr>
          <w:rFonts w:asciiTheme="majorBidi" w:hAnsiTheme="majorBidi" w:cstheme="majorBidi"/>
          <w:sz w:val="30"/>
          <w:szCs w:val="30"/>
          <w:lang w:val="en-US"/>
        </w:rPr>
        <w:t xml:space="preserve">2.08 </w:t>
      </w:r>
      <w:r w:rsidRPr="002F11A3">
        <w:rPr>
          <w:rFonts w:asciiTheme="majorBidi" w:hAnsiTheme="majorBidi"/>
          <w:sz w:val="30"/>
          <w:szCs w:val="30"/>
          <w:cs/>
          <w:lang w:val="en-US"/>
        </w:rPr>
        <w:t>ล้านบาท แสดงภายใต้หนี้สินหมุนเวียน</w:t>
      </w:r>
    </w:p>
    <w:p w14:paraId="5844B649" w14:textId="77777777" w:rsidR="00CD12D3" w:rsidRPr="002F11A3" w:rsidRDefault="00CD12D3" w:rsidP="00CD12D3">
      <w:pPr>
        <w:pStyle w:val="Heading1"/>
        <w:rPr>
          <w:rFonts w:cs="Angsana New"/>
          <w:bCs w:val="0"/>
          <w:cs/>
        </w:rPr>
      </w:pPr>
      <w:r w:rsidRPr="002F11A3">
        <w:rPr>
          <w:cs/>
        </w:rPr>
        <w:t>หนี้สิน</w:t>
      </w:r>
      <w:r w:rsidRPr="002F11A3">
        <w:rPr>
          <w:rFonts w:hint="cs"/>
          <w:cs/>
        </w:rPr>
        <w:t>หมุนเวียนอื่น</w:t>
      </w:r>
    </w:p>
    <w:p w14:paraId="5F11FA44" w14:textId="660F23F7" w:rsidR="00CD12D3" w:rsidRPr="002F11A3" w:rsidRDefault="00CD12D3" w:rsidP="00CD12D3">
      <w:pPr>
        <w:pStyle w:val="BlockText"/>
        <w:spacing w:before="120" w:after="120"/>
        <w:ind w:left="425" w:right="0" w:firstLine="0"/>
        <w:jc w:val="thaiDistribute"/>
        <w:rPr>
          <w:rFonts w:asciiTheme="majorBidi" w:hAnsiTheme="majorBidi" w:cstheme="majorBidi"/>
          <w:sz w:val="30"/>
          <w:szCs w:val="30"/>
          <w:cs/>
        </w:rPr>
      </w:pPr>
      <w:r w:rsidRPr="002F11A3">
        <w:rPr>
          <w:rFonts w:asciiTheme="majorBidi" w:hAnsiTheme="majorBidi" w:cstheme="majorBidi"/>
          <w:sz w:val="30"/>
          <w:szCs w:val="30"/>
          <w:cs/>
        </w:rPr>
        <w:t>หนี้สิน</w:t>
      </w:r>
      <w:r w:rsidRPr="002F11A3">
        <w:rPr>
          <w:rFonts w:asciiTheme="majorBidi" w:hAnsiTheme="majorBidi" w:cstheme="majorBidi" w:hint="cs"/>
          <w:sz w:val="30"/>
          <w:szCs w:val="30"/>
          <w:cs/>
        </w:rPr>
        <w:t>หมุนเวียนอื่น</w:t>
      </w:r>
      <w:r w:rsidRPr="002F11A3">
        <w:rPr>
          <w:rFonts w:asciiTheme="majorBidi" w:hAnsiTheme="majorBidi" w:cstheme="majorBidi"/>
          <w:sz w:val="30"/>
          <w:szCs w:val="30"/>
          <w:cs/>
        </w:rPr>
        <w:t xml:space="preserve"> ณ 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2564</w:t>
      </w:r>
      <w:r w:rsidRPr="002F11A3">
        <w:rPr>
          <w:rFonts w:asciiTheme="majorBidi" w:hAnsiTheme="majorBidi" w:cstheme="majorBidi" w:hint="cs"/>
          <w:sz w:val="30"/>
          <w:szCs w:val="30"/>
          <w:cs/>
        </w:rPr>
        <w:t xml:space="preserve"> และ </w:t>
      </w:r>
      <w:r w:rsidRPr="002F11A3">
        <w:rPr>
          <w:rFonts w:asciiTheme="majorBidi" w:hAnsiTheme="majorBidi" w:cstheme="majorBidi"/>
          <w:sz w:val="30"/>
          <w:szCs w:val="30"/>
        </w:rPr>
        <w:t xml:space="preserve">2563 </w:t>
      </w:r>
      <w:r w:rsidRPr="002F11A3">
        <w:rPr>
          <w:rFonts w:asciiTheme="majorBidi" w:hAnsiTheme="majorBidi" w:cstheme="majorBidi"/>
          <w:sz w:val="30"/>
          <w:szCs w:val="30"/>
          <w:cs/>
        </w:rPr>
        <w:t>ประกอบด้วย</w:t>
      </w:r>
    </w:p>
    <w:bookmarkStart w:id="447" w:name="_MON_1673173989"/>
    <w:bookmarkEnd w:id="447"/>
    <w:p w14:paraId="16AAE1D5" w14:textId="3A1C7293" w:rsidR="00CD12D3" w:rsidRPr="002F11A3" w:rsidRDefault="00C7649B" w:rsidP="00CD12D3">
      <w:pPr>
        <w:pStyle w:val="BlockText"/>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sz w:val="30"/>
          <w:szCs w:val="30"/>
          <w:cs/>
        </w:rPr>
        <w:object w:dxaOrig="9811" w:dyaOrig="11244" w14:anchorId="52F9E7F6">
          <v:shape id="_x0000_i1062" type="#_x0000_t75" style="width:488.1pt;height:211pt" o:ole="">
            <v:imagedata r:id="rId84" o:title="" cropbottom="42067f"/>
          </v:shape>
          <o:OLEObject Type="Embed" ProgID="Excel.Sheet.12" ShapeID="_x0000_i1062" DrawAspect="Content" ObjectID="_1707050311" r:id="rId85"/>
        </w:object>
      </w:r>
    </w:p>
    <w:p w14:paraId="4EAD725A" w14:textId="7FFDD964" w:rsidR="00E16CDD" w:rsidRPr="002F11A3" w:rsidRDefault="00E16CDD" w:rsidP="00DA0BCB">
      <w:pPr>
        <w:pStyle w:val="Heading1"/>
        <w:rPr>
          <w:rFonts w:cs="Angsana New"/>
          <w:bCs w:val="0"/>
          <w:cs/>
        </w:rPr>
      </w:pPr>
      <w:bookmarkStart w:id="448" w:name="_Toc90222178"/>
      <w:r w:rsidRPr="002F11A3">
        <w:rPr>
          <w:cs/>
        </w:rPr>
        <w:t>ประมาณการหนี้สินผลประโยชน์พนักงาน</w:t>
      </w:r>
      <w:bookmarkEnd w:id="448"/>
    </w:p>
    <w:p w14:paraId="6F08D3B7" w14:textId="4828469E" w:rsidR="00E16CDD" w:rsidRPr="002F11A3" w:rsidRDefault="00E16CD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ประมาณการหนี้สินผลประโยชน์พนักงาน ณ วันที่ </w:t>
      </w:r>
      <w:r w:rsidRPr="002F11A3">
        <w:rPr>
          <w:rFonts w:asciiTheme="majorBidi" w:hAnsiTheme="majorBidi" w:cstheme="majorBidi"/>
          <w:color w:val="000000" w:themeColor="text1"/>
          <w:sz w:val="30"/>
          <w:szCs w:val="30"/>
        </w:rPr>
        <w:t>31</w:t>
      </w:r>
      <w:r w:rsidRPr="002F11A3">
        <w:rPr>
          <w:rFonts w:asciiTheme="majorBidi" w:hAnsiTheme="majorBidi" w:cstheme="majorBidi"/>
          <w:color w:val="000000" w:themeColor="text1"/>
          <w:sz w:val="30"/>
          <w:szCs w:val="30"/>
          <w:cs/>
        </w:rPr>
        <w:t xml:space="preserve"> ธันวาคม </w:t>
      </w:r>
      <w:r w:rsidRPr="002F11A3">
        <w:rPr>
          <w:rFonts w:asciiTheme="majorBidi" w:hAnsiTheme="majorBidi" w:cstheme="majorBidi"/>
          <w:color w:val="000000" w:themeColor="text1"/>
          <w:sz w:val="30"/>
          <w:szCs w:val="30"/>
        </w:rPr>
        <w:t>256</w:t>
      </w:r>
      <w:r w:rsidR="000F0DFE"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0F0DFE"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ประกอบด้วย</w:t>
      </w:r>
    </w:p>
    <w:bookmarkStart w:id="449" w:name="_MON_1705693065"/>
    <w:bookmarkEnd w:id="449"/>
    <w:p w14:paraId="218EF315" w14:textId="580CE9B5" w:rsidR="00562205" w:rsidRDefault="00C7649B" w:rsidP="002923DC">
      <w:pPr>
        <w:pStyle w:val="BlockText"/>
        <w:spacing w:before="120" w:after="120"/>
        <w:ind w:left="432" w:right="0" w:firstLine="0"/>
        <w:jc w:val="thaiDistribute"/>
        <w:rPr>
          <w:rFonts w:asciiTheme="majorBidi" w:hAnsiTheme="majorBidi" w:cstheme="majorBidi"/>
          <w:color w:val="000000" w:themeColor="text1"/>
          <w:sz w:val="30"/>
          <w:szCs w:val="30"/>
          <w:cs/>
        </w:rPr>
        <w:sectPr w:rsidR="00562205" w:rsidSect="00F1638E">
          <w:pgSz w:w="11907" w:h="16840" w:code="9"/>
          <w:pgMar w:top="1151" w:right="663" w:bottom="1151" w:left="1151" w:header="709" w:footer="289" w:gutter="0"/>
          <w:cols w:space="737"/>
          <w:docGrid w:linePitch="299"/>
        </w:sectPr>
      </w:pPr>
      <w:r w:rsidRPr="002F11A3">
        <w:rPr>
          <w:rFonts w:asciiTheme="majorBidi" w:hAnsiTheme="majorBidi" w:cstheme="majorBidi"/>
          <w:color w:val="000000" w:themeColor="text1"/>
          <w:sz w:val="30"/>
          <w:szCs w:val="30"/>
          <w:cs/>
        </w:rPr>
        <w:object w:dxaOrig="13009" w:dyaOrig="4610" w14:anchorId="35B7B848">
          <v:shape id="_x0000_i1063" type="#_x0000_t75" style="width:498.15pt;height:132.3pt" o:ole="">
            <v:imagedata r:id="rId86" o:title="" cropbottom="27967f" cropright="15000f"/>
          </v:shape>
          <o:OLEObject Type="Embed" ProgID="Excel.Sheet.12" ShapeID="_x0000_i1063" DrawAspect="Content" ObjectID="_1707050312" r:id="rId87"/>
        </w:object>
      </w:r>
    </w:p>
    <w:p w14:paraId="1379C19A" w14:textId="2F2E62BF" w:rsidR="00E16CDD" w:rsidRPr="002F11A3" w:rsidRDefault="00E16CD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การเปลี่ยนแปลงมูลค่าปัจจุบันของประมาณการหนี้สินผลประโยชน์พนักงาน</w:t>
      </w:r>
      <w:r w:rsidR="00E15B6E"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0F0DFE"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0F0DFE"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00D437A3"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ดังนี้</w:t>
      </w:r>
    </w:p>
    <w:bookmarkStart w:id="450" w:name="_MON_1700831659"/>
    <w:bookmarkEnd w:id="450"/>
    <w:p w14:paraId="59092A23" w14:textId="2C433D1D" w:rsidR="00F26C26" w:rsidRPr="00F26C26" w:rsidRDefault="00130F36" w:rsidP="002923DC">
      <w:pPr>
        <w:pStyle w:val="BlockText"/>
        <w:spacing w:before="120" w:after="120"/>
        <w:ind w:left="432" w:right="0" w:firstLine="0"/>
        <w:jc w:val="thaiDistribute"/>
        <w:rPr>
          <w:rFonts w:asciiTheme="majorBidi" w:hAnsiTheme="majorBidi" w:cstheme="majorBidi"/>
          <w:color w:val="000000" w:themeColor="text1"/>
          <w:sz w:val="4"/>
          <w:szCs w:val="4"/>
        </w:rPr>
      </w:pPr>
      <w:r w:rsidRPr="002F11A3">
        <w:rPr>
          <w:rFonts w:asciiTheme="majorBidi" w:hAnsiTheme="majorBidi" w:cstheme="majorBidi"/>
          <w:color w:val="000000" w:themeColor="text1"/>
          <w:sz w:val="30"/>
          <w:szCs w:val="30"/>
          <w:cs/>
        </w:rPr>
        <w:object w:dxaOrig="9929" w:dyaOrig="7216" w14:anchorId="472FEC1F">
          <v:shape id="_x0000_i1064" type="#_x0000_t75" style="width:495.65pt;height:346.6pt" o:ole="">
            <v:imagedata r:id="rId88" o:title=""/>
          </v:shape>
          <o:OLEObject Type="Embed" ProgID="Excel.Sheet.12" ShapeID="_x0000_i1064" DrawAspect="Content" ObjectID="_1707050313" r:id="rId89"/>
        </w:object>
      </w:r>
    </w:p>
    <w:p w14:paraId="76F4CFC9" w14:textId="3E6237F3" w:rsidR="00E16CDD" w:rsidRPr="002F11A3" w:rsidRDefault="00E16CD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ข้อสมมติหลักในการประมาณการตามหลักคณิตศาสตร์ประกันภัย 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D437A3"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D437A3" w:rsidRPr="002F11A3">
        <w:rPr>
          <w:rFonts w:asciiTheme="majorBidi" w:hAnsiTheme="majorBidi" w:cstheme="majorBidi"/>
          <w:color w:val="000000" w:themeColor="text1"/>
          <w:sz w:val="30"/>
          <w:szCs w:val="30"/>
        </w:rPr>
        <w:t xml:space="preserve">3 </w:t>
      </w:r>
      <w:r w:rsidR="00D437A3" w:rsidRPr="002F11A3">
        <w:rPr>
          <w:rFonts w:asciiTheme="majorBidi" w:hAnsiTheme="majorBidi" w:cstheme="majorBidi" w:hint="cs"/>
          <w:color w:val="000000" w:themeColor="text1"/>
          <w:sz w:val="30"/>
          <w:szCs w:val="30"/>
          <w:cs/>
        </w:rPr>
        <w:t>แสดงดังนี้</w:t>
      </w:r>
    </w:p>
    <w:bookmarkStart w:id="451" w:name="_MON_1705693650"/>
    <w:bookmarkEnd w:id="451"/>
    <w:p w14:paraId="7F0BB1C5" w14:textId="610C9977" w:rsidR="00E16CDD" w:rsidRPr="002F11A3" w:rsidRDefault="00D02020"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722" w:dyaOrig="2938" w14:anchorId="12EDA245">
          <v:shape id="_x0000_i1065" type="#_x0000_t75" style="width:484.75pt;height:124.75pt" o:ole="">
            <v:imagedata r:id="rId90" o:title="" cropbottom="9918f"/>
          </v:shape>
          <o:OLEObject Type="Embed" ProgID="Excel.Sheet.12" ShapeID="_x0000_i1065" DrawAspect="Content" ObjectID="_1707050314" r:id="rId91"/>
        </w:object>
      </w:r>
      <w:r w:rsidR="00E16CDD" w:rsidRPr="002F11A3">
        <w:rPr>
          <w:rFonts w:asciiTheme="majorBidi" w:hAnsiTheme="majorBidi" w:cstheme="majorBidi"/>
          <w:color w:val="000000" w:themeColor="text1"/>
          <w:sz w:val="30"/>
          <w:szCs w:val="30"/>
          <w:cs/>
        </w:rPr>
        <w:t>อัตราคิดลดเป็นอัตราผลตอบแทนในท้องตลาดของพันธบัตรรัฐบาลสำหรับเงินชดเชยตามกฎหมายแรงงาน</w:t>
      </w:r>
    </w:p>
    <w:p w14:paraId="7EAFBF49" w14:textId="77777777"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อัตราการขึ้นเงินเดือนขึ้นอยู่กับนโยบายของฝ่ายบริหาร</w:t>
      </w:r>
    </w:p>
    <w:p w14:paraId="374A42F0" w14:textId="77777777"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อัตราการหมุนเวียนพนักงานขึ้นอยู่กับระยะเวลาการทำงานของพนักงาน</w:t>
      </w:r>
    </w:p>
    <w:p w14:paraId="36F6CEEC" w14:textId="77777777"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อัตรามรณะอ้างอิงตามตารางมรณะไทย </w:t>
      </w:r>
      <w:r w:rsidRPr="002F11A3">
        <w:rPr>
          <w:rFonts w:asciiTheme="majorBidi" w:hAnsiTheme="majorBidi" w:cstheme="majorBidi"/>
          <w:color w:val="000000" w:themeColor="text1"/>
          <w:sz w:val="30"/>
          <w:szCs w:val="30"/>
        </w:rPr>
        <w:t xml:space="preserve">2560 </w:t>
      </w:r>
      <w:r w:rsidRPr="002F11A3">
        <w:rPr>
          <w:rFonts w:asciiTheme="majorBidi" w:hAnsiTheme="majorBidi" w:cstheme="majorBidi"/>
          <w:color w:val="000000" w:themeColor="text1"/>
          <w:sz w:val="30"/>
          <w:szCs w:val="30"/>
          <w:cs/>
        </w:rPr>
        <w:t>ประเภทสามัญ (</w:t>
      </w:r>
      <w:r w:rsidRPr="002F11A3">
        <w:rPr>
          <w:rFonts w:asciiTheme="majorBidi" w:hAnsiTheme="majorBidi" w:cstheme="majorBidi"/>
          <w:color w:val="000000" w:themeColor="text1"/>
          <w:sz w:val="30"/>
          <w:szCs w:val="30"/>
        </w:rPr>
        <w:t>TMO2017: Thai Mortality Ordinary Table 2017)</w:t>
      </w:r>
    </w:p>
    <w:p w14:paraId="50894D2B" w14:textId="77777777" w:rsidR="00F26C26" w:rsidRDefault="00F26C26" w:rsidP="00D573EC">
      <w:pPr>
        <w:spacing w:before="120" w:after="120" w:line="240" w:lineRule="auto"/>
        <w:ind w:left="432"/>
        <w:jc w:val="thaiDistribute"/>
        <w:rPr>
          <w:rFonts w:asciiTheme="majorBidi" w:hAnsiTheme="majorBidi" w:cstheme="majorBidi"/>
          <w:b/>
          <w:bCs/>
          <w:color w:val="000000" w:themeColor="text1"/>
          <w:spacing w:val="-4"/>
          <w:sz w:val="30"/>
          <w:szCs w:val="30"/>
          <w:cs/>
          <w:lang w:val="en-US"/>
        </w:rPr>
        <w:sectPr w:rsidR="00F26C26" w:rsidSect="00F1638E">
          <w:pgSz w:w="11907" w:h="16840" w:code="9"/>
          <w:pgMar w:top="1151" w:right="663" w:bottom="1151" w:left="1151" w:header="709" w:footer="289" w:gutter="0"/>
          <w:cols w:space="737"/>
          <w:docGrid w:linePitch="299"/>
        </w:sectPr>
      </w:pPr>
    </w:p>
    <w:p w14:paraId="356D167E" w14:textId="77777777" w:rsidR="00E16CDD" w:rsidRPr="002F11A3" w:rsidRDefault="00E16CDD" w:rsidP="00D573EC">
      <w:pPr>
        <w:spacing w:before="120" w:after="120" w:line="240" w:lineRule="auto"/>
        <w:ind w:left="432"/>
        <w:jc w:val="thaiDistribute"/>
        <w:rPr>
          <w:rFonts w:asciiTheme="majorBidi" w:hAnsiTheme="majorBidi" w:cstheme="majorBidi"/>
          <w:b/>
          <w:bCs/>
          <w:color w:val="000000" w:themeColor="text1"/>
          <w:spacing w:val="-4"/>
          <w:sz w:val="30"/>
          <w:szCs w:val="30"/>
          <w:lang w:val="en-US"/>
        </w:rPr>
      </w:pPr>
      <w:r w:rsidRPr="002F11A3">
        <w:rPr>
          <w:rFonts w:asciiTheme="majorBidi" w:hAnsiTheme="majorBidi" w:cstheme="majorBidi"/>
          <w:b/>
          <w:bCs/>
          <w:color w:val="000000" w:themeColor="text1"/>
          <w:spacing w:val="-4"/>
          <w:sz w:val="30"/>
          <w:szCs w:val="30"/>
          <w:cs/>
          <w:lang w:val="en-US"/>
        </w:rPr>
        <w:t>การวิเคราะห์ความอ่อนไหว</w:t>
      </w:r>
    </w:p>
    <w:p w14:paraId="3504A2AF" w14:textId="48825286" w:rsidR="00E16CDD" w:rsidRPr="002F11A3" w:rsidRDefault="00E16CDD" w:rsidP="00D573EC">
      <w:pPr>
        <w:spacing w:before="120" w:after="120" w:line="240" w:lineRule="auto"/>
        <w:ind w:left="432"/>
        <w:jc w:val="thaiDistribute"/>
        <w:rPr>
          <w:rFonts w:asciiTheme="majorBidi" w:hAnsiTheme="majorBidi" w:cstheme="majorBidi"/>
          <w:color w:val="000000" w:themeColor="text1"/>
          <w:spacing w:val="-4"/>
          <w:sz w:val="30"/>
          <w:szCs w:val="30"/>
          <w:lang w:val="en-US"/>
        </w:rPr>
      </w:pPr>
      <w:r w:rsidRPr="002F11A3">
        <w:rPr>
          <w:rFonts w:asciiTheme="majorBidi" w:hAnsiTheme="majorBidi" w:cstheme="majorBidi"/>
          <w:color w:val="000000" w:themeColor="text1"/>
          <w:spacing w:val="-4"/>
          <w:sz w:val="30"/>
          <w:szCs w:val="30"/>
          <w:cs/>
          <w:lang w:val="en-US"/>
        </w:rPr>
        <w:t xml:space="preserve">ผลกระทบของการเปลี่ยนแปลงสมมติฐานสำคัญต่อมูลค่าปัจจุบันของประมาณการหนี้สินผลประโยชน์หลังออกจากงานของพนักงาน ณ วันที่ </w:t>
      </w:r>
      <w:r w:rsidRPr="002F11A3">
        <w:rPr>
          <w:rFonts w:asciiTheme="majorBidi" w:hAnsiTheme="majorBidi" w:cstheme="majorBidi"/>
          <w:color w:val="000000" w:themeColor="text1"/>
          <w:spacing w:val="-4"/>
          <w:sz w:val="30"/>
          <w:szCs w:val="30"/>
          <w:lang w:val="en-US"/>
        </w:rPr>
        <w:t>31</w:t>
      </w:r>
      <w:r w:rsidRPr="002F11A3">
        <w:rPr>
          <w:rFonts w:asciiTheme="majorBidi" w:hAnsiTheme="majorBidi" w:cstheme="majorBidi"/>
          <w:color w:val="000000" w:themeColor="text1"/>
          <w:spacing w:val="-4"/>
          <w:sz w:val="30"/>
          <w:szCs w:val="30"/>
          <w:cs/>
          <w:lang w:val="en-US"/>
        </w:rPr>
        <w:t xml:space="preserve"> ธันวาคม </w:t>
      </w:r>
      <w:r w:rsidRPr="002F11A3">
        <w:rPr>
          <w:rFonts w:asciiTheme="majorBidi" w:hAnsiTheme="majorBidi" w:cstheme="majorBidi"/>
          <w:color w:val="000000" w:themeColor="text1"/>
          <w:spacing w:val="-4"/>
          <w:sz w:val="30"/>
          <w:szCs w:val="30"/>
          <w:lang w:val="en-US"/>
        </w:rPr>
        <w:t>256</w:t>
      </w:r>
      <w:r w:rsidR="00D437A3" w:rsidRPr="002F11A3">
        <w:rPr>
          <w:rFonts w:asciiTheme="majorBidi" w:hAnsiTheme="majorBidi" w:cstheme="majorBidi"/>
          <w:color w:val="000000" w:themeColor="text1"/>
          <w:spacing w:val="-4"/>
          <w:sz w:val="30"/>
          <w:szCs w:val="30"/>
          <w:lang w:val="en-US"/>
        </w:rPr>
        <w:t>4</w:t>
      </w:r>
      <w:r w:rsidRPr="002F11A3">
        <w:rPr>
          <w:rFonts w:asciiTheme="majorBidi" w:hAnsiTheme="majorBidi" w:cstheme="majorBidi"/>
          <w:color w:val="000000" w:themeColor="text1"/>
          <w:spacing w:val="-4"/>
          <w:sz w:val="30"/>
          <w:szCs w:val="30"/>
          <w:lang w:val="en-US"/>
        </w:rPr>
        <w:t xml:space="preserve"> </w:t>
      </w:r>
      <w:r w:rsidRPr="002F11A3">
        <w:rPr>
          <w:rFonts w:asciiTheme="majorBidi" w:hAnsiTheme="majorBidi" w:cstheme="majorBidi"/>
          <w:color w:val="000000" w:themeColor="text1"/>
          <w:spacing w:val="-4"/>
          <w:sz w:val="30"/>
          <w:szCs w:val="30"/>
          <w:cs/>
          <w:lang w:val="en-US"/>
        </w:rPr>
        <w:t xml:space="preserve">และ </w:t>
      </w:r>
      <w:r w:rsidRPr="002F11A3">
        <w:rPr>
          <w:rFonts w:asciiTheme="majorBidi" w:hAnsiTheme="majorBidi" w:cstheme="majorBidi"/>
          <w:color w:val="000000" w:themeColor="text1"/>
          <w:spacing w:val="-4"/>
          <w:sz w:val="30"/>
          <w:szCs w:val="30"/>
          <w:lang w:val="en-US"/>
        </w:rPr>
        <w:t>256</w:t>
      </w:r>
      <w:r w:rsidR="00D437A3" w:rsidRPr="002F11A3">
        <w:rPr>
          <w:rFonts w:asciiTheme="majorBidi" w:hAnsiTheme="majorBidi" w:cstheme="majorBidi"/>
          <w:color w:val="000000" w:themeColor="text1"/>
          <w:spacing w:val="-4"/>
          <w:sz w:val="30"/>
          <w:szCs w:val="30"/>
          <w:lang w:val="en-US"/>
        </w:rPr>
        <w:t xml:space="preserve">3 </w:t>
      </w:r>
      <w:r w:rsidR="00D437A3" w:rsidRPr="002F11A3">
        <w:rPr>
          <w:rFonts w:asciiTheme="majorBidi" w:hAnsiTheme="majorBidi" w:cstheme="majorBidi" w:hint="cs"/>
          <w:color w:val="000000" w:themeColor="text1"/>
          <w:spacing w:val="-4"/>
          <w:sz w:val="30"/>
          <w:szCs w:val="30"/>
          <w:cs/>
          <w:lang w:val="en-US"/>
        </w:rPr>
        <w:t>แสดง</w:t>
      </w:r>
      <w:r w:rsidRPr="002F11A3">
        <w:rPr>
          <w:rFonts w:asciiTheme="majorBidi" w:hAnsiTheme="majorBidi" w:cstheme="majorBidi"/>
          <w:color w:val="000000" w:themeColor="text1"/>
          <w:spacing w:val="-4"/>
          <w:sz w:val="30"/>
          <w:szCs w:val="30"/>
          <w:cs/>
          <w:lang w:val="en-US"/>
        </w:rPr>
        <w:t>ดังนี้</w:t>
      </w:r>
    </w:p>
    <w:bookmarkStart w:id="452" w:name="_MON_1700831975"/>
    <w:bookmarkEnd w:id="452"/>
    <w:p w14:paraId="4AA4BA77" w14:textId="42A5A75E" w:rsidR="00F2662B" w:rsidRPr="002F11A3" w:rsidRDefault="00C7649B" w:rsidP="00D573EC">
      <w:pPr>
        <w:spacing w:before="120" w:after="120" w:line="240" w:lineRule="auto"/>
        <w:ind w:left="432"/>
        <w:jc w:val="thaiDistribute"/>
        <w:rPr>
          <w:rFonts w:asciiTheme="majorBidi" w:hAnsiTheme="majorBidi" w:cstheme="majorBidi"/>
          <w:color w:val="000000" w:themeColor="text1"/>
          <w:spacing w:val="-4"/>
          <w:sz w:val="30"/>
          <w:szCs w:val="30"/>
          <w:lang w:val="en-US"/>
        </w:rPr>
      </w:pPr>
      <w:r w:rsidRPr="002F11A3">
        <w:rPr>
          <w:rFonts w:asciiTheme="majorBidi" w:hAnsiTheme="majorBidi" w:cstheme="majorBidi"/>
          <w:color w:val="000000" w:themeColor="text1"/>
          <w:sz w:val="30"/>
          <w:szCs w:val="30"/>
          <w:cs/>
        </w:rPr>
        <w:object w:dxaOrig="9749" w:dyaOrig="7019" w14:anchorId="2C9254A1">
          <v:shape id="_x0000_i1066" type="#_x0000_t75" style="width:482.25pt;height:149pt" o:ole="">
            <v:imagedata r:id="rId92" o:title="" cropbottom="37317f"/>
          </v:shape>
          <o:OLEObject Type="Embed" ProgID="Excel.Sheet.12" ShapeID="_x0000_i1066" DrawAspect="Content" ObjectID="_1707050315" r:id="rId93"/>
        </w:object>
      </w:r>
    </w:p>
    <w:p w14:paraId="308B9F9A" w14:textId="3649BEFB" w:rsidR="00E16CDD" w:rsidRDefault="001716E0" w:rsidP="003376BC">
      <w:pPr>
        <w:pStyle w:val="BlockText"/>
        <w:spacing w:before="120" w:after="120"/>
        <w:ind w:left="431"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บริษัท</w:t>
      </w:r>
      <w:r w:rsidR="00E16CDD" w:rsidRPr="002F11A3">
        <w:rPr>
          <w:rFonts w:asciiTheme="majorBidi" w:hAnsiTheme="majorBidi" w:cstheme="majorBidi"/>
          <w:color w:val="000000" w:themeColor="text1"/>
          <w:sz w:val="30"/>
          <w:szCs w:val="30"/>
          <w:cs/>
        </w:rPr>
        <w:t>แสดงค่าใช้จ่ายในงบกำไรขาดทุน</w:t>
      </w:r>
      <w:r w:rsidR="00C7649B">
        <w:rPr>
          <w:rFonts w:asciiTheme="majorBidi" w:hAnsiTheme="majorBidi" w:cstheme="majorBidi" w:hint="cs"/>
          <w:color w:val="000000" w:themeColor="text1"/>
          <w:sz w:val="30"/>
          <w:szCs w:val="30"/>
          <w:cs/>
        </w:rPr>
        <w:t>เบ็ดเสร็จ</w:t>
      </w:r>
      <w:r w:rsidR="00E15B6E" w:rsidRPr="002F11A3">
        <w:rPr>
          <w:rFonts w:asciiTheme="majorBidi" w:hAnsiTheme="majorBidi" w:cstheme="majorBidi" w:hint="cs"/>
          <w:color w:val="000000" w:themeColor="text1"/>
          <w:sz w:val="30"/>
          <w:szCs w:val="30"/>
          <w:cs/>
        </w:rPr>
        <w:t xml:space="preserve"> </w:t>
      </w:r>
      <w:r w:rsidR="00E16CDD" w:rsidRPr="002F11A3">
        <w:rPr>
          <w:rFonts w:asciiTheme="majorBidi" w:hAnsiTheme="majorBidi" w:cstheme="majorBidi"/>
          <w:color w:val="000000" w:themeColor="text1"/>
          <w:sz w:val="30"/>
          <w:szCs w:val="30"/>
          <w:cs/>
        </w:rPr>
        <w:t xml:space="preserve">สำหรับปีสิ้นสุดวันที่ </w:t>
      </w:r>
      <w:r w:rsidR="00E16CDD" w:rsidRPr="002F11A3">
        <w:rPr>
          <w:rFonts w:asciiTheme="majorBidi" w:hAnsiTheme="majorBidi" w:cstheme="majorBidi"/>
          <w:color w:val="000000" w:themeColor="text1"/>
          <w:sz w:val="30"/>
          <w:szCs w:val="30"/>
        </w:rPr>
        <w:t xml:space="preserve">31 </w:t>
      </w:r>
      <w:r w:rsidR="00E16CDD" w:rsidRPr="002F11A3">
        <w:rPr>
          <w:rFonts w:asciiTheme="majorBidi" w:hAnsiTheme="majorBidi" w:cstheme="majorBidi"/>
          <w:color w:val="000000" w:themeColor="text1"/>
          <w:sz w:val="30"/>
          <w:szCs w:val="30"/>
          <w:cs/>
        </w:rPr>
        <w:t xml:space="preserve">ธันวาคม </w:t>
      </w:r>
      <w:r w:rsidR="00E16CDD" w:rsidRPr="002F11A3">
        <w:rPr>
          <w:rFonts w:asciiTheme="majorBidi" w:hAnsiTheme="majorBidi" w:cstheme="majorBidi"/>
          <w:color w:val="000000" w:themeColor="text1"/>
          <w:sz w:val="30"/>
          <w:szCs w:val="30"/>
        </w:rPr>
        <w:t>256</w:t>
      </w:r>
      <w:r w:rsidR="00D437A3" w:rsidRPr="002F11A3">
        <w:rPr>
          <w:rFonts w:asciiTheme="majorBidi" w:hAnsiTheme="majorBidi" w:cstheme="majorBidi"/>
          <w:color w:val="000000" w:themeColor="text1"/>
          <w:sz w:val="30"/>
          <w:szCs w:val="30"/>
        </w:rPr>
        <w:t>4</w:t>
      </w:r>
      <w:r w:rsidR="00E16CDD" w:rsidRPr="002F11A3">
        <w:rPr>
          <w:rFonts w:asciiTheme="majorBidi" w:hAnsiTheme="majorBidi" w:cstheme="majorBidi"/>
          <w:color w:val="000000" w:themeColor="text1"/>
          <w:sz w:val="30"/>
          <w:szCs w:val="30"/>
        </w:rPr>
        <w:t xml:space="preserve"> </w:t>
      </w:r>
      <w:r w:rsidR="00E16CDD" w:rsidRPr="002F11A3">
        <w:rPr>
          <w:rFonts w:asciiTheme="majorBidi" w:hAnsiTheme="majorBidi" w:cstheme="majorBidi"/>
          <w:color w:val="000000" w:themeColor="text1"/>
          <w:sz w:val="30"/>
          <w:szCs w:val="30"/>
          <w:cs/>
        </w:rPr>
        <w:t xml:space="preserve">และ </w:t>
      </w:r>
      <w:r w:rsidR="00E16CDD" w:rsidRPr="002F11A3">
        <w:rPr>
          <w:rFonts w:asciiTheme="majorBidi" w:hAnsiTheme="majorBidi" w:cstheme="majorBidi"/>
          <w:color w:val="000000" w:themeColor="text1"/>
          <w:sz w:val="30"/>
          <w:szCs w:val="30"/>
        </w:rPr>
        <w:t>256</w:t>
      </w:r>
      <w:r w:rsidR="00D437A3" w:rsidRPr="002F11A3">
        <w:rPr>
          <w:rFonts w:asciiTheme="majorBidi" w:hAnsiTheme="majorBidi" w:cstheme="majorBidi"/>
          <w:color w:val="000000" w:themeColor="text1"/>
          <w:sz w:val="30"/>
          <w:szCs w:val="30"/>
        </w:rPr>
        <w:t>3</w:t>
      </w:r>
      <w:r w:rsidR="00E16CDD" w:rsidRPr="002F11A3">
        <w:rPr>
          <w:rFonts w:asciiTheme="majorBidi" w:hAnsiTheme="majorBidi" w:cstheme="majorBidi"/>
          <w:color w:val="000000" w:themeColor="text1"/>
          <w:sz w:val="30"/>
          <w:szCs w:val="30"/>
          <w:cs/>
        </w:rPr>
        <w:t xml:space="preserve"> ดังนี้</w:t>
      </w:r>
    </w:p>
    <w:bookmarkStart w:id="453" w:name="_MON_1700832099"/>
    <w:bookmarkEnd w:id="453"/>
    <w:p w14:paraId="59B1D2BD" w14:textId="03D27729" w:rsidR="009F3C57" w:rsidRDefault="004C5FFC" w:rsidP="004C5FFC">
      <w:pPr>
        <w:pStyle w:val="BlockText"/>
        <w:spacing w:before="120" w:after="120"/>
        <w:ind w:left="432" w:right="0" w:firstLine="0"/>
        <w:jc w:val="thaiDistribute"/>
      </w:pPr>
      <w:r w:rsidRPr="002F11A3">
        <w:rPr>
          <w:rFonts w:asciiTheme="majorBidi" w:hAnsiTheme="majorBidi" w:cstheme="majorBidi"/>
          <w:color w:val="000000" w:themeColor="text1"/>
          <w:sz w:val="30"/>
          <w:szCs w:val="30"/>
          <w:cs/>
        </w:rPr>
        <w:object w:dxaOrig="9840" w:dyaOrig="3750" w14:anchorId="7247ACC6">
          <v:shape id="_x0000_i1067" type="#_x0000_t75" style="width:484.75pt;height:162.4pt" o:ole="">
            <v:imagedata r:id="rId94" o:title="" cropbottom="9335f"/>
          </v:shape>
          <o:OLEObject Type="Embed" ProgID="Excel.Sheet.12" ShapeID="_x0000_i1067" DrawAspect="Content" ObjectID="_1707050316" r:id="rId95"/>
        </w:object>
      </w:r>
    </w:p>
    <w:p w14:paraId="3B8F0BD1" w14:textId="77777777" w:rsidR="009F3C57" w:rsidRDefault="009F3C57" w:rsidP="009F3C57">
      <w:pPr>
        <w:pStyle w:val="Heading1"/>
        <w:rPr>
          <w:cs/>
        </w:rPr>
        <w:sectPr w:rsidR="009F3C57" w:rsidSect="00F1638E">
          <w:pgSz w:w="11907" w:h="16840" w:code="9"/>
          <w:pgMar w:top="1151" w:right="663" w:bottom="1151" w:left="1151" w:header="709" w:footer="289" w:gutter="0"/>
          <w:cols w:space="737"/>
          <w:docGrid w:linePitch="299"/>
        </w:sectPr>
      </w:pPr>
    </w:p>
    <w:p w14:paraId="6F930B59" w14:textId="5E78C1DB" w:rsidR="00E16CDD" w:rsidRPr="009F3C57" w:rsidRDefault="00E16CDD" w:rsidP="009F3C57">
      <w:pPr>
        <w:pStyle w:val="Heading1"/>
        <w:rPr>
          <w:cs/>
        </w:rPr>
      </w:pPr>
      <w:bookmarkStart w:id="454" w:name="_Toc90222181"/>
      <w:r w:rsidRPr="009F3C57">
        <w:rPr>
          <w:cs/>
        </w:rPr>
        <w:t>รายได้จากสัญญาทำกับลูกค้า</w:t>
      </w:r>
      <w:bookmarkEnd w:id="454"/>
    </w:p>
    <w:p w14:paraId="77273B75" w14:textId="73A1D421" w:rsidR="00E16CDD" w:rsidRPr="00774098" w:rsidRDefault="00E16CDD" w:rsidP="00D573EC">
      <w:pPr>
        <w:spacing w:before="120" w:after="120" w:line="240" w:lineRule="auto"/>
        <w:ind w:left="432"/>
        <w:jc w:val="thaiDistribute"/>
        <w:rPr>
          <w:rFonts w:asciiTheme="majorBidi" w:hAnsiTheme="majorBidi" w:cstheme="majorBidi"/>
          <w:color w:val="000000" w:themeColor="text1"/>
          <w:sz w:val="30"/>
          <w:szCs w:val="30"/>
          <w:cs/>
          <w:lang w:val="en-US"/>
        </w:rPr>
      </w:pPr>
      <w:r w:rsidRPr="00774098">
        <w:rPr>
          <w:rFonts w:asciiTheme="majorBidi" w:hAnsiTheme="majorBidi" w:cstheme="majorBidi"/>
          <w:color w:val="000000" w:themeColor="text1"/>
          <w:sz w:val="30"/>
          <w:szCs w:val="30"/>
          <w:cs/>
          <w:lang w:val="en-US"/>
        </w:rPr>
        <w:t xml:space="preserve">การจำแนกรายได้ </w:t>
      </w:r>
      <w:r w:rsidR="00774098">
        <w:rPr>
          <w:rFonts w:asciiTheme="majorBidi" w:hAnsiTheme="majorBidi" w:cstheme="majorBidi" w:hint="cs"/>
          <w:color w:val="000000" w:themeColor="text1"/>
          <w:sz w:val="30"/>
          <w:szCs w:val="30"/>
          <w:cs/>
          <w:lang w:val="en-US"/>
        </w:rPr>
        <w:t xml:space="preserve">สำหรับปีสิ้นสุดวันที่ </w:t>
      </w:r>
      <w:r w:rsidR="00774098">
        <w:rPr>
          <w:rFonts w:asciiTheme="majorBidi" w:hAnsiTheme="majorBidi" w:cstheme="majorBidi"/>
          <w:color w:val="000000" w:themeColor="text1"/>
          <w:sz w:val="30"/>
          <w:szCs w:val="30"/>
          <w:lang w:val="en-US"/>
        </w:rPr>
        <w:t xml:space="preserve">31 </w:t>
      </w:r>
      <w:r w:rsidR="00774098">
        <w:rPr>
          <w:rFonts w:asciiTheme="majorBidi" w:hAnsiTheme="majorBidi" w:cstheme="majorBidi" w:hint="cs"/>
          <w:color w:val="000000" w:themeColor="text1"/>
          <w:sz w:val="30"/>
          <w:szCs w:val="30"/>
          <w:cs/>
          <w:lang w:val="en-US"/>
        </w:rPr>
        <w:t xml:space="preserve">ธันวาคม </w:t>
      </w:r>
      <w:r w:rsidR="00774098">
        <w:rPr>
          <w:rFonts w:asciiTheme="majorBidi" w:hAnsiTheme="majorBidi" w:cstheme="majorBidi"/>
          <w:color w:val="000000" w:themeColor="text1"/>
          <w:sz w:val="30"/>
          <w:szCs w:val="30"/>
          <w:lang w:val="en-US"/>
        </w:rPr>
        <w:t xml:space="preserve">2564 </w:t>
      </w:r>
      <w:r w:rsidR="00774098">
        <w:rPr>
          <w:rFonts w:asciiTheme="majorBidi" w:hAnsiTheme="majorBidi" w:cstheme="majorBidi" w:hint="cs"/>
          <w:color w:val="000000" w:themeColor="text1"/>
          <w:sz w:val="30"/>
          <w:szCs w:val="30"/>
          <w:cs/>
          <w:lang w:val="en-US"/>
        </w:rPr>
        <w:t xml:space="preserve">และ </w:t>
      </w:r>
      <w:r w:rsidR="00774098">
        <w:rPr>
          <w:rFonts w:asciiTheme="majorBidi" w:hAnsiTheme="majorBidi" w:cstheme="majorBidi"/>
          <w:color w:val="000000" w:themeColor="text1"/>
          <w:sz w:val="30"/>
          <w:szCs w:val="30"/>
          <w:lang w:val="en-US"/>
        </w:rPr>
        <w:t xml:space="preserve">2563 </w:t>
      </w:r>
      <w:r w:rsidR="00774098">
        <w:rPr>
          <w:rFonts w:asciiTheme="majorBidi" w:hAnsiTheme="majorBidi" w:cstheme="majorBidi" w:hint="cs"/>
          <w:color w:val="000000" w:themeColor="text1"/>
          <w:sz w:val="30"/>
          <w:szCs w:val="30"/>
          <w:cs/>
          <w:lang w:val="en-US"/>
        </w:rPr>
        <w:t>ดังนี้</w:t>
      </w:r>
    </w:p>
    <w:bookmarkStart w:id="455" w:name="_MON_1701178665"/>
    <w:bookmarkEnd w:id="455"/>
    <w:p w14:paraId="382020A5" w14:textId="343357FD" w:rsidR="00A23A28" w:rsidRPr="001F648E" w:rsidRDefault="00727908" w:rsidP="00D573EC">
      <w:pPr>
        <w:spacing w:before="120" w:after="120" w:line="240" w:lineRule="auto"/>
        <w:ind w:left="432"/>
        <w:jc w:val="thaiDistribute"/>
        <w:rPr>
          <w:rFonts w:asciiTheme="majorBidi" w:hAnsiTheme="majorBidi" w:cstheme="majorBidi"/>
          <w:b/>
          <w:bCs/>
          <w:color w:val="000000" w:themeColor="text1"/>
          <w:sz w:val="30"/>
          <w:szCs w:val="30"/>
          <w:lang w:val="en-US"/>
        </w:rPr>
      </w:pPr>
      <w:r w:rsidRPr="002F11A3">
        <w:rPr>
          <w:rFonts w:asciiTheme="majorBidi" w:hAnsiTheme="majorBidi" w:cstheme="majorBidi"/>
          <w:color w:val="000000" w:themeColor="text1"/>
          <w:sz w:val="30"/>
          <w:szCs w:val="30"/>
          <w:cs/>
        </w:rPr>
        <w:object w:dxaOrig="9571" w:dyaOrig="5367" w14:anchorId="43913295">
          <v:shape id="_x0000_i1068" type="#_x0000_t75" style="width:472.2pt;height:268.75pt" o:ole="">
            <v:imagedata r:id="rId96" o:title=""/>
          </v:shape>
          <o:OLEObject Type="Embed" ProgID="Excel.Sheet.12" ShapeID="_x0000_i1068" DrawAspect="Content" ObjectID="_1707050317" r:id="rId97"/>
        </w:object>
      </w:r>
    </w:p>
    <w:p w14:paraId="1A9EF4F8" w14:textId="194B293A" w:rsidR="00E16CDD" w:rsidRPr="002F11A3" w:rsidRDefault="00E16CDD" w:rsidP="00DA0BCB">
      <w:pPr>
        <w:pStyle w:val="Heading1"/>
        <w:rPr>
          <w:rFonts w:cs="Angsana New"/>
          <w:bCs w:val="0"/>
          <w:cs/>
        </w:rPr>
      </w:pPr>
      <w:bookmarkStart w:id="456" w:name="_Toc90222183"/>
      <w:r w:rsidRPr="002F11A3">
        <w:rPr>
          <w:cs/>
        </w:rPr>
        <w:t>ส่วนงานดำเนินงาน</w:t>
      </w:r>
      <w:bookmarkEnd w:id="456"/>
    </w:p>
    <w:p w14:paraId="5F289726" w14:textId="36A80FC9"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ข้อมูลส่วนงานดำเนินงานสอดคล้องกับรายงานภายในของ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สำหรับผู้มีอำนาจตัดสินใจสูงสุดด้านการดำเนินงานเพื่อใช้ในการตัดสินใจจัดสรรทรัพยากรให้กับส่วนงานและประเมินผลการดำเนินงานของส่วนงาน โดยพิจารณาจากกำไรหรือขาดทุนจากการดำเนินงานตามส่วนงานซึ่งวัดมูลค่าโดยใช้เกณฑ์เดียวกับที่ใช้ในการวัดกำไรหรือขาดทุนจากการดำเนินงานในงบการเงิน</w:t>
      </w:r>
    </w:p>
    <w:p w14:paraId="333B6A77" w14:textId="77777777"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ผู้มีอำนาจตัดสินใจสูงสุดด้านการดำเนินงาน คือ คณะกรรมการบริษัท</w:t>
      </w:r>
    </w:p>
    <w:p w14:paraId="120AF15F" w14:textId="77777777" w:rsidR="0036667C" w:rsidRPr="002F11A3" w:rsidRDefault="0036667C" w:rsidP="0036667C">
      <w:pPr>
        <w:pStyle w:val="BlockText"/>
        <w:spacing w:before="120" w:after="120"/>
        <w:ind w:left="425" w:right="0" w:firstLine="0"/>
        <w:jc w:val="thaiDistribute"/>
        <w:rPr>
          <w:rFonts w:asciiTheme="majorBidi" w:hAnsiTheme="majorBidi" w:cstheme="majorBidi"/>
          <w:b/>
          <w:bCs/>
          <w:sz w:val="30"/>
          <w:szCs w:val="30"/>
        </w:rPr>
      </w:pPr>
      <w:r w:rsidRPr="002F11A3">
        <w:rPr>
          <w:rFonts w:asciiTheme="majorBidi" w:hAnsiTheme="majorBidi" w:cstheme="majorBidi"/>
          <w:b/>
          <w:bCs/>
          <w:sz w:val="30"/>
          <w:szCs w:val="30"/>
          <w:cs/>
        </w:rPr>
        <w:t>ส่วนงานธุรกิจ</w:t>
      </w:r>
    </w:p>
    <w:p w14:paraId="48DA8C33" w14:textId="77777777" w:rsidR="0036667C" w:rsidRPr="002F11A3" w:rsidRDefault="0036667C" w:rsidP="0036667C">
      <w:pPr>
        <w:pStyle w:val="BlockText"/>
        <w:spacing w:before="12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บริษัท</w:t>
      </w:r>
      <w:r w:rsidRPr="002F11A3">
        <w:rPr>
          <w:rFonts w:asciiTheme="majorBidi" w:hAnsiTheme="majorBidi" w:cstheme="majorBidi" w:hint="cs"/>
          <w:sz w:val="30"/>
          <w:szCs w:val="30"/>
          <w:cs/>
        </w:rPr>
        <w:t>ดำเนินธุรกิจหลักเกี่ยวกับการผลิตและจำหน่ายอาหารเสริม และเครื่องดื่มเพื่อสุขภาพ ดังนั้น ฝ่ายบริหารพิจารณาว่าบริษัทมีส่วนงานธุรกิจเพียงส่วนงานเดียว</w:t>
      </w:r>
    </w:p>
    <w:p w14:paraId="03414D55" w14:textId="77777777" w:rsidR="0036667C" w:rsidRPr="002F11A3" w:rsidRDefault="0036667C" w:rsidP="0036667C">
      <w:pPr>
        <w:pStyle w:val="BlockText"/>
        <w:spacing w:before="120" w:after="120"/>
        <w:ind w:left="425" w:right="0" w:firstLine="0"/>
        <w:jc w:val="thaiDistribute"/>
        <w:rPr>
          <w:rFonts w:asciiTheme="majorBidi" w:hAnsiTheme="majorBidi" w:cstheme="majorBidi"/>
          <w:b/>
          <w:bCs/>
          <w:sz w:val="30"/>
          <w:szCs w:val="30"/>
        </w:rPr>
      </w:pPr>
      <w:r w:rsidRPr="002F11A3">
        <w:rPr>
          <w:rFonts w:asciiTheme="majorBidi" w:hAnsiTheme="majorBidi" w:cstheme="majorBidi"/>
          <w:b/>
          <w:bCs/>
          <w:sz w:val="30"/>
          <w:szCs w:val="30"/>
          <w:cs/>
        </w:rPr>
        <w:tab/>
        <w:t>ข้อมูลเกี่ยวกับเขตภูมิศาสตร์</w:t>
      </w:r>
      <w:r w:rsidRPr="002F11A3">
        <w:rPr>
          <w:rFonts w:asciiTheme="majorBidi" w:hAnsiTheme="majorBidi" w:cstheme="majorBidi"/>
          <w:b/>
          <w:bCs/>
          <w:sz w:val="30"/>
          <w:szCs w:val="30"/>
        </w:rPr>
        <w:t xml:space="preserve"> </w:t>
      </w:r>
    </w:p>
    <w:p w14:paraId="7B407052" w14:textId="77777777" w:rsidR="0036667C" w:rsidRPr="002F11A3" w:rsidRDefault="0036667C" w:rsidP="0036667C">
      <w:pPr>
        <w:pStyle w:val="BlockText"/>
        <w:spacing w:before="12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บริษัทดำเนินธุรกิจในเขตภูมิศาสตร์เดียว คือ ประเทศไทย ดังนั้น รายได้และสินทรัพย์ที่แสดงอยู่ในงบการเงินจึงถือเป็นการรายงานตามเขตภูมิศาสตร์</w:t>
      </w:r>
    </w:p>
    <w:p w14:paraId="2DF74E14" w14:textId="77777777" w:rsidR="006A45FA" w:rsidRPr="002F11A3" w:rsidRDefault="006A45FA" w:rsidP="00D573EC">
      <w:pPr>
        <w:pStyle w:val="BlockText"/>
        <w:spacing w:before="120" w:after="120"/>
        <w:ind w:left="432" w:right="0" w:firstLine="0"/>
        <w:jc w:val="thaiDistribute"/>
        <w:rPr>
          <w:rFonts w:asciiTheme="majorBidi" w:hAnsiTheme="majorBidi" w:cstheme="majorBidi"/>
          <w:b/>
          <w:bCs/>
          <w:color w:val="000000" w:themeColor="text1"/>
          <w:sz w:val="30"/>
          <w:szCs w:val="30"/>
        </w:rPr>
      </w:pPr>
      <w:r w:rsidRPr="002F11A3">
        <w:rPr>
          <w:rFonts w:asciiTheme="majorBidi" w:hAnsiTheme="majorBidi" w:cstheme="majorBidi"/>
          <w:b/>
          <w:bCs/>
          <w:color w:val="000000" w:themeColor="text1"/>
          <w:sz w:val="30"/>
          <w:szCs w:val="30"/>
          <w:cs/>
        </w:rPr>
        <w:t xml:space="preserve">ส่วนงานภูมิศาสตร์ </w:t>
      </w:r>
    </w:p>
    <w:p w14:paraId="3868C422" w14:textId="77777777" w:rsidR="004A6E64" w:rsidRPr="002F11A3" w:rsidRDefault="004A6E64" w:rsidP="004A6E64">
      <w:pPr>
        <w:pStyle w:val="BlockText"/>
        <w:spacing w:before="12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บริษัทดำเนินธุรกิจเฉพาะในประเทศเท่านั้น ไม่มีรายได้จากต่างประเทศหรือสินทรัพย์ในต่างประเทศที่มีสาระสำคัญ</w:t>
      </w:r>
    </w:p>
    <w:p w14:paraId="20467020" w14:textId="77777777" w:rsidR="00236493" w:rsidRDefault="00236493">
      <w:pPr>
        <w:autoSpaceDE/>
        <w:autoSpaceDN/>
        <w:spacing w:line="240" w:lineRule="auto"/>
        <w:rPr>
          <w:rFonts w:asciiTheme="majorBidi" w:hAnsiTheme="majorBidi" w:cstheme="majorBidi"/>
          <w:b/>
          <w:bCs/>
          <w:sz w:val="30"/>
          <w:szCs w:val="30"/>
          <w:cs/>
          <w:lang w:val="en-US"/>
        </w:rPr>
      </w:pPr>
      <w:r>
        <w:rPr>
          <w:rFonts w:asciiTheme="majorBidi" w:hAnsiTheme="majorBidi" w:cstheme="majorBidi"/>
          <w:b/>
          <w:bCs/>
          <w:sz w:val="30"/>
          <w:szCs w:val="30"/>
          <w:cs/>
        </w:rPr>
        <w:br w:type="page"/>
      </w:r>
    </w:p>
    <w:p w14:paraId="056D9DED" w14:textId="11811670" w:rsidR="004A6E64" w:rsidRPr="002F11A3" w:rsidRDefault="004A6E64" w:rsidP="004A6E64">
      <w:pPr>
        <w:pStyle w:val="BlockText"/>
        <w:spacing w:before="120" w:after="120"/>
        <w:ind w:left="425" w:right="0" w:firstLine="0"/>
        <w:jc w:val="thaiDistribute"/>
        <w:rPr>
          <w:rFonts w:asciiTheme="majorBidi" w:hAnsiTheme="majorBidi" w:cstheme="majorBidi"/>
          <w:b/>
          <w:bCs/>
          <w:sz w:val="30"/>
          <w:szCs w:val="30"/>
        </w:rPr>
      </w:pPr>
      <w:r w:rsidRPr="002F11A3">
        <w:rPr>
          <w:rFonts w:asciiTheme="majorBidi" w:hAnsiTheme="majorBidi" w:cstheme="majorBidi"/>
          <w:b/>
          <w:bCs/>
          <w:sz w:val="30"/>
          <w:szCs w:val="30"/>
          <w:cs/>
        </w:rPr>
        <w:tab/>
        <w:t>ข้อมูลเกี่ยวกับลูกค้ารายใหญ่</w:t>
      </w:r>
    </w:p>
    <w:p w14:paraId="5950485D" w14:textId="60419F21" w:rsidR="004A6E64" w:rsidRPr="002F11A3" w:rsidRDefault="004A6E64" w:rsidP="004A6E64">
      <w:pPr>
        <w:spacing w:before="120" w:after="120" w:line="240" w:lineRule="auto"/>
        <w:ind w:left="425"/>
        <w:jc w:val="thaiDistribute"/>
        <w:rPr>
          <w:rFonts w:asciiTheme="majorBidi" w:hAnsiTheme="majorBidi" w:cstheme="majorBidi"/>
          <w:sz w:val="30"/>
          <w:szCs w:val="30"/>
        </w:rPr>
      </w:pPr>
      <w:r w:rsidRPr="002F11A3">
        <w:rPr>
          <w:rFonts w:asciiTheme="majorBidi" w:hAnsiTheme="majorBidi" w:cstheme="majorBidi"/>
          <w:sz w:val="30"/>
          <w:szCs w:val="30"/>
          <w:cs/>
        </w:rPr>
        <w:t xml:space="preserve">สำหรับปีสิ้นสุดวันที่ </w:t>
      </w:r>
      <w:r w:rsidRPr="002F11A3">
        <w:rPr>
          <w:rFonts w:asciiTheme="majorBidi" w:hAnsiTheme="majorBidi" w:cstheme="majorBidi"/>
          <w:sz w:val="30"/>
          <w:szCs w:val="30"/>
          <w:lang w:val="en-US"/>
        </w:rPr>
        <w:t>31</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256</w:t>
      </w:r>
      <w:r w:rsidRPr="002F11A3">
        <w:rPr>
          <w:rFonts w:asciiTheme="majorBidi" w:hAnsiTheme="majorBidi" w:cstheme="majorBidi"/>
          <w:sz w:val="30"/>
          <w:szCs w:val="30"/>
          <w:lang w:val="en-US"/>
        </w:rPr>
        <w:t>4</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และ </w:t>
      </w:r>
      <w:r w:rsidRPr="002F11A3">
        <w:rPr>
          <w:rFonts w:asciiTheme="majorBidi" w:hAnsiTheme="majorBidi" w:cstheme="majorBidi"/>
          <w:sz w:val="30"/>
          <w:szCs w:val="30"/>
          <w:lang w:val="en-US"/>
        </w:rPr>
        <w:t xml:space="preserve">2563 </w:t>
      </w:r>
      <w:r w:rsidRPr="002F11A3">
        <w:rPr>
          <w:rFonts w:asciiTheme="majorBidi" w:hAnsiTheme="majorBidi" w:cstheme="majorBidi"/>
          <w:sz w:val="30"/>
          <w:szCs w:val="30"/>
          <w:cs/>
        </w:rPr>
        <w:t>บริษัทมีรายได้จากลูกค้ารายใหญ่จากแต่ละส่วนงาน ดังนี้</w:t>
      </w:r>
    </w:p>
    <w:bookmarkStart w:id="457" w:name="_MON_1670169900"/>
    <w:bookmarkEnd w:id="457"/>
    <w:p w14:paraId="25D364FA" w14:textId="5B98F5E4" w:rsidR="004A6E64" w:rsidRPr="002F11A3" w:rsidRDefault="004C5FFC" w:rsidP="004A6E64">
      <w:pPr>
        <w:spacing w:before="120" w:after="120" w:line="240" w:lineRule="auto"/>
        <w:ind w:left="425"/>
        <w:jc w:val="thaiDistribute"/>
        <w:rPr>
          <w:rFonts w:asciiTheme="majorBidi" w:hAnsiTheme="majorBidi" w:cstheme="majorBidi"/>
          <w:sz w:val="30"/>
          <w:szCs w:val="30"/>
        </w:rPr>
      </w:pPr>
      <w:r w:rsidRPr="002F11A3">
        <w:rPr>
          <w:rFonts w:asciiTheme="majorBidi" w:hAnsiTheme="majorBidi" w:cstheme="majorBidi"/>
          <w:sz w:val="30"/>
          <w:szCs w:val="30"/>
          <w:cs/>
        </w:rPr>
        <w:object w:dxaOrig="9662" w:dyaOrig="2407" w14:anchorId="26A58EEC">
          <v:shape id="_x0000_i1069" type="#_x0000_t75" style="width:481.4pt;height:119.7pt" o:ole="">
            <v:imagedata r:id="rId98" o:title=""/>
          </v:shape>
          <o:OLEObject Type="Embed" ProgID="Excel.Sheet.12" ShapeID="_x0000_i1069" DrawAspect="Content" ObjectID="_1707050318" r:id="rId99"/>
        </w:object>
      </w:r>
    </w:p>
    <w:p w14:paraId="6CF45F05" w14:textId="4D65708A" w:rsidR="004A6E64" w:rsidRPr="002F11A3" w:rsidRDefault="004A6E64" w:rsidP="004A6E64">
      <w:pPr>
        <w:pStyle w:val="BlockText"/>
        <w:spacing w:before="120" w:after="120"/>
        <w:ind w:left="425" w:right="0" w:firstLine="0"/>
        <w:jc w:val="thaiDistribute"/>
        <w:rPr>
          <w:rFonts w:asciiTheme="majorBidi" w:hAnsiTheme="majorBidi" w:cstheme="majorBidi"/>
          <w:b/>
          <w:bCs/>
          <w:sz w:val="30"/>
          <w:szCs w:val="30"/>
        </w:rPr>
      </w:pPr>
      <w:r w:rsidRPr="002F11A3">
        <w:rPr>
          <w:rFonts w:asciiTheme="majorBidi" w:hAnsiTheme="majorBidi" w:cstheme="majorBidi" w:hint="cs"/>
          <w:b/>
          <w:bCs/>
          <w:sz w:val="30"/>
          <w:szCs w:val="30"/>
          <w:cs/>
        </w:rPr>
        <w:t>ส่วนงานภูมิศาสตร์</w:t>
      </w:r>
    </w:p>
    <w:p w14:paraId="75EE3BBF" w14:textId="10A439B7" w:rsidR="004A6E64" w:rsidRPr="002F11A3" w:rsidRDefault="004A6E64" w:rsidP="004A6E64">
      <w:pPr>
        <w:pStyle w:val="BlockText"/>
        <w:spacing w:before="12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rPr>
        <w:tab/>
      </w:r>
      <w:r w:rsidRPr="002F11A3">
        <w:rPr>
          <w:rFonts w:asciiTheme="majorBidi" w:hAnsiTheme="majorBidi" w:cstheme="majorBidi" w:hint="cs"/>
          <w:sz w:val="30"/>
          <w:szCs w:val="30"/>
          <w:cs/>
        </w:rPr>
        <w:t>รายได้จากการขาย</w:t>
      </w:r>
      <w:r w:rsidR="00D02020">
        <w:rPr>
          <w:rFonts w:asciiTheme="majorBidi" w:hAnsiTheme="majorBidi" w:cstheme="majorBidi" w:hint="cs"/>
          <w:sz w:val="30"/>
          <w:szCs w:val="30"/>
          <w:cs/>
        </w:rPr>
        <w:t>ตามสถานที่ตั้งของลูกค้า</w:t>
      </w:r>
      <w:r w:rsidRPr="002F11A3">
        <w:rPr>
          <w:rFonts w:asciiTheme="majorBidi" w:hAnsiTheme="majorBidi" w:cstheme="majorBidi" w:hint="cs"/>
          <w:sz w:val="30"/>
          <w:szCs w:val="30"/>
          <w:cs/>
        </w:rPr>
        <w:t xml:space="preserve"> สำหรับปีสิ้นสุดวันที่ </w:t>
      </w:r>
      <w:r w:rsidRPr="002F11A3">
        <w:rPr>
          <w:rFonts w:asciiTheme="majorBidi" w:hAnsiTheme="majorBidi" w:cstheme="majorBidi"/>
          <w:sz w:val="30"/>
          <w:szCs w:val="30"/>
        </w:rPr>
        <w:t>31</w:t>
      </w:r>
      <w:r w:rsidRPr="002F11A3">
        <w:rPr>
          <w:rFonts w:asciiTheme="majorBidi" w:hAnsiTheme="majorBidi" w:cstheme="majorBidi" w:hint="cs"/>
          <w:sz w:val="30"/>
          <w:szCs w:val="30"/>
          <w:cs/>
        </w:rPr>
        <w:t xml:space="preserve"> ธันวาคม </w:t>
      </w:r>
      <w:r w:rsidRPr="002F11A3">
        <w:rPr>
          <w:rFonts w:asciiTheme="majorBidi" w:hAnsiTheme="majorBidi" w:cstheme="majorBidi"/>
          <w:sz w:val="30"/>
          <w:szCs w:val="30"/>
        </w:rPr>
        <w:t>2564</w:t>
      </w:r>
      <w:r w:rsidRPr="002F11A3">
        <w:rPr>
          <w:rFonts w:asciiTheme="majorBidi" w:hAnsiTheme="majorBidi" w:cstheme="majorBidi" w:hint="cs"/>
          <w:sz w:val="30"/>
          <w:szCs w:val="30"/>
          <w:cs/>
        </w:rPr>
        <w:t xml:space="preserve"> และ </w:t>
      </w:r>
      <w:r w:rsidRPr="002F11A3">
        <w:rPr>
          <w:rFonts w:asciiTheme="majorBidi" w:hAnsiTheme="majorBidi" w:cstheme="majorBidi"/>
          <w:sz w:val="30"/>
          <w:szCs w:val="30"/>
        </w:rPr>
        <w:t>2563</w:t>
      </w:r>
      <w:r w:rsidRPr="002F11A3">
        <w:rPr>
          <w:rFonts w:asciiTheme="majorBidi" w:hAnsiTheme="majorBidi" w:cstheme="majorBidi" w:hint="cs"/>
          <w:sz w:val="30"/>
          <w:szCs w:val="30"/>
          <w:cs/>
        </w:rPr>
        <w:t xml:space="preserve"> ประกอบด้วย</w:t>
      </w:r>
    </w:p>
    <w:bookmarkStart w:id="458" w:name="_MON_1675513002"/>
    <w:bookmarkEnd w:id="458"/>
    <w:p w14:paraId="5CAC812F" w14:textId="3E152212" w:rsidR="004A6E64" w:rsidRPr="002F11A3" w:rsidRDefault="00727908" w:rsidP="004A6E64">
      <w:pPr>
        <w:pStyle w:val="BlockText"/>
        <w:spacing w:before="120" w:after="120"/>
        <w:ind w:left="432" w:right="0" w:firstLine="0"/>
        <w:jc w:val="thaiDistribute"/>
        <w:rPr>
          <w:rFonts w:asciiTheme="majorBidi" w:hAnsiTheme="majorBidi" w:cstheme="majorBidi"/>
          <w:b/>
          <w:bCs/>
          <w:color w:val="000000" w:themeColor="text1"/>
          <w:sz w:val="30"/>
          <w:szCs w:val="30"/>
        </w:rPr>
      </w:pPr>
      <w:r w:rsidRPr="002F11A3">
        <w:rPr>
          <w:rFonts w:asciiTheme="majorBidi" w:hAnsiTheme="majorBidi" w:cstheme="majorBidi"/>
          <w:b/>
          <w:bCs/>
          <w:sz w:val="30"/>
          <w:szCs w:val="30"/>
          <w:cs/>
        </w:rPr>
        <w:object w:dxaOrig="9782" w:dyaOrig="2803" w14:anchorId="31D2542F">
          <v:shape id="_x0000_i1070" type="#_x0000_t75" style="width:489.75pt;height:138.15pt" o:ole="">
            <v:imagedata r:id="rId100" o:title=""/>
          </v:shape>
          <o:OLEObject Type="Embed" ProgID="Excel.Sheet.12" ShapeID="_x0000_i1070" DrawAspect="Content" ObjectID="_1707050319" r:id="rId101"/>
        </w:object>
      </w:r>
    </w:p>
    <w:p w14:paraId="25D51F72" w14:textId="77777777" w:rsidR="00DA6FB1" w:rsidRDefault="00DA6FB1" w:rsidP="00DA0BCB">
      <w:pPr>
        <w:pStyle w:val="Heading1"/>
        <w:rPr>
          <w:cs/>
        </w:rPr>
        <w:sectPr w:rsidR="00DA6FB1" w:rsidSect="00F1638E">
          <w:pgSz w:w="11907" w:h="16840" w:code="9"/>
          <w:pgMar w:top="1151" w:right="663" w:bottom="1151" w:left="1151" w:header="709" w:footer="289" w:gutter="0"/>
          <w:cols w:space="737"/>
          <w:docGrid w:linePitch="299"/>
        </w:sectPr>
      </w:pPr>
      <w:bookmarkStart w:id="459" w:name="_Toc90222184"/>
    </w:p>
    <w:p w14:paraId="7B4F804B" w14:textId="70E82DBB" w:rsidR="00E16CDD" w:rsidRPr="002F11A3" w:rsidRDefault="00E16CDD" w:rsidP="00DA0BCB">
      <w:pPr>
        <w:pStyle w:val="Heading1"/>
        <w:rPr>
          <w:rFonts w:cs="Angsana New"/>
          <w:bCs w:val="0"/>
          <w:cs/>
        </w:rPr>
      </w:pPr>
      <w:r w:rsidRPr="002F11A3">
        <w:rPr>
          <w:cs/>
        </w:rPr>
        <w:t>ทุนเรือนหุ้น</w:t>
      </w:r>
      <w:bookmarkEnd w:id="459"/>
    </w:p>
    <w:p w14:paraId="33F9C8FD" w14:textId="69E0996C" w:rsidR="00E16CDD" w:rsidRPr="002F11A3"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รายการเคลื่อนไหวของทุนเรือนหุ้น</w:t>
      </w:r>
      <w:r w:rsidR="00E15B6E"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31</w:t>
      </w:r>
      <w:r w:rsidRPr="002F11A3">
        <w:rPr>
          <w:rFonts w:asciiTheme="majorBidi" w:hAnsiTheme="majorBidi" w:cstheme="majorBidi"/>
          <w:color w:val="000000" w:themeColor="text1"/>
          <w:sz w:val="30"/>
          <w:szCs w:val="30"/>
          <w:cs/>
        </w:rPr>
        <w:t xml:space="preserve"> ธันวาคม </w:t>
      </w:r>
      <w:r w:rsidRPr="002F11A3">
        <w:rPr>
          <w:rFonts w:asciiTheme="majorBidi" w:hAnsiTheme="majorBidi" w:cstheme="majorBidi"/>
          <w:color w:val="000000" w:themeColor="text1"/>
          <w:sz w:val="30"/>
          <w:szCs w:val="30"/>
        </w:rPr>
        <w:t>256</w:t>
      </w:r>
      <w:r w:rsidR="006A45FA"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6A45FA"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006A45FA" w:rsidRPr="002F11A3">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ดังนี้</w:t>
      </w:r>
    </w:p>
    <w:bookmarkStart w:id="460" w:name="_MON_1705694108"/>
    <w:bookmarkEnd w:id="460"/>
    <w:p w14:paraId="7942D950" w14:textId="73902F6D" w:rsidR="0004487B" w:rsidRPr="002F11A3" w:rsidRDefault="00D02020" w:rsidP="003376BC">
      <w:pPr>
        <w:pStyle w:val="BlockText"/>
        <w:tabs>
          <w:tab w:val="left" w:pos="4111"/>
        </w:tabs>
        <w:spacing w:before="120" w:after="120"/>
        <w:ind w:left="432" w:right="0" w:firstLine="0"/>
        <w:jc w:val="thaiDistribute"/>
        <w:rPr>
          <w:rFonts w:asciiTheme="majorBidi" w:hAnsiTheme="majorBidi" w:cstheme="majorBidi"/>
          <w:sz w:val="30"/>
          <w:szCs w:val="30"/>
        </w:rPr>
      </w:pPr>
      <w:r w:rsidRPr="002F11A3">
        <w:rPr>
          <w:rFonts w:asciiTheme="majorBidi" w:hAnsiTheme="majorBidi" w:cstheme="majorBidi"/>
          <w:color w:val="000000" w:themeColor="text1"/>
          <w:sz w:val="30"/>
          <w:szCs w:val="30"/>
          <w:cs/>
        </w:rPr>
        <w:object w:dxaOrig="9871" w:dyaOrig="7879" w14:anchorId="14E1DF04">
          <v:shape id="_x0000_i1071" type="#_x0000_t75" style="width:488.95pt;height:397.65pt" o:ole="">
            <v:imagedata r:id="rId102" o:title="" cropbottom="-363f"/>
          </v:shape>
          <o:OLEObject Type="Embed" ProgID="Excel.Sheet.12" ShapeID="_x0000_i1071" DrawAspect="Content" ObjectID="_1707050320" r:id="rId103"/>
        </w:object>
      </w:r>
      <w:r w:rsidR="0004487B" w:rsidRPr="002F11A3">
        <w:rPr>
          <w:rFonts w:asciiTheme="majorBidi" w:hAnsiTheme="majorBidi" w:cstheme="majorBidi"/>
          <w:sz w:val="30"/>
          <w:szCs w:val="30"/>
          <w:cs/>
        </w:rPr>
        <w:t>ผู้ถือหุ้นสามัญได้รับสิทธิรับเงินปันผลจากการประกาศจ่ายเงินปันผลและสิทธิออกเสียงลงคะแนนหนึ่งหุ้นต่อหนึ่งเสียงสำหรับการประชุมผู้ถือหุ้นของบริษัท</w:t>
      </w:r>
    </w:p>
    <w:p w14:paraId="1497DD0F" w14:textId="77777777" w:rsidR="0004487B" w:rsidRPr="002F11A3" w:rsidRDefault="0004487B" w:rsidP="0004487B">
      <w:pPr>
        <w:spacing w:before="120" w:after="120" w:line="240" w:lineRule="auto"/>
        <w:ind w:left="432" w:right="147"/>
        <w:jc w:val="thaiDistribute"/>
        <w:rPr>
          <w:rFonts w:asciiTheme="majorBidi" w:hAnsiTheme="majorBidi" w:cstheme="majorBidi"/>
          <w:b/>
          <w:bCs/>
          <w:sz w:val="30"/>
          <w:szCs w:val="30"/>
          <w:cs/>
          <w:lang w:val="en-US"/>
        </w:rPr>
      </w:pPr>
      <w:r w:rsidRPr="002F11A3">
        <w:rPr>
          <w:rFonts w:asciiTheme="majorBidi" w:hAnsiTheme="majorBidi" w:cstheme="majorBidi"/>
          <w:b/>
          <w:bCs/>
          <w:sz w:val="30"/>
          <w:szCs w:val="30"/>
          <w:cs/>
          <w:lang w:val="en-US"/>
        </w:rPr>
        <w:t>ทุนจดทะเบียน</w:t>
      </w:r>
    </w:p>
    <w:p w14:paraId="210839D4" w14:textId="77777777" w:rsidR="0004487B" w:rsidRPr="002F11A3" w:rsidRDefault="0004487B" w:rsidP="0004487B">
      <w:pPr>
        <w:pStyle w:val="BlockText"/>
        <w:spacing w:before="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ที่ประชุม</w:t>
      </w:r>
      <w:r w:rsidRPr="002F11A3">
        <w:rPr>
          <w:rFonts w:asciiTheme="majorBidi" w:hAnsiTheme="majorBidi" w:cstheme="majorBidi" w:hint="cs"/>
          <w:sz w:val="30"/>
          <w:szCs w:val="30"/>
          <w:cs/>
        </w:rPr>
        <w:t>วิ</w:t>
      </w:r>
      <w:r w:rsidRPr="002F11A3">
        <w:rPr>
          <w:rFonts w:asciiTheme="majorBidi" w:hAnsiTheme="majorBidi" w:cstheme="majorBidi"/>
          <w:sz w:val="30"/>
          <w:szCs w:val="30"/>
          <w:cs/>
        </w:rPr>
        <w:t>สามัญผู้ถือหุ้น</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เมื่อวันที่ </w:t>
      </w:r>
      <w:r w:rsidRPr="002F11A3">
        <w:rPr>
          <w:rFonts w:asciiTheme="majorBidi" w:hAnsiTheme="majorBidi" w:cstheme="majorBidi"/>
          <w:sz w:val="30"/>
          <w:szCs w:val="30"/>
        </w:rPr>
        <w:t xml:space="preserve">7 </w:t>
      </w:r>
      <w:r w:rsidRPr="002F11A3">
        <w:rPr>
          <w:rFonts w:asciiTheme="majorBidi" w:hAnsiTheme="majorBidi" w:cstheme="majorBidi" w:hint="cs"/>
          <w:sz w:val="30"/>
          <w:szCs w:val="30"/>
          <w:cs/>
        </w:rPr>
        <w:t xml:space="preserve">มิถุนายน </w:t>
      </w:r>
      <w:r w:rsidRPr="002F11A3">
        <w:rPr>
          <w:rFonts w:asciiTheme="majorBidi" w:hAnsiTheme="majorBidi" w:cstheme="majorBidi"/>
          <w:sz w:val="30"/>
          <w:szCs w:val="30"/>
        </w:rPr>
        <w:t xml:space="preserve">2564 </w:t>
      </w:r>
      <w:r w:rsidRPr="002F11A3">
        <w:rPr>
          <w:rFonts w:asciiTheme="majorBidi" w:hAnsiTheme="majorBidi" w:cstheme="majorBidi"/>
          <w:sz w:val="30"/>
          <w:szCs w:val="30"/>
          <w:cs/>
        </w:rPr>
        <w:t>มีมติ</w:t>
      </w:r>
      <w:r w:rsidRPr="002F11A3">
        <w:rPr>
          <w:rFonts w:asciiTheme="majorBidi" w:hAnsiTheme="majorBidi" w:cstheme="majorBidi" w:hint="cs"/>
          <w:sz w:val="30"/>
          <w:szCs w:val="30"/>
          <w:cs/>
        </w:rPr>
        <w:t>พิเศษ</w:t>
      </w:r>
      <w:r w:rsidRPr="002F11A3">
        <w:rPr>
          <w:rFonts w:asciiTheme="majorBidi" w:hAnsiTheme="majorBidi" w:cstheme="majorBidi"/>
          <w:sz w:val="30"/>
          <w:szCs w:val="30"/>
          <w:cs/>
        </w:rPr>
        <w:t>อนุมัติ</w:t>
      </w:r>
      <w:r w:rsidRPr="002F11A3">
        <w:rPr>
          <w:rFonts w:asciiTheme="majorBidi" w:hAnsiTheme="majorBidi" w:cstheme="majorBidi" w:hint="cs"/>
          <w:sz w:val="30"/>
          <w:szCs w:val="30"/>
          <w:cs/>
        </w:rPr>
        <w:t>ให้</w:t>
      </w:r>
    </w:p>
    <w:p w14:paraId="539F4864" w14:textId="77777777" w:rsidR="0004487B" w:rsidRPr="002F11A3"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Theme="majorBidi" w:hAnsiTheme="majorBidi" w:cstheme="majorBidi" w:hint="cs"/>
          <w:sz w:val="30"/>
          <w:szCs w:val="30"/>
          <w:cs/>
        </w:rPr>
        <w:t xml:space="preserve">เปลี่ยนแปลงมูลค่าที่ตราไว้ของหุ้นสามัญจากเดิมมูลค่าหุ้นละ </w:t>
      </w:r>
      <w:r w:rsidRPr="002F11A3">
        <w:rPr>
          <w:rFonts w:asciiTheme="majorBidi" w:hAnsiTheme="majorBidi" w:cstheme="majorBidi"/>
          <w:sz w:val="30"/>
          <w:szCs w:val="30"/>
        </w:rPr>
        <w:t>100</w:t>
      </w:r>
      <w:r w:rsidRPr="002F11A3">
        <w:rPr>
          <w:rFonts w:asciiTheme="majorBidi" w:hAnsiTheme="majorBidi" w:cstheme="majorBidi" w:hint="cs"/>
          <w:sz w:val="30"/>
          <w:szCs w:val="30"/>
          <w:cs/>
        </w:rPr>
        <w:t xml:space="preserve"> บาท</w:t>
      </w:r>
      <w:r w:rsidRPr="002F11A3">
        <w:rPr>
          <w:rFonts w:asciiTheme="majorBidi" w:hAnsiTheme="majorBidi" w:cstheme="majorBidi"/>
          <w:sz w:val="30"/>
          <w:szCs w:val="30"/>
        </w:rPr>
        <w:t xml:space="preserve"> </w:t>
      </w:r>
      <w:r w:rsidRPr="002F11A3">
        <w:rPr>
          <w:rFonts w:asciiTheme="majorBidi" w:hAnsiTheme="majorBidi" w:cstheme="majorBidi" w:hint="cs"/>
          <w:sz w:val="30"/>
          <w:szCs w:val="30"/>
          <w:cs/>
        </w:rPr>
        <w:t xml:space="preserve">เป็นมูลค่าหุ้นละ </w:t>
      </w:r>
      <w:r w:rsidRPr="002F11A3">
        <w:rPr>
          <w:rFonts w:asciiTheme="majorBidi" w:hAnsiTheme="majorBidi" w:cstheme="majorBidi"/>
          <w:sz w:val="30"/>
          <w:szCs w:val="30"/>
        </w:rPr>
        <w:t xml:space="preserve">0.50 </w:t>
      </w:r>
      <w:r w:rsidRPr="002F11A3">
        <w:rPr>
          <w:rFonts w:asciiTheme="majorBidi" w:hAnsiTheme="majorBidi" w:cstheme="majorBidi" w:hint="cs"/>
          <w:sz w:val="30"/>
          <w:szCs w:val="30"/>
          <w:cs/>
        </w:rPr>
        <w:t>บาท</w:t>
      </w:r>
    </w:p>
    <w:p w14:paraId="5D896931" w14:textId="77777777" w:rsidR="00386DBC" w:rsidRPr="002F11A3" w:rsidRDefault="00386DBC" w:rsidP="00386DB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hint="cs"/>
          <w:sz w:val="30"/>
          <w:szCs w:val="30"/>
          <w:cs/>
        </w:rPr>
        <w:t>แปรสภาพเป็นบริษัทมหาชนจำกัด</w:t>
      </w:r>
    </w:p>
    <w:p w14:paraId="20A8FE05" w14:textId="374595B2" w:rsidR="0004487B" w:rsidRPr="002F11A3"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Theme="majorBidi" w:hAnsiTheme="majorBidi" w:cstheme="majorBidi"/>
          <w:sz w:val="30"/>
          <w:szCs w:val="30"/>
          <w:cs/>
        </w:rPr>
        <w:t>เพิ่มทุนจดทะเบียนของบริษัทจากเดิ</w:t>
      </w:r>
      <w:r w:rsidRPr="002F11A3">
        <w:rPr>
          <w:rFonts w:asciiTheme="majorBidi" w:hAnsiTheme="majorBidi" w:cstheme="majorBidi" w:hint="cs"/>
          <w:sz w:val="30"/>
          <w:szCs w:val="30"/>
          <w:cs/>
        </w:rPr>
        <w:t>ม</w:t>
      </w:r>
      <w:r w:rsidRPr="002F11A3">
        <w:rPr>
          <w:rFonts w:asciiTheme="majorBidi" w:hAnsiTheme="majorBidi" w:cstheme="majorBidi"/>
          <w:sz w:val="30"/>
          <w:szCs w:val="30"/>
          <w:cs/>
        </w:rPr>
        <w:t xml:space="preserve">จำนวนเงิน </w:t>
      </w:r>
      <w:r w:rsidRPr="002F11A3">
        <w:rPr>
          <w:rFonts w:asciiTheme="majorBidi" w:hAnsiTheme="majorBidi" w:cstheme="majorBidi"/>
          <w:sz w:val="30"/>
          <w:szCs w:val="30"/>
        </w:rPr>
        <w:t xml:space="preserve">225 </w:t>
      </w:r>
      <w:r w:rsidRPr="002F11A3">
        <w:rPr>
          <w:rFonts w:asciiTheme="majorBidi" w:hAnsiTheme="majorBidi" w:cstheme="majorBidi"/>
          <w:sz w:val="30"/>
          <w:szCs w:val="30"/>
          <w:cs/>
        </w:rPr>
        <w:t>ล้านบาท เป็นจำนวนเงิน</w:t>
      </w:r>
      <w:r w:rsidRPr="002F11A3">
        <w:rPr>
          <w:rFonts w:asciiTheme="majorBidi" w:hAnsiTheme="majorBidi" w:cstheme="majorBidi"/>
          <w:sz w:val="30"/>
          <w:szCs w:val="30"/>
        </w:rPr>
        <w:t xml:space="preserve"> 300</w:t>
      </w:r>
      <w:r w:rsidRPr="002F11A3">
        <w:rPr>
          <w:rFonts w:asciiTheme="majorBidi" w:hAnsiTheme="majorBidi" w:cstheme="majorBidi"/>
          <w:sz w:val="30"/>
          <w:szCs w:val="30"/>
          <w:cs/>
        </w:rPr>
        <w:t xml:space="preserve"> ล้านบาท โดยออกหุ้นสามัญ</w:t>
      </w:r>
      <w:r w:rsidRPr="002F11A3">
        <w:rPr>
          <w:rFonts w:asciiTheme="majorBidi" w:hAnsiTheme="majorBidi" w:cstheme="majorBidi" w:hint="cs"/>
          <w:sz w:val="30"/>
          <w:szCs w:val="30"/>
          <w:cs/>
        </w:rPr>
        <w:t>ใหม่</w:t>
      </w:r>
      <w:r w:rsidRPr="002F11A3">
        <w:rPr>
          <w:rFonts w:asciiTheme="majorBidi" w:hAnsiTheme="majorBidi" w:cstheme="majorBidi"/>
          <w:sz w:val="30"/>
          <w:szCs w:val="30"/>
          <w:cs/>
        </w:rPr>
        <w:t xml:space="preserve"> จำนวนเงิน </w:t>
      </w:r>
      <w:r w:rsidRPr="002F11A3">
        <w:rPr>
          <w:rFonts w:asciiTheme="majorBidi" w:hAnsiTheme="majorBidi" w:cstheme="majorBidi"/>
          <w:sz w:val="30"/>
          <w:szCs w:val="30"/>
        </w:rPr>
        <w:t>150</w:t>
      </w:r>
      <w:r w:rsidRPr="002F11A3">
        <w:rPr>
          <w:rFonts w:asciiTheme="majorBidi" w:hAnsiTheme="majorBidi" w:cstheme="majorBidi"/>
          <w:sz w:val="30"/>
          <w:szCs w:val="30"/>
          <w:cs/>
        </w:rPr>
        <w:t xml:space="preserve"> ล้าน</w:t>
      </w:r>
      <w:r w:rsidRPr="002F11A3">
        <w:rPr>
          <w:rFonts w:asciiTheme="majorBidi" w:hAnsiTheme="majorBidi" w:cstheme="majorBidi" w:hint="cs"/>
          <w:sz w:val="30"/>
          <w:szCs w:val="30"/>
          <w:cs/>
        </w:rPr>
        <w:t>หุ้น</w:t>
      </w:r>
      <w:r w:rsidRPr="002F11A3">
        <w:rPr>
          <w:rFonts w:asciiTheme="majorBidi" w:hAnsiTheme="majorBidi" w:cstheme="majorBidi"/>
          <w:sz w:val="30"/>
          <w:szCs w:val="30"/>
          <w:cs/>
        </w:rPr>
        <w:t xml:space="preserve"> มูลค่าหุ้นละ</w:t>
      </w:r>
      <w:r w:rsidRPr="002F11A3">
        <w:rPr>
          <w:rFonts w:asciiTheme="majorBidi" w:hAnsiTheme="majorBidi" w:cstheme="majorBidi"/>
          <w:sz w:val="30"/>
          <w:szCs w:val="30"/>
        </w:rPr>
        <w:t xml:space="preserve"> 0.50 </w:t>
      </w:r>
      <w:r w:rsidRPr="002F11A3">
        <w:rPr>
          <w:rFonts w:asciiTheme="majorBidi" w:hAnsiTheme="majorBidi" w:cstheme="majorBidi"/>
          <w:sz w:val="30"/>
          <w:szCs w:val="30"/>
          <w:cs/>
        </w:rPr>
        <w:t>บาท</w:t>
      </w:r>
    </w:p>
    <w:p w14:paraId="3B1294A5" w14:textId="2A573CC9" w:rsidR="0004487B" w:rsidRPr="002F11A3" w:rsidRDefault="0004487B" w:rsidP="00D02020">
      <w:pPr>
        <w:pStyle w:val="BlockText"/>
        <w:spacing w:before="0" w:after="120"/>
        <w:ind w:left="425" w:right="0" w:firstLine="0"/>
        <w:jc w:val="thaiDistribute"/>
        <w:rPr>
          <w:rFonts w:asciiTheme="majorBidi" w:hAnsiTheme="majorBidi" w:cstheme="majorBidi"/>
          <w:sz w:val="30"/>
          <w:szCs w:val="30"/>
        </w:rPr>
      </w:pPr>
      <w:r w:rsidRPr="002F11A3">
        <w:rPr>
          <w:rFonts w:asciiTheme="majorBidi" w:hAnsiTheme="majorBidi" w:cstheme="majorBidi"/>
          <w:sz w:val="30"/>
          <w:szCs w:val="30"/>
          <w:cs/>
        </w:rPr>
        <w:t>บริษัทดำเนินการจดทะเบียน</w:t>
      </w:r>
      <w:r w:rsidRPr="002F11A3">
        <w:rPr>
          <w:rFonts w:asciiTheme="majorBidi" w:hAnsiTheme="majorBidi" w:cstheme="majorBidi" w:hint="cs"/>
          <w:sz w:val="30"/>
          <w:szCs w:val="30"/>
          <w:cs/>
        </w:rPr>
        <w:t>เปลี่ยนแปลงมูลค่าหุ้นที่ตราไว้</w:t>
      </w:r>
      <w:r w:rsidR="00386DBC">
        <w:rPr>
          <w:rFonts w:asciiTheme="majorBidi" w:hAnsiTheme="majorBidi" w:cstheme="majorBidi" w:hint="cs"/>
          <w:sz w:val="30"/>
          <w:szCs w:val="30"/>
          <w:cs/>
        </w:rPr>
        <w:t xml:space="preserve"> </w:t>
      </w:r>
      <w:r w:rsidR="00D02020">
        <w:rPr>
          <w:rFonts w:asciiTheme="majorBidi" w:hAnsiTheme="majorBidi" w:cstheme="majorBidi" w:hint="cs"/>
          <w:sz w:val="30"/>
          <w:szCs w:val="30"/>
          <w:cs/>
        </w:rPr>
        <w:t>แปรสภาพเป็นบริษัทมหาชน</w:t>
      </w:r>
      <w:r w:rsidR="00386DBC">
        <w:rPr>
          <w:rFonts w:asciiTheme="majorBidi" w:hAnsiTheme="majorBidi" w:cstheme="majorBidi" w:hint="cs"/>
          <w:sz w:val="30"/>
          <w:szCs w:val="30"/>
          <w:cs/>
        </w:rPr>
        <w:t>จำกัด</w:t>
      </w:r>
      <w:r w:rsidRPr="002F11A3">
        <w:rPr>
          <w:rFonts w:asciiTheme="majorBidi" w:hAnsiTheme="majorBidi" w:cstheme="majorBidi" w:hint="cs"/>
          <w:sz w:val="30"/>
          <w:szCs w:val="30"/>
          <w:cs/>
        </w:rPr>
        <w:t>และ</w:t>
      </w:r>
      <w:r w:rsidRPr="002F11A3">
        <w:rPr>
          <w:rFonts w:asciiTheme="majorBidi" w:hAnsiTheme="majorBidi" w:cstheme="majorBidi"/>
          <w:sz w:val="30"/>
          <w:szCs w:val="30"/>
          <w:cs/>
        </w:rPr>
        <w:t>เพิ่มทุน</w:t>
      </w:r>
      <w:r w:rsidR="00D02020">
        <w:rPr>
          <w:rFonts w:asciiTheme="majorBidi" w:hAnsiTheme="majorBidi" w:cstheme="majorBidi" w:hint="cs"/>
          <w:sz w:val="30"/>
          <w:szCs w:val="30"/>
          <w:cs/>
        </w:rPr>
        <w:t>จดทะเบียน</w:t>
      </w:r>
      <w:r w:rsidRPr="002F11A3">
        <w:rPr>
          <w:rFonts w:asciiTheme="majorBidi" w:hAnsiTheme="majorBidi" w:cstheme="majorBidi"/>
          <w:sz w:val="30"/>
          <w:szCs w:val="30"/>
          <w:cs/>
        </w:rPr>
        <w:t>กับกรมพัฒนาธุรกิจการค้า กระทรวงพาณิชย์</w:t>
      </w:r>
      <w:r w:rsidR="00774098">
        <w:rPr>
          <w:rFonts w:asciiTheme="majorBidi" w:hAnsiTheme="majorBidi" w:cstheme="majorBidi" w:hint="cs"/>
          <w:sz w:val="30"/>
          <w:szCs w:val="30"/>
          <w:cs/>
        </w:rPr>
        <w:t xml:space="preserve"> </w:t>
      </w:r>
      <w:r w:rsidR="00774098" w:rsidRPr="002F11A3">
        <w:rPr>
          <w:rFonts w:asciiTheme="majorBidi" w:hAnsiTheme="majorBidi" w:cstheme="majorBidi"/>
          <w:sz w:val="30"/>
          <w:szCs w:val="30"/>
          <w:cs/>
        </w:rPr>
        <w:t>เมื่อวันที่</w:t>
      </w:r>
      <w:r w:rsidR="00774098" w:rsidRPr="002F11A3">
        <w:rPr>
          <w:rFonts w:asciiTheme="majorBidi" w:hAnsiTheme="majorBidi" w:cstheme="majorBidi" w:hint="cs"/>
          <w:sz w:val="30"/>
          <w:szCs w:val="30"/>
          <w:cs/>
        </w:rPr>
        <w:t xml:space="preserve"> </w:t>
      </w:r>
      <w:r w:rsidR="00774098" w:rsidRPr="002F11A3">
        <w:rPr>
          <w:rFonts w:asciiTheme="majorBidi" w:hAnsiTheme="majorBidi" w:cstheme="majorBidi"/>
          <w:sz w:val="30"/>
          <w:szCs w:val="30"/>
        </w:rPr>
        <w:t xml:space="preserve">21 </w:t>
      </w:r>
      <w:r w:rsidR="00774098" w:rsidRPr="002F11A3">
        <w:rPr>
          <w:rFonts w:asciiTheme="majorBidi" w:hAnsiTheme="majorBidi" w:cstheme="majorBidi" w:hint="cs"/>
          <w:sz w:val="30"/>
          <w:szCs w:val="30"/>
          <w:cs/>
        </w:rPr>
        <w:t xml:space="preserve">มิถุนายน </w:t>
      </w:r>
      <w:r w:rsidR="00774098" w:rsidRPr="002F11A3">
        <w:rPr>
          <w:rFonts w:asciiTheme="majorBidi" w:hAnsiTheme="majorBidi" w:cstheme="majorBidi"/>
          <w:sz w:val="30"/>
          <w:szCs w:val="30"/>
        </w:rPr>
        <w:t>2564</w:t>
      </w:r>
    </w:p>
    <w:p w14:paraId="27B68EA1" w14:textId="112193A9" w:rsidR="0004487B" w:rsidRPr="002F11A3"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sz w:val="30"/>
          <w:szCs w:val="30"/>
          <w:cs/>
        </w:rPr>
        <w:t xml:space="preserve">จัดสรรหุ้นสามัญเพิ่มทุน จำนวน </w:t>
      </w:r>
      <w:r w:rsidR="00E146AD" w:rsidRPr="002F11A3">
        <w:rPr>
          <w:rFonts w:ascii="Angsana New" w:hAnsi="Angsana New"/>
          <w:sz w:val="30"/>
          <w:szCs w:val="30"/>
        </w:rPr>
        <w:t>150</w:t>
      </w:r>
      <w:r w:rsidRPr="002F11A3">
        <w:rPr>
          <w:rFonts w:ascii="Angsana New" w:hAnsi="Angsana New"/>
          <w:sz w:val="30"/>
          <w:szCs w:val="30"/>
          <w:cs/>
        </w:rPr>
        <w:t xml:space="preserve"> ล้านหุ้น มูลค่าที่ตราไว้หุ้นละ </w:t>
      </w:r>
      <w:r w:rsidRPr="002F11A3">
        <w:rPr>
          <w:rFonts w:ascii="Angsana New" w:hAnsi="Angsana New"/>
          <w:sz w:val="30"/>
          <w:szCs w:val="30"/>
        </w:rPr>
        <w:t>0.50</w:t>
      </w:r>
      <w:r w:rsidRPr="002F11A3">
        <w:rPr>
          <w:rFonts w:ascii="Angsana New" w:hAnsi="Angsana New"/>
          <w:sz w:val="30"/>
          <w:szCs w:val="30"/>
          <w:cs/>
        </w:rPr>
        <w:t xml:space="preserve"> บาท เพื่อเสนอขายต่อประชาชนทั่วไปครั้งแรก (</w:t>
      </w:r>
      <w:r w:rsidRPr="002F11A3">
        <w:rPr>
          <w:rFonts w:ascii="Angsana New" w:hAnsi="Angsana New"/>
          <w:sz w:val="30"/>
          <w:szCs w:val="30"/>
        </w:rPr>
        <w:t xml:space="preserve">IPO) </w:t>
      </w:r>
      <w:r w:rsidRPr="002F11A3">
        <w:rPr>
          <w:rFonts w:ascii="Angsana New" w:hAnsi="Angsana New"/>
          <w:sz w:val="30"/>
          <w:szCs w:val="30"/>
          <w:cs/>
        </w:rPr>
        <w:t>ดังต่อไปนี้</w:t>
      </w:r>
    </w:p>
    <w:p w14:paraId="0079D9E1" w14:textId="34391C72" w:rsidR="0004487B" w:rsidRPr="002F11A3" w:rsidRDefault="0004487B" w:rsidP="00D02020">
      <w:pPr>
        <w:pStyle w:val="BlockText"/>
        <w:spacing w:before="0" w:after="120"/>
        <w:ind w:left="785" w:right="0" w:firstLine="0"/>
        <w:jc w:val="thaiDistribute"/>
        <w:rPr>
          <w:rFonts w:ascii="Angsana New" w:hAnsi="Angsana New"/>
          <w:sz w:val="30"/>
          <w:szCs w:val="30"/>
        </w:rPr>
      </w:pPr>
      <w:r w:rsidRPr="002F11A3">
        <w:rPr>
          <w:rFonts w:ascii="Angsana New" w:hAnsi="Angsana New"/>
          <w:sz w:val="30"/>
          <w:szCs w:val="30"/>
          <w:cs/>
        </w:rPr>
        <w:t>จัดสรรหุ้น</w:t>
      </w:r>
      <w:r w:rsidRPr="00D02020">
        <w:rPr>
          <w:rFonts w:asciiTheme="majorBidi" w:hAnsiTheme="majorBidi" w:cstheme="majorBidi"/>
          <w:sz w:val="30"/>
          <w:szCs w:val="30"/>
          <w:cs/>
        </w:rPr>
        <w:t>สามัญ</w:t>
      </w:r>
      <w:r w:rsidRPr="002F11A3">
        <w:rPr>
          <w:rFonts w:ascii="Angsana New" w:hAnsi="Angsana New"/>
          <w:sz w:val="30"/>
          <w:szCs w:val="30"/>
          <w:cs/>
        </w:rPr>
        <w:t>เพิ่มทุนให้กับผู้มี</w:t>
      </w:r>
      <w:r w:rsidR="00D02020">
        <w:rPr>
          <w:rFonts w:ascii="Angsana New" w:hAnsi="Angsana New" w:hint="cs"/>
          <w:sz w:val="30"/>
          <w:szCs w:val="30"/>
          <w:cs/>
        </w:rPr>
        <w:t>อุปการ</w:t>
      </w:r>
      <w:r w:rsidRPr="002F11A3">
        <w:rPr>
          <w:rFonts w:ascii="Angsana New" w:hAnsi="Angsana New" w:hint="cs"/>
          <w:sz w:val="30"/>
          <w:szCs w:val="30"/>
          <w:cs/>
        </w:rPr>
        <w:t>คุณ</w:t>
      </w:r>
      <w:r w:rsidRPr="002F11A3">
        <w:rPr>
          <w:rFonts w:ascii="Angsana New" w:hAnsi="Angsana New"/>
          <w:sz w:val="30"/>
          <w:szCs w:val="30"/>
          <w:cs/>
        </w:rPr>
        <w:t xml:space="preserve"> พนักงานบริษัท กรรมการและผู้บริหาร ไม่เกินร้อยละ </w:t>
      </w:r>
      <w:r w:rsidR="006A60C0" w:rsidRPr="002F11A3">
        <w:rPr>
          <w:rFonts w:ascii="Angsana New" w:hAnsi="Angsana New"/>
          <w:sz w:val="30"/>
          <w:szCs w:val="30"/>
        </w:rPr>
        <w:t>2</w:t>
      </w:r>
      <w:r w:rsidRPr="002F11A3">
        <w:rPr>
          <w:rFonts w:ascii="Angsana New" w:hAnsi="Angsana New"/>
          <w:sz w:val="30"/>
          <w:szCs w:val="30"/>
        </w:rPr>
        <w:t>5</w:t>
      </w:r>
      <w:r w:rsidRPr="002F11A3">
        <w:rPr>
          <w:rFonts w:ascii="Angsana New" w:hAnsi="Angsana New"/>
          <w:sz w:val="30"/>
          <w:szCs w:val="30"/>
          <w:cs/>
        </w:rPr>
        <w:t xml:space="preserve"> ของหุ้นเสนอขายต่อประชาชนครั้งแรก แบ่งเป็น</w:t>
      </w:r>
    </w:p>
    <w:p w14:paraId="5DA84648" w14:textId="77777777" w:rsidR="0004487B" w:rsidRPr="00D02020"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D02020">
        <w:rPr>
          <w:rFonts w:ascii="Angsana New" w:hAnsi="Angsana New"/>
          <w:sz w:val="30"/>
          <w:szCs w:val="30"/>
          <w:cs/>
        </w:rPr>
        <w:t xml:space="preserve">จัดสรรให้กับผู้มีอุปการคุณของบริษัทสัดส่วนร้อยละ </w:t>
      </w:r>
      <w:r w:rsidRPr="00D02020">
        <w:rPr>
          <w:rFonts w:ascii="Angsana New" w:hAnsi="Angsana New"/>
          <w:sz w:val="30"/>
          <w:szCs w:val="30"/>
        </w:rPr>
        <w:t>15</w:t>
      </w:r>
      <w:r w:rsidRPr="00D02020">
        <w:rPr>
          <w:rFonts w:ascii="Angsana New" w:hAnsi="Angsana New"/>
          <w:sz w:val="30"/>
          <w:szCs w:val="30"/>
          <w:cs/>
        </w:rPr>
        <w:t xml:space="preserve"> ของหุ้นเสนอขายต่อประชาชนครั้งแรก</w:t>
      </w:r>
    </w:p>
    <w:p w14:paraId="1B9D252E" w14:textId="77777777" w:rsidR="0004487B" w:rsidRPr="002F11A3"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2F11A3">
        <w:rPr>
          <w:rFonts w:ascii="Angsana New" w:hAnsi="Angsana New"/>
          <w:sz w:val="30"/>
          <w:szCs w:val="30"/>
          <w:cs/>
        </w:rPr>
        <w:t>จัดสรรให้กับพนักงานของบริษัท ซึ่งมิใช่กรรมการ ผู้บริหาร หรือผู้ถือหุ้นรายใหญ่ของบริษัทสัดส่วนร้อยละ 5 ของหุ้นเสนอขายต่อประชาชนครั้งแรก</w:t>
      </w:r>
    </w:p>
    <w:p w14:paraId="76A81FAA" w14:textId="5FCB70A8" w:rsidR="0004487B" w:rsidRPr="002F11A3"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2F11A3">
        <w:rPr>
          <w:rFonts w:ascii="Angsana New" w:hAnsi="Angsana New"/>
          <w:sz w:val="30"/>
          <w:szCs w:val="30"/>
          <w:cs/>
        </w:rPr>
        <w:t xml:space="preserve">จัดสรรให้กับกรรมการและผู้บริหารของบริษัทสัดส่วนร้อยละ </w:t>
      </w:r>
      <w:r w:rsidRPr="002F11A3">
        <w:rPr>
          <w:rFonts w:ascii="Angsana New" w:hAnsi="Angsana New"/>
          <w:sz w:val="30"/>
          <w:szCs w:val="30"/>
        </w:rPr>
        <w:t>5</w:t>
      </w:r>
      <w:r w:rsidRPr="002F11A3">
        <w:rPr>
          <w:rFonts w:ascii="Angsana New" w:hAnsi="Angsana New"/>
          <w:sz w:val="30"/>
          <w:szCs w:val="30"/>
          <w:cs/>
        </w:rPr>
        <w:t xml:space="preserve"> ของหุ้นเสนอขายต่อประชาชนครั้งแรก</w:t>
      </w:r>
    </w:p>
    <w:p w14:paraId="13E04AEA" w14:textId="77777777" w:rsidR="0004487B" w:rsidRPr="002F11A3" w:rsidRDefault="0004487B" w:rsidP="00D02020">
      <w:pPr>
        <w:pStyle w:val="BlockText"/>
        <w:spacing w:before="0" w:after="120"/>
        <w:ind w:left="785" w:right="0" w:firstLine="0"/>
        <w:jc w:val="thaiDistribute"/>
        <w:rPr>
          <w:rFonts w:ascii="Angsana New" w:hAnsi="Angsana New"/>
          <w:sz w:val="30"/>
          <w:szCs w:val="30"/>
        </w:rPr>
      </w:pPr>
      <w:r w:rsidRPr="002F11A3">
        <w:rPr>
          <w:rFonts w:ascii="Angsana New" w:hAnsi="Angsana New"/>
          <w:sz w:val="30"/>
          <w:szCs w:val="30"/>
          <w:cs/>
        </w:rPr>
        <w:t>จัดสรรหุ้น</w:t>
      </w:r>
      <w:r w:rsidRPr="00D02020">
        <w:rPr>
          <w:rFonts w:asciiTheme="majorBidi" w:hAnsiTheme="majorBidi" w:cstheme="majorBidi"/>
          <w:sz w:val="30"/>
          <w:szCs w:val="30"/>
          <w:cs/>
        </w:rPr>
        <w:t>สามัญ</w:t>
      </w:r>
      <w:r w:rsidRPr="002F11A3">
        <w:rPr>
          <w:rFonts w:ascii="Angsana New" w:hAnsi="Angsana New"/>
          <w:sz w:val="30"/>
          <w:szCs w:val="30"/>
          <w:cs/>
        </w:rPr>
        <w:t>เพิ่มทุนส่วนที่เหลือ เพื่อเสนอขายต่อประชาชนทั่วไป</w:t>
      </w:r>
    </w:p>
    <w:p w14:paraId="42BFBCB7" w14:textId="4F8E17CF"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sz w:val="30"/>
          <w:szCs w:val="30"/>
          <w:cs/>
        </w:rPr>
        <w:t>อนุมัตินำหุ้นสามัญเข้าจดทะเบียนเป็นหลักทรัพย์จดทะเบียนในตลาดหลักทรัพย์</w:t>
      </w:r>
      <w:r w:rsidRPr="002F11A3">
        <w:rPr>
          <w:rFonts w:ascii="Angsana New" w:hAnsi="Angsana New" w:hint="cs"/>
          <w:sz w:val="30"/>
          <w:szCs w:val="30"/>
          <w:cs/>
        </w:rPr>
        <w:t>แห่งประเทศไทย</w:t>
      </w:r>
    </w:p>
    <w:p w14:paraId="193447C1" w14:textId="1B4227F8"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sz w:val="30"/>
          <w:szCs w:val="30"/>
          <w:cs/>
        </w:rPr>
        <w:t>มอบหมายบุคคลลงลายมือชื่อกำกับเอกสารในแบบแสดงรายการข้อมูลเสนอขายหลักทรัพย์และร่างหนังสือชี้ชวนของบริษัท</w:t>
      </w:r>
    </w:p>
    <w:p w14:paraId="54040CD7" w14:textId="5C21FFED"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sz w:val="30"/>
          <w:szCs w:val="30"/>
          <w:cs/>
        </w:rPr>
        <w:t>แต่งตั้งบริษัทศูนย์รับฝากหลักทรัพย์ (ประเทศไทย) จำกัด เป็นนายทะเบียนหลักทรัพย์ของบริษัท</w:t>
      </w:r>
    </w:p>
    <w:p w14:paraId="1F6401D7" w14:textId="62E3BB10"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hAnsi="Angsana New"/>
          <w:sz w:val="30"/>
          <w:szCs w:val="30"/>
          <w:cs/>
        </w:rPr>
        <w:t>แต่งตั้งผู้มีอำนาจรายงานสารสนเทศต่อตลาดหลักทรัพย์</w:t>
      </w:r>
      <w:r w:rsidRPr="002F11A3">
        <w:rPr>
          <w:rFonts w:ascii="Angsana New" w:hAnsi="Angsana New" w:hint="cs"/>
          <w:sz w:val="30"/>
          <w:szCs w:val="30"/>
          <w:cs/>
        </w:rPr>
        <w:t>แห่งประเทศไทย</w:t>
      </w:r>
    </w:p>
    <w:p w14:paraId="558C3612" w14:textId="3F1EDF92"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eastAsia="SimSun" w:hAnsi="Angsana New" w:hint="cs"/>
          <w:sz w:val="30"/>
          <w:szCs w:val="30"/>
          <w:cs/>
        </w:rPr>
        <w:t>กำหนด</w:t>
      </w:r>
      <w:r w:rsidRPr="002F11A3">
        <w:rPr>
          <w:rFonts w:ascii="Angsana New" w:eastAsia="SimSun" w:hAnsi="Angsana New"/>
          <w:sz w:val="30"/>
          <w:szCs w:val="30"/>
          <w:cs/>
        </w:rPr>
        <w:t>ให้</w:t>
      </w:r>
      <w:r w:rsidRPr="002F11A3">
        <w:rPr>
          <w:rFonts w:ascii="Angsana New" w:eastAsia="SimSun" w:hAnsi="Angsana New" w:hint="cs"/>
          <w:sz w:val="30"/>
          <w:szCs w:val="30"/>
          <w:cs/>
        </w:rPr>
        <w:t>คณะกรรมการบริษัทหรือ</w:t>
      </w:r>
      <w:r w:rsidRPr="002F11A3">
        <w:rPr>
          <w:rFonts w:ascii="Angsana New" w:eastAsia="SimSun" w:hAnsi="Angsana New"/>
          <w:sz w:val="30"/>
          <w:szCs w:val="30"/>
          <w:cs/>
        </w:rPr>
        <w:t>ประธานเจ้าหน้าที่บริหาร หรือบุคคลที่ได้รับมอบหมายจาก</w:t>
      </w:r>
      <w:r w:rsidRPr="002F11A3">
        <w:rPr>
          <w:rFonts w:ascii="Angsana New" w:eastAsia="SimSun" w:hAnsi="Angsana New" w:hint="cs"/>
          <w:sz w:val="30"/>
          <w:szCs w:val="30"/>
          <w:cs/>
        </w:rPr>
        <w:t>คณะกรรมการบริษัทหรือ</w:t>
      </w:r>
      <w:r w:rsidRPr="002F11A3">
        <w:rPr>
          <w:rFonts w:ascii="Angsana New" w:eastAsia="SimSun" w:hAnsi="Angsana New"/>
          <w:sz w:val="30"/>
          <w:szCs w:val="30"/>
          <w:cs/>
        </w:rPr>
        <w:t>ประธานเจ้าหน้าที่บริหารมีอำนาจพิจารณากำหนดรายละเอียดและเงื่อนไขต่าง</w:t>
      </w:r>
      <w:r w:rsidRPr="002F11A3">
        <w:rPr>
          <w:rFonts w:ascii="Angsana New" w:eastAsia="SimSun" w:hAnsi="Angsana New" w:hint="cs"/>
          <w:sz w:val="30"/>
          <w:szCs w:val="30"/>
          <w:cs/>
        </w:rPr>
        <w:t xml:space="preserve"> </w:t>
      </w:r>
      <w:r w:rsidRPr="002F11A3">
        <w:rPr>
          <w:rFonts w:ascii="Angsana New" w:eastAsia="SimSun" w:hAnsi="Angsana New"/>
          <w:sz w:val="30"/>
          <w:szCs w:val="30"/>
          <w:cs/>
        </w:rPr>
        <w:t>ๆ ที่เกี่ยวข้องกับการเสนอขายหุ้นสามัญเพิ่มทุนดังกล่าว เช่น ระยะเวลาการเสนอขาย การกำหนดราคาเสนอขาย การชำระค่าหุ้น การแต่งตั้งผู้จัดการการจัดจำหน่าย เป็นต้น</w:t>
      </w:r>
    </w:p>
    <w:p w14:paraId="1E73A95A" w14:textId="586C5F9B" w:rsidR="004C185F" w:rsidRPr="002F11A3"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2F11A3">
        <w:rPr>
          <w:rFonts w:ascii="Angsana New" w:eastAsia="SimSun" w:hAnsi="Angsana New"/>
          <w:sz w:val="30"/>
          <w:szCs w:val="30"/>
          <w:cs/>
        </w:rPr>
        <w:t xml:space="preserve">ระหว่างวันที่ </w:t>
      </w:r>
      <w:r w:rsidR="003A6787">
        <w:rPr>
          <w:rFonts w:ascii="Angsana New" w:eastAsia="SimSun" w:hAnsi="Angsana New"/>
          <w:sz w:val="30"/>
          <w:szCs w:val="30"/>
        </w:rPr>
        <w:t xml:space="preserve">15 - </w:t>
      </w:r>
      <w:r w:rsidR="002F11A3" w:rsidRPr="002F11A3">
        <w:rPr>
          <w:rFonts w:ascii="Angsana New" w:eastAsia="SimSun" w:hAnsi="Angsana New"/>
          <w:sz w:val="30"/>
          <w:szCs w:val="30"/>
        </w:rPr>
        <w:t>17</w:t>
      </w:r>
      <w:r w:rsidRPr="002F11A3">
        <w:rPr>
          <w:rFonts w:ascii="Angsana New" w:eastAsia="SimSun" w:hAnsi="Angsana New"/>
          <w:sz w:val="30"/>
          <w:szCs w:val="30"/>
          <w:cs/>
        </w:rPr>
        <w:t xml:space="preserve"> </w:t>
      </w:r>
      <w:r w:rsidRPr="002F11A3">
        <w:rPr>
          <w:rFonts w:ascii="Angsana New" w:eastAsia="SimSun" w:hAnsi="Angsana New" w:hint="cs"/>
          <w:sz w:val="30"/>
          <w:szCs w:val="30"/>
          <w:cs/>
        </w:rPr>
        <w:t>ธันวาคม</w:t>
      </w:r>
      <w:r w:rsidRPr="002F11A3">
        <w:rPr>
          <w:rFonts w:ascii="Angsana New" w:eastAsia="SimSun" w:hAnsi="Angsana New"/>
          <w:sz w:val="30"/>
          <w:szCs w:val="30"/>
          <w:cs/>
        </w:rPr>
        <w:t xml:space="preserve"> </w:t>
      </w:r>
      <w:r w:rsidRPr="002F11A3">
        <w:rPr>
          <w:rFonts w:ascii="Angsana New" w:eastAsia="SimSun" w:hAnsi="Angsana New"/>
          <w:sz w:val="30"/>
          <w:szCs w:val="30"/>
        </w:rPr>
        <w:t>2564</w:t>
      </w:r>
      <w:r w:rsidRPr="002F11A3">
        <w:rPr>
          <w:rFonts w:ascii="Angsana New" w:eastAsia="SimSun" w:hAnsi="Angsana New"/>
          <w:sz w:val="30"/>
          <w:szCs w:val="30"/>
          <w:cs/>
        </w:rPr>
        <w:t xml:space="preserve"> บริษัทนำหุ้นสามัญจำนวน </w:t>
      </w:r>
      <w:r w:rsidRPr="002F11A3">
        <w:rPr>
          <w:rFonts w:ascii="Angsana New" w:eastAsia="SimSun" w:hAnsi="Angsana New"/>
          <w:sz w:val="30"/>
          <w:szCs w:val="30"/>
        </w:rPr>
        <w:t xml:space="preserve">150 </w:t>
      </w:r>
      <w:r w:rsidRPr="002F11A3">
        <w:rPr>
          <w:rFonts w:ascii="Angsana New" w:eastAsia="SimSun" w:hAnsi="Angsana New"/>
          <w:sz w:val="30"/>
          <w:szCs w:val="30"/>
          <w:cs/>
        </w:rPr>
        <w:t>ล้านหุ้น เปิดให้ประชาชน</w:t>
      </w:r>
      <w:r w:rsidRPr="002F11A3">
        <w:rPr>
          <w:rFonts w:ascii="Angsana New" w:eastAsia="SimSun" w:hAnsi="Angsana New" w:hint="cs"/>
          <w:sz w:val="30"/>
          <w:szCs w:val="30"/>
          <w:cs/>
        </w:rPr>
        <w:t>ทั่วไป</w:t>
      </w:r>
      <w:r w:rsidRPr="002F11A3">
        <w:rPr>
          <w:rFonts w:ascii="Angsana New" w:eastAsia="SimSun" w:hAnsi="Angsana New"/>
          <w:sz w:val="30"/>
          <w:szCs w:val="30"/>
          <w:cs/>
        </w:rPr>
        <w:t xml:space="preserve">จองซื้อหุ้น โดยเสนอขายในราคาหุ้นละ </w:t>
      </w:r>
      <w:r w:rsidR="003A6787">
        <w:rPr>
          <w:rFonts w:ascii="Angsana New" w:eastAsia="SimSun" w:hAnsi="Angsana New"/>
          <w:sz w:val="30"/>
          <w:szCs w:val="30"/>
        </w:rPr>
        <w:t>6.90</w:t>
      </w:r>
      <w:r w:rsidRPr="002F11A3">
        <w:rPr>
          <w:rFonts w:ascii="Angsana New" w:eastAsia="SimSun" w:hAnsi="Angsana New"/>
          <w:sz w:val="30"/>
          <w:szCs w:val="30"/>
          <w:cs/>
        </w:rPr>
        <w:t xml:space="preserve"> บาท</w:t>
      </w:r>
    </w:p>
    <w:p w14:paraId="5238CA96" w14:textId="2B8E265A" w:rsidR="00542B73" w:rsidRPr="002F11A3" w:rsidRDefault="00542B73" w:rsidP="009069FD">
      <w:pPr>
        <w:spacing w:before="120" w:after="120" w:line="240" w:lineRule="auto"/>
        <w:ind w:left="426" w:right="-17"/>
        <w:jc w:val="thaiDistribute"/>
        <w:rPr>
          <w:rFonts w:ascii="Angsana New" w:eastAsia="SimSun" w:hAnsi="Angsana New"/>
          <w:sz w:val="30"/>
          <w:szCs w:val="30"/>
          <w:lang w:val="en-US"/>
        </w:rPr>
      </w:pPr>
      <w:r w:rsidRPr="002F11A3">
        <w:rPr>
          <w:rFonts w:ascii="Angsana New" w:eastAsia="SimSun" w:hAnsi="Angsana New"/>
          <w:sz w:val="30"/>
          <w:szCs w:val="30"/>
          <w:cs/>
          <w:lang w:val="en-US"/>
        </w:rPr>
        <w:t>บริษัทรับชำระเงินค่าจองซื้อหุ้น</w:t>
      </w:r>
      <w:r w:rsidRPr="002F11A3">
        <w:rPr>
          <w:rFonts w:ascii="Angsana New" w:eastAsia="SimSun" w:hAnsi="Angsana New" w:hint="cs"/>
          <w:sz w:val="30"/>
          <w:szCs w:val="30"/>
          <w:cs/>
          <w:lang w:val="en-US"/>
        </w:rPr>
        <w:t xml:space="preserve"> </w:t>
      </w:r>
      <w:r w:rsidRPr="002F11A3">
        <w:rPr>
          <w:rFonts w:ascii="Angsana New" w:eastAsia="SimSun" w:hAnsi="Angsana New"/>
          <w:sz w:val="30"/>
          <w:szCs w:val="30"/>
          <w:cs/>
          <w:lang w:val="en-US"/>
        </w:rPr>
        <w:t xml:space="preserve">จำนวนเงินรวม </w:t>
      </w:r>
      <w:r w:rsidR="00E146AD" w:rsidRPr="002F11A3">
        <w:rPr>
          <w:rFonts w:ascii="Angsana New" w:eastAsia="SimSun" w:hAnsi="Angsana New"/>
          <w:sz w:val="30"/>
          <w:szCs w:val="30"/>
          <w:lang w:val="en-US"/>
        </w:rPr>
        <w:t xml:space="preserve">1,035 </w:t>
      </w:r>
      <w:r w:rsidRPr="002F11A3">
        <w:rPr>
          <w:rFonts w:ascii="Angsana New" w:eastAsia="SimSun" w:hAnsi="Angsana New"/>
          <w:sz w:val="30"/>
          <w:szCs w:val="30"/>
          <w:cs/>
          <w:lang w:val="en-US"/>
        </w:rPr>
        <w:t>ล้านบาท (บริษัทบันทึกค่าใช้จ่ายเกี่ยวกับการจำหน่ายหุ้นเพิ่มทุนจำนวนเงิน</w:t>
      </w:r>
      <w:r w:rsidRPr="002F11A3">
        <w:rPr>
          <w:rFonts w:ascii="Angsana New" w:eastAsia="SimSun" w:hAnsi="Angsana New" w:hint="cs"/>
          <w:sz w:val="30"/>
          <w:szCs w:val="30"/>
          <w:cs/>
          <w:lang w:val="en-US"/>
        </w:rPr>
        <w:t xml:space="preserve"> </w:t>
      </w:r>
      <w:r w:rsidR="004B2CE5">
        <w:rPr>
          <w:rFonts w:ascii="Angsana New" w:eastAsia="SimSun" w:hAnsi="Angsana New"/>
          <w:sz w:val="30"/>
          <w:szCs w:val="30"/>
          <w:lang w:val="en-US"/>
        </w:rPr>
        <w:t>31</w:t>
      </w:r>
      <w:r w:rsidR="002F11A3" w:rsidRPr="002F11A3">
        <w:rPr>
          <w:rFonts w:ascii="Angsana New" w:eastAsia="SimSun" w:hAnsi="Angsana New"/>
          <w:sz w:val="30"/>
          <w:szCs w:val="30"/>
          <w:lang w:val="en-US"/>
        </w:rPr>
        <w:t>.</w:t>
      </w:r>
      <w:r w:rsidR="004B2CE5">
        <w:rPr>
          <w:rFonts w:ascii="Angsana New" w:eastAsia="SimSun" w:hAnsi="Angsana New"/>
          <w:sz w:val="30"/>
          <w:szCs w:val="30"/>
          <w:lang w:val="en-US"/>
        </w:rPr>
        <w:t>63</w:t>
      </w:r>
      <w:r w:rsidR="00E146AD" w:rsidRPr="002F11A3">
        <w:rPr>
          <w:rFonts w:ascii="Angsana New" w:eastAsia="SimSun" w:hAnsi="Angsana New"/>
          <w:sz w:val="30"/>
          <w:szCs w:val="30"/>
          <w:lang w:val="en-US"/>
        </w:rPr>
        <w:t xml:space="preserve"> </w:t>
      </w:r>
      <w:r w:rsidRPr="002F11A3">
        <w:rPr>
          <w:rFonts w:ascii="Angsana New" w:eastAsia="SimSun" w:hAnsi="Angsana New"/>
          <w:sz w:val="30"/>
          <w:szCs w:val="30"/>
          <w:cs/>
          <w:lang w:val="en-US"/>
        </w:rPr>
        <w:t xml:space="preserve">ล้านบาท เป็นรายการหักในบัญชีส่วนเกินมูลค่าหุ้นสามัญ) </w:t>
      </w:r>
    </w:p>
    <w:p w14:paraId="67C0C551" w14:textId="16651C2F" w:rsidR="00542B73" w:rsidRPr="002F11A3" w:rsidRDefault="00542B73" w:rsidP="009069FD">
      <w:pPr>
        <w:spacing w:before="120" w:after="120" w:line="240" w:lineRule="auto"/>
        <w:ind w:left="426" w:right="-17"/>
        <w:jc w:val="thaiDistribute"/>
        <w:rPr>
          <w:rFonts w:ascii="Angsana New" w:eastAsia="SimSun" w:hAnsi="Angsana New"/>
          <w:sz w:val="30"/>
          <w:szCs w:val="30"/>
          <w:lang w:val="en-US"/>
        </w:rPr>
      </w:pPr>
      <w:r w:rsidRPr="002F11A3">
        <w:rPr>
          <w:rFonts w:ascii="Angsana New" w:eastAsia="SimSun" w:hAnsi="Angsana New"/>
          <w:sz w:val="30"/>
          <w:szCs w:val="30"/>
          <w:cs/>
          <w:lang w:val="en-US"/>
        </w:rPr>
        <w:t xml:space="preserve">เมื่อวันที่ </w:t>
      </w:r>
      <w:r w:rsidRPr="002F11A3">
        <w:rPr>
          <w:rFonts w:ascii="Angsana New" w:eastAsia="SimSun" w:hAnsi="Angsana New"/>
          <w:sz w:val="30"/>
          <w:szCs w:val="30"/>
          <w:lang w:val="en-US"/>
        </w:rPr>
        <w:t>2</w:t>
      </w:r>
      <w:r w:rsidR="002F11A3" w:rsidRPr="002F11A3">
        <w:rPr>
          <w:rFonts w:ascii="Angsana New" w:eastAsia="SimSun" w:hAnsi="Angsana New"/>
          <w:sz w:val="30"/>
          <w:szCs w:val="30"/>
          <w:lang w:val="en-US"/>
        </w:rPr>
        <w:t>0</w:t>
      </w:r>
      <w:r w:rsidR="00E146AD" w:rsidRPr="002F11A3">
        <w:rPr>
          <w:rFonts w:ascii="Angsana New" w:eastAsia="SimSun" w:hAnsi="Angsana New"/>
          <w:sz w:val="30"/>
          <w:szCs w:val="30"/>
          <w:lang w:val="en-US"/>
        </w:rPr>
        <w:t xml:space="preserve"> </w:t>
      </w:r>
      <w:r w:rsidR="00E146AD" w:rsidRPr="002F11A3">
        <w:rPr>
          <w:rFonts w:ascii="Angsana New" w:eastAsia="SimSun" w:hAnsi="Angsana New" w:hint="cs"/>
          <w:sz w:val="30"/>
          <w:szCs w:val="30"/>
          <w:cs/>
          <w:lang w:val="en-US"/>
        </w:rPr>
        <w:t>ธันวาคม</w:t>
      </w:r>
      <w:r w:rsidRPr="002F11A3">
        <w:rPr>
          <w:rFonts w:ascii="Angsana New" w:eastAsia="SimSun" w:hAnsi="Angsana New"/>
          <w:sz w:val="30"/>
          <w:szCs w:val="30"/>
          <w:cs/>
          <w:lang w:val="en-US"/>
        </w:rPr>
        <w:t xml:space="preserve"> </w:t>
      </w:r>
      <w:r w:rsidRPr="002F11A3">
        <w:rPr>
          <w:rFonts w:ascii="Angsana New" w:eastAsia="SimSun" w:hAnsi="Angsana New"/>
          <w:sz w:val="30"/>
          <w:szCs w:val="30"/>
          <w:lang w:val="en-US"/>
        </w:rPr>
        <w:t>256</w:t>
      </w:r>
      <w:r w:rsidR="00E146AD" w:rsidRPr="002F11A3">
        <w:rPr>
          <w:rFonts w:ascii="Angsana New" w:eastAsia="SimSun" w:hAnsi="Angsana New"/>
          <w:sz w:val="30"/>
          <w:szCs w:val="30"/>
          <w:lang w:val="en-US"/>
        </w:rPr>
        <w:t>4</w:t>
      </w:r>
      <w:r w:rsidRPr="002F11A3">
        <w:rPr>
          <w:rFonts w:ascii="Angsana New" w:eastAsia="SimSun" w:hAnsi="Angsana New"/>
          <w:sz w:val="30"/>
          <w:szCs w:val="30"/>
          <w:cs/>
          <w:lang w:val="en-US"/>
        </w:rPr>
        <w:t xml:space="preserve"> บริษัท</w:t>
      </w:r>
      <w:r w:rsidRPr="002F11A3">
        <w:rPr>
          <w:rFonts w:ascii="Angsana New" w:eastAsia="SimSun" w:hAnsi="Angsana New" w:hint="cs"/>
          <w:sz w:val="30"/>
          <w:szCs w:val="30"/>
          <w:cs/>
          <w:lang w:val="en-US"/>
        </w:rPr>
        <w:t>ดำเนินการ</w:t>
      </w:r>
      <w:r w:rsidRPr="002F11A3">
        <w:rPr>
          <w:rFonts w:ascii="Angsana New" w:eastAsia="SimSun" w:hAnsi="Angsana New"/>
          <w:sz w:val="30"/>
          <w:szCs w:val="30"/>
          <w:cs/>
          <w:lang w:val="en-US"/>
        </w:rPr>
        <w:t>จดทะเบียนเปลี่ยนแปลงทุนชำระแล้วกับ</w:t>
      </w:r>
      <w:r w:rsidRPr="002F11A3">
        <w:rPr>
          <w:rFonts w:ascii="Angsana New" w:eastAsia="SimSun" w:hAnsi="Angsana New" w:hint="cs"/>
          <w:sz w:val="30"/>
          <w:szCs w:val="30"/>
          <w:cs/>
          <w:lang w:val="en-US"/>
        </w:rPr>
        <w:t>กรมพัฒนาธุรกิจการค้า</w:t>
      </w:r>
      <w:r w:rsidR="00D02020">
        <w:rPr>
          <w:rFonts w:ascii="Angsana New" w:eastAsia="SimSun" w:hAnsi="Angsana New" w:hint="cs"/>
          <w:sz w:val="30"/>
          <w:szCs w:val="30"/>
          <w:cs/>
          <w:lang w:val="en-US"/>
        </w:rPr>
        <w:t xml:space="preserve"> </w:t>
      </w:r>
      <w:r w:rsidRPr="002F11A3">
        <w:rPr>
          <w:rFonts w:ascii="Angsana New" w:eastAsia="SimSun" w:hAnsi="Angsana New"/>
          <w:sz w:val="30"/>
          <w:szCs w:val="30"/>
          <w:cs/>
          <w:lang w:val="en-US"/>
        </w:rPr>
        <w:t xml:space="preserve">กระทรวงพาณิชย์ </w:t>
      </w:r>
      <w:r w:rsidRPr="002F11A3">
        <w:rPr>
          <w:rFonts w:ascii="Angsana New" w:eastAsia="SimSun" w:hAnsi="Angsana New" w:hint="cs"/>
          <w:sz w:val="30"/>
          <w:szCs w:val="30"/>
          <w:cs/>
          <w:lang w:val="en-US"/>
        </w:rPr>
        <w:t xml:space="preserve">เพื่อเปลี่ยนแปลงทุนชำระแล้วจากเดิม </w:t>
      </w:r>
      <w:r w:rsidRPr="002F11A3">
        <w:rPr>
          <w:rFonts w:ascii="Angsana New" w:eastAsia="SimSun" w:hAnsi="Angsana New"/>
          <w:sz w:val="30"/>
          <w:szCs w:val="30"/>
          <w:cs/>
          <w:lang w:val="en-US"/>
        </w:rPr>
        <w:t xml:space="preserve">จำนวนเงิน </w:t>
      </w:r>
      <w:r w:rsidR="00E146AD" w:rsidRPr="002F11A3">
        <w:rPr>
          <w:rFonts w:ascii="Angsana New" w:eastAsia="SimSun" w:hAnsi="Angsana New"/>
          <w:sz w:val="30"/>
          <w:szCs w:val="30"/>
          <w:lang w:val="en-US"/>
        </w:rPr>
        <w:t xml:space="preserve">450 </w:t>
      </w:r>
      <w:r w:rsidRPr="002F11A3">
        <w:rPr>
          <w:rFonts w:ascii="Angsana New" w:eastAsia="SimSun" w:hAnsi="Angsana New"/>
          <w:sz w:val="30"/>
          <w:szCs w:val="30"/>
          <w:cs/>
          <w:lang w:val="en-US"/>
        </w:rPr>
        <w:t>ล้านบาท เป็นจำนวนเงิน</w:t>
      </w:r>
      <w:r w:rsidR="00E146AD" w:rsidRPr="002F11A3">
        <w:rPr>
          <w:rFonts w:ascii="Angsana New" w:eastAsia="SimSun" w:hAnsi="Angsana New"/>
          <w:sz w:val="30"/>
          <w:szCs w:val="30"/>
          <w:lang w:val="en-US"/>
        </w:rPr>
        <w:t xml:space="preserve"> 600</w:t>
      </w:r>
      <w:r w:rsidRPr="002F11A3">
        <w:rPr>
          <w:rFonts w:ascii="Angsana New" w:eastAsia="SimSun" w:hAnsi="Angsana New"/>
          <w:sz w:val="30"/>
          <w:szCs w:val="30"/>
          <w:lang w:val="en-US"/>
        </w:rPr>
        <w:t xml:space="preserve"> </w:t>
      </w:r>
      <w:r w:rsidRPr="002F11A3">
        <w:rPr>
          <w:rFonts w:ascii="Angsana New" w:eastAsia="SimSun" w:hAnsi="Angsana New"/>
          <w:sz w:val="30"/>
          <w:szCs w:val="30"/>
          <w:cs/>
          <w:lang w:val="en-US"/>
        </w:rPr>
        <w:t>ล้านบาท</w:t>
      </w:r>
      <w:r w:rsidRPr="002F11A3">
        <w:rPr>
          <w:rFonts w:ascii="Angsana New" w:eastAsia="SimSun" w:hAnsi="Angsana New" w:hint="cs"/>
          <w:sz w:val="30"/>
          <w:szCs w:val="30"/>
          <w:cs/>
          <w:lang w:val="en-US"/>
        </w:rPr>
        <w:t xml:space="preserve"> เนื่อง</w:t>
      </w:r>
      <w:r w:rsidRPr="002F11A3">
        <w:rPr>
          <w:rFonts w:ascii="Angsana New" w:eastAsia="SimSun" w:hAnsi="Angsana New"/>
          <w:sz w:val="30"/>
          <w:szCs w:val="30"/>
          <w:cs/>
          <w:lang w:val="en-US"/>
        </w:rPr>
        <w:t>จาก</w:t>
      </w:r>
      <w:r w:rsidRPr="002F11A3">
        <w:rPr>
          <w:rFonts w:ascii="Angsana New" w:eastAsia="SimSun" w:hAnsi="Angsana New" w:hint="cs"/>
          <w:sz w:val="30"/>
          <w:szCs w:val="30"/>
          <w:cs/>
          <w:lang w:val="en-US"/>
        </w:rPr>
        <w:t>บริษัทได้</w:t>
      </w:r>
      <w:r w:rsidRPr="002F11A3">
        <w:rPr>
          <w:rFonts w:ascii="Angsana New" w:eastAsia="SimSun" w:hAnsi="Angsana New"/>
          <w:sz w:val="30"/>
          <w:szCs w:val="30"/>
          <w:cs/>
          <w:lang w:val="en-US"/>
        </w:rPr>
        <w:t>รับชำระเงินเพิ่มทุนหุ้นสามัญ</w:t>
      </w:r>
    </w:p>
    <w:p w14:paraId="1397D98C" w14:textId="4B130017" w:rsidR="00E16CDD" w:rsidRPr="002F11A3" w:rsidRDefault="00E16CDD" w:rsidP="00DA0BCB">
      <w:pPr>
        <w:pStyle w:val="Heading1"/>
        <w:rPr>
          <w:rFonts w:cs="Angsana New"/>
          <w:bCs w:val="0"/>
          <w:cs/>
        </w:rPr>
      </w:pPr>
      <w:bookmarkStart w:id="461" w:name="_Toc90222185"/>
      <w:r w:rsidRPr="002F11A3">
        <w:rPr>
          <w:cs/>
        </w:rPr>
        <w:t>ส่วนเกินมูลค่าหุ้นสามัญ</w:t>
      </w:r>
      <w:bookmarkEnd w:id="461"/>
    </w:p>
    <w:p w14:paraId="69C03B19" w14:textId="65F7BE1A" w:rsidR="00784F75" w:rsidRDefault="00E16CDD" w:rsidP="00781887">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ตามบทบัญญัติแห่งพระราชบัญญัติบริษัทมหาชนจำกัด พ.ศ. </w:t>
      </w:r>
      <w:r w:rsidRPr="002F11A3">
        <w:rPr>
          <w:rFonts w:asciiTheme="majorBidi" w:hAnsiTheme="majorBidi" w:cstheme="majorBidi"/>
          <w:color w:val="000000" w:themeColor="text1"/>
          <w:sz w:val="30"/>
          <w:szCs w:val="30"/>
        </w:rPr>
        <w:t>2535</w:t>
      </w:r>
      <w:r w:rsidRPr="002F11A3">
        <w:rPr>
          <w:rFonts w:asciiTheme="majorBidi" w:hAnsiTheme="majorBidi" w:cstheme="majorBidi"/>
          <w:color w:val="000000" w:themeColor="text1"/>
          <w:sz w:val="30"/>
          <w:szCs w:val="30"/>
          <w:cs/>
        </w:rPr>
        <w:t xml:space="preserve"> มาตรา </w:t>
      </w:r>
      <w:r w:rsidRPr="002F11A3">
        <w:rPr>
          <w:rFonts w:asciiTheme="majorBidi" w:hAnsiTheme="majorBidi" w:cstheme="majorBidi"/>
          <w:color w:val="000000" w:themeColor="text1"/>
          <w:sz w:val="30"/>
          <w:szCs w:val="30"/>
        </w:rPr>
        <w:t>51</w:t>
      </w:r>
      <w:r w:rsidRPr="002F11A3">
        <w:rPr>
          <w:rFonts w:asciiTheme="majorBidi" w:hAnsiTheme="majorBidi" w:cstheme="majorBidi"/>
          <w:color w:val="000000" w:themeColor="text1"/>
          <w:sz w:val="30"/>
          <w:szCs w:val="30"/>
          <w:cs/>
        </w:rPr>
        <w:t xml:space="preserve"> ในกรณีบริษัทเสนอขายหุ้นสูงกว่ามูลค่าหุ้นจดทะเบียน บริษัทต้องนำค่าหุ้นส่วนเกินตั้งเป็นทุนสำรอง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ส่วนเกินมูลค่าหุ้นสามัญ</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ส่วนเกินมูลค่าหุ้นนำไปจ่ายเป็นเงินปันผลไม่ได้</w:t>
      </w:r>
    </w:p>
    <w:p w14:paraId="3A6F2E04" w14:textId="08CA9F58" w:rsidR="00515A07" w:rsidRPr="002F11A3" w:rsidRDefault="00515A07" w:rsidP="00515A07">
      <w:pPr>
        <w:pStyle w:val="Heading1"/>
        <w:rPr>
          <w:rFonts w:cs="Angsana New"/>
          <w:bCs w:val="0"/>
          <w:cs/>
        </w:rPr>
      </w:pPr>
      <w:r>
        <w:rPr>
          <w:rFonts w:hint="cs"/>
          <w:cs/>
        </w:rPr>
        <w:t>เงินปันผล</w:t>
      </w:r>
    </w:p>
    <w:bookmarkStart w:id="462" w:name="_MON_1669402031"/>
    <w:bookmarkEnd w:id="462"/>
    <w:p w14:paraId="27E840B4" w14:textId="4A37C5E5" w:rsidR="003376BC" w:rsidRPr="003376BC" w:rsidRDefault="00774098" w:rsidP="003376BC">
      <w:pPr>
        <w:pStyle w:val="BlockText"/>
        <w:spacing w:before="120" w:after="120"/>
        <w:ind w:left="0" w:right="0" w:firstLine="0"/>
        <w:jc w:val="thaiDistribute"/>
        <w:rPr>
          <w:rFonts w:asciiTheme="majorBidi" w:hAnsiTheme="majorBidi" w:cstheme="majorBidi"/>
          <w:sz w:val="4"/>
          <w:szCs w:val="4"/>
        </w:rPr>
      </w:pPr>
      <w:r w:rsidRPr="000F6C99">
        <w:rPr>
          <w:rFonts w:asciiTheme="majorBidi" w:hAnsiTheme="majorBidi" w:cstheme="majorBidi"/>
          <w:sz w:val="30"/>
          <w:szCs w:val="30"/>
          <w:cs/>
        </w:rPr>
        <w:object w:dxaOrig="11457" w:dyaOrig="4093" w14:anchorId="186FB38C">
          <v:shape id="_x0000_i1072" type="#_x0000_t75" style="width:524.95pt;height:180.85pt" o:ole="">
            <v:imagedata r:id="rId104" o:title="" cropbottom="7737f" cropright="5485f"/>
          </v:shape>
          <o:OLEObject Type="Embed" ProgID="Excel.Sheet.12" ShapeID="_x0000_i1072" DrawAspect="Content" ObjectID="_1707050321" r:id="rId105"/>
        </w:object>
      </w:r>
      <w:bookmarkStart w:id="463" w:name="_Toc90222187"/>
    </w:p>
    <w:p w14:paraId="5577DF28" w14:textId="0E2476A5" w:rsidR="00E16CDD" w:rsidRPr="003376BC" w:rsidRDefault="00E16CDD" w:rsidP="003376BC">
      <w:pPr>
        <w:pStyle w:val="Heading1"/>
        <w:rPr>
          <w:cs/>
        </w:rPr>
      </w:pPr>
      <w:r w:rsidRPr="003376BC">
        <w:rPr>
          <w:cs/>
        </w:rPr>
        <w:t>สำรองตามกฎหมาย</w:t>
      </w:r>
      <w:bookmarkEnd w:id="463"/>
    </w:p>
    <w:p w14:paraId="72B8D560" w14:textId="58E823A3" w:rsidR="00E16CDD" w:rsidRDefault="00E16CDD" w:rsidP="00B255BF">
      <w:pPr>
        <w:pStyle w:val="BlockText"/>
        <w:spacing w:before="120" w:after="120"/>
        <w:ind w:left="425"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ตามบทบัญญัติแห่งพระราชบัญญัติบริษัทมหาชนจำกัด พ.ศ. </w:t>
      </w:r>
      <w:r w:rsidRPr="002F11A3">
        <w:rPr>
          <w:rFonts w:asciiTheme="majorBidi" w:hAnsiTheme="majorBidi" w:cstheme="majorBidi"/>
          <w:color w:val="000000" w:themeColor="text1"/>
          <w:sz w:val="30"/>
          <w:szCs w:val="30"/>
        </w:rPr>
        <w:t>2535</w:t>
      </w:r>
      <w:r w:rsidRPr="002F11A3">
        <w:rPr>
          <w:rFonts w:asciiTheme="majorBidi" w:hAnsiTheme="majorBidi" w:cstheme="majorBidi"/>
          <w:color w:val="000000" w:themeColor="text1"/>
          <w:sz w:val="30"/>
          <w:szCs w:val="30"/>
          <w:cs/>
        </w:rPr>
        <w:t xml:space="preserve"> มาตรา </w:t>
      </w:r>
      <w:r w:rsidRPr="002F11A3">
        <w:rPr>
          <w:rFonts w:asciiTheme="majorBidi" w:hAnsiTheme="majorBidi" w:cstheme="majorBidi"/>
          <w:color w:val="000000" w:themeColor="text1"/>
          <w:sz w:val="30"/>
          <w:szCs w:val="30"/>
        </w:rPr>
        <w:t>116</w:t>
      </w:r>
      <w:r w:rsidRPr="002F11A3">
        <w:rPr>
          <w:rFonts w:asciiTheme="majorBidi" w:hAnsiTheme="majorBidi" w:cstheme="majorBidi"/>
          <w:color w:val="000000" w:themeColor="text1"/>
          <w:sz w:val="30"/>
          <w:szCs w:val="30"/>
          <w:cs/>
        </w:rPr>
        <w:t xml:space="preserve"> บริษัทต้องจัดสรรทุนสำรอง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สำรองตามกฎหมาย</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ไม่น้อยกว่าร้อยละ </w:t>
      </w:r>
      <w:r w:rsidRPr="002F11A3">
        <w:rPr>
          <w:rFonts w:asciiTheme="majorBidi" w:hAnsiTheme="majorBidi" w:cstheme="majorBidi"/>
          <w:color w:val="000000" w:themeColor="text1"/>
          <w:sz w:val="30"/>
          <w:szCs w:val="30"/>
        </w:rPr>
        <w:t xml:space="preserve">5 </w:t>
      </w:r>
      <w:r w:rsidRPr="002F11A3">
        <w:rPr>
          <w:rFonts w:asciiTheme="majorBidi" w:hAnsiTheme="majorBidi" w:cstheme="majorBidi"/>
          <w:color w:val="000000" w:themeColor="text1"/>
          <w:sz w:val="30"/>
          <w:szCs w:val="30"/>
          <w:cs/>
        </w:rPr>
        <w:t xml:space="preserve">ของกำไรสุทธิประจำปีหักด้วยขาดทุนสะสมยกมา (ถ้ามี) จนกว่าทุนสำรองมีจำนวนไม่น้อยกว่าร้อยละ </w:t>
      </w:r>
      <w:r w:rsidRPr="002F11A3">
        <w:rPr>
          <w:rFonts w:asciiTheme="majorBidi" w:hAnsiTheme="majorBidi" w:cstheme="majorBidi"/>
          <w:color w:val="000000" w:themeColor="text1"/>
          <w:sz w:val="30"/>
          <w:szCs w:val="30"/>
        </w:rPr>
        <w:t xml:space="preserve">10 </w:t>
      </w:r>
      <w:r w:rsidRPr="002F11A3">
        <w:rPr>
          <w:rFonts w:asciiTheme="majorBidi" w:hAnsiTheme="majorBidi" w:cstheme="majorBidi"/>
          <w:color w:val="000000" w:themeColor="text1"/>
          <w:sz w:val="30"/>
          <w:szCs w:val="30"/>
          <w:cs/>
        </w:rPr>
        <w:t>ของทุนจดทะเบียน เงินสำรองนำไปจ่ายเป็นเงินปันผลไม่ได้</w:t>
      </w:r>
    </w:p>
    <w:p w14:paraId="51D0C0DF" w14:textId="103FFC23" w:rsidR="001E4CE1" w:rsidRPr="002F11A3" w:rsidRDefault="001E4CE1" w:rsidP="003376BC">
      <w:pPr>
        <w:pStyle w:val="Heading1"/>
        <w:rPr>
          <w:rFonts w:cs="Angsana New"/>
          <w:bCs w:val="0"/>
          <w:cs/>
        </w:rPr>
      </w:pPr>
      <w:bookmarkStart w:id="464" w:name="_Toc90222191"/>
      <w:r w:rsidRPr="002F11A3">
        <w:rPr>
          <w:cs/>
        </w:rPr>
        <w:t>ค่าใช้จ่ายผลประโยชน์พนักงาน</w:t>
      </w:r>
      <w:bookmarkEnd w:id="464"/>
    </w:p>
    <w:p w14:paraId="68FC23ED" w14:textId="2053ECEB" w:rsidR="00B56F7F" w:rsidRPr="002F11A3" w:rsidRDefault="00B56F7F" w:rsidP="00D573EC">
      <w:pPr>
        <w:pStyle w:val="ListParagraph"/>
        <w:ind w:left="432"/>
        <w:rPr>
          <w:rFonts w:asciiTheme="majorBidi" w:eastAsia="Times New Roman" w:hAnsiTheme="majorBidi" w:cstheme="majorBidi"/>
          <w:color w:val="000000" w:themeColor="text1"/>
          <w:sz w:val="30"/>
          <w:szCs w:val="30"/>
          <w:lang w:val="en-US"/>
        </w:rPr>
      </w:pPr>
      <w:r w:rsidRPr="002F11A3">
        <w:rPr>
          <w:rFonts w:asciiTheme="majorBidi" w:eastAsia="Times New Roman" w:hAnsiTheme="majorBidi" w:cstheme="majorBidi" w:hint="cs"/>
          <w:color w:val="000000" w:themeColor="text1"/>
          <w:sz w:val="30"/>
          <w:szCs w:val="30"/>
          <w:cs/>
          <w:lang w:val="en-US"/>
        </w:rPr>
        <w:t>ค่าใช้จ่ายผลประโยชน์พนักงาน</w:t>
      </w:r>
      <w:r w:rsidR="00784F75" w:rsidRPr="002F11A3">
        <w:rPr>
          <w:rFonts w:asciiTheme="majorBidi" w:eastAsia="Times New Roman" w:hAnsiTheme="majorBidi" w:cstheme="majorBidi" w:hint="cs"/>
          <w:color w:val="000000" w:themeColor="text1"/>
          <w:sz w:val="30"/>
          <w:szCs w:val="30"/>
          <w:cs/>
          <w:lang w:val="en-US"/>
        </w:rPr>
        <w:t xml:space="preserve"> </w:t>
      </w:r>
      <w:r w:rsidRPr="002F11A3">
        <w:rPr>
          <w:rFonts w:asciiTheme="majorBidi" w:eastAsia="Times New Roman" w:hAnsiTheme="majorBidi" w:cstheme="majorBidi" w:hint="cs"/>
          <w:color w:val="000000" w:themeColor="text1"/>
          <w:sz w:val="30"/>
          <w:szCs w:val="30"/>
          <w:cs/>
          <w:lang w:val="en-US"/>
        </w:rPr>
        <w:t xml:space="preserve">สำหรับปีสิ้นสุดวันที่ </w:t>
      </w:r>
      <w:r w:rsidRPr="002F11A3">
        <w:rPr>
          <w:rFonts w:asciiTheme="majorBidi" w:eastAsia="Times New Roman" w:hAnsiTheme="majorBidi" w:cstheme="majorBidi"/>
          <w:color w:val="000000" w:themeColor="text1"/>
          <w:sz w:val="30"/>
          <w:szCs w:val="30"/>
          <w:lang w:val="en-US"/>
        </w:rPr>
        <w:t xml:space="preserve">31 </w:t>
      </w:r>
      <w:r w:rsidRPr="002F11A3">
        <w:rPr>
          <w:rFonts w:asciiTheme="majorBidi" w:eastAsia="Times New Roman" w:hAnsiTheme="majorBidi" w:cstheme="majorBidi" w:hint="cs"/>
          <w:color w:val="000000" w:themeColor="text1"/>
          <w:sz w:val="30"/>
          <w:szCs w:val="30"/>
          <w:cs/>
          <w:lang w:val="en-US"/>
        </w:rPr>
        <w:t xml:space="preserve">ธันวาคม </w:t>
      </w:r>
      <w:r w:rsidRPr="002F11A3">
        <w:rPr>
          <w:rFonts w:asciiTheme="majorBidi" w:eastAsia="Times New Roman" w:hAnsiTheme="majorBidi" w:cstheme="majorBidi"/>
          <w:color w:val="000000" w:themeColor="text1"/>
          <w:sz w:val="30"/>
          <w:szCs w:val="30"/>
          <w:lang w:val="en-US"/>
        </w:rPr>
        <w:t xml:space="preserve">2564 </w:t>
      </w:r>
      <w:r w:rsidRPr="002F11A3">
        <w:rPr>
          <w:rFonts w:asciiTheme="majorBidi" w:eastAsia="Times New Roman" w:hAnsiTheme="majorBidi" w:cstheme="majorBidi" w:hint="cs"/>
          <w:color w:val="000000" w:themeColor="text1"/>
          <w:sz w:val="30"/>
          <w:szCs w:val="30"/>
          <w:cs/>
          <w:lang w:val="en-US"/>
        </w:rPr>
        <w:t xml:space="preserve">และ </w:t>
      </w:r>
      <w:r w:rsidRPr="002F11A3">
        <w:rPr>
          <w:rFonts w:asciiTheme="majorBidi" w:eastAsia="Times New Roman" w:hAnsiTheme="majorBidi" w:cstheme="majorBidi"/>
          <w:color w:val="000000" w:themeColor="text1"/>
          <w:sz w:val="30"/>
          <w:szCs w:val="30"/>
          <w:lang w:val="en-US"/>
        </w:rPr>
        <w:t xml:space="preserve">2563 </w:t>
      </w:r>
      <w:r w:rsidRPr="002F11A3">
        <w:rPr>
          <w:rFonts w:asciiTheme="majorBidi" w:eastAsia="Times New Roman" w:hAnsiTheme="majorBidi" w:cstheme="majorBidi" w:hint="cs"/>
          <w:color w:val="000000" w:themeColor="text1"/>
          <w:sz w:val="30"/>
          <w:szCs w:val="30"/>
          <w:cs/>
          <w:lang w:val="en-US"/>
        </w:rPr>
        <w:t>แสดงดังนี้</w:t>
      </w:r>
    </w:p>
    <w:bookmarkStart w:id="465" w:name="_MON_1700839113"/>
    <w:bookmarkEnd w:id="465"/>
    <w:p w14:paraId="5F623845" w14:textId="0B54A2CC" w:rsidR="00BB37B8" w:rsidRPr="002F11A3" w:rsidRDefault="000D3AE9" w:rsidP="00D573EC">
      <w:pPr>
        <w:pStyle w:val="ListParagraph"/>
        <w:ind w:left="432"/>
        <w:rPr>
          <w:rFonts w:asciiTheme="majorBidi" w:eastAsia="Times New Roman"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rPr>
        <w:object w:dxaOrig="9672" w:dyaOrig="3272" w14:anchorId="5615A467">
          <v:shape id="_x0000_i1073" type="#_x0000_t75" style="width:480.55pt;height:163.25pt" o:ole="">
            <v:imagedata r:id="rId106" o:title=""/>
          </v:shape>
          <o:OLEObject Type="Embed" ProgID="Excel.Sheet.12" ShapeID="_x0000_i1073" DrawAspect="Content" ObjectID="_1707050322" r:id="rId107"/>
        </w:object>
      </w:r>
    </w:p>
    <w:p w14:paraId="4539BFF5" w14:textId="77777777" w:rsidR="006150B4" w:rsidRDefault="006150B4">
      <w:pPr>
        <w:autoSpaceDE/>
        <w:autoSpaceDN/>
        <w:spacing w:line="240" w:lineRule="auto"/>
        <w:rPr>
          <w:rFonts w:ascii="Angsana New" w:hAnsi="Angsana New"/>
          <w:b/>
          <w:bCs/>
          <w:color w:val="000000" w:themeColor="text1"/>
          <w:sz w:val="28"/>
          <w:szCs w:val="28"/>
          <w:lang w:val="en-US"/>
        </w:rPr>
      </w:pPr>
      <w:r>
        <w:rPr>
          <w:rFonts w:ascii="Angsana New" w:hAnsi="Angsana New"/>
          <w:b/>
          <w:bCs/>
          <w:color w:val="000000" w:themeColor="text1"/>
          <w:sz w:val="28"/>
          <w:szCs w:val="28"/>
          <w:cs/>
          <w:lang w:val="en-US"/>
        </w:rPr>
        <w:br w:type="page"/>
      </w:r>
    </w:p>
    <w:p w14:paraId="15E0667C" w14:textId="5A59E1D6" w:rsidR="00B56F7F" w:rsidRPr="002F11A3" w:rsidRDefault="00B56F7F" w:rsidP="00D573EC">
      <w:pPr>
        <w:spacing w:before="120" w:after="120" w:line="240" w:lineRule="auto"/>
        <w:ind w:left="432"/>
        <w:jc w:val="thaiDistribute"/>
        <w:rPr>
          <w:rFonts w:ascii="Angsana New" w:hAnsi="Angsana New"/>
          <w:b/>
          <w:bCs/>
          <w:color w:val="000000" w:themeColor="text1"/>
          <w:sz w:val="28"/>
          <w:szCs w:val="28"/>
          <w:lang w:val="en-US"/>
        </w:rPr>
      </w:pPr>
      <w:r w:rsidRPr="002F11A3">
        <w:rPr>
          <w:rFonts w:ascii="Angsana New" w:hAnsi="Angsana New" w:hint="cs"/>
          <w:b/>
          <w:bCs/>
          <w:color w:val="000000" w:themeColor="text1"/>
          <w:sz w:val="28"/>
          <w:szCs w:val="28"/>
          <w:cs/>
          <w:lang w:val="en-US"/>
        </w:rPr>
        <w:t>กองทุนสำรองเลี้ยงชีพ</w:t>
      </w:r>
    </w:p>
    <w:p w14:paraId="5CC86D60" w14:textId="745122A1" w:rsidR="00B56F7F" w:rsidRPr="002F11A3" w:rsidRDefault="00542189" w:rsidP="00D573EC">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stheme="majorBidi"/>
          <w:color w:val="000000" w:themeColor="text1"/>
          <w:sz w:val="30"/>
          <w:szCs w:val="30"/>
          <w:cs/>
          <w:lang w:val="en-US"/>
        </w:rPr>
        <w:t>บริษัท</w:t>
      </w:r>
      <w:r w:rsidR="006F0D9B" w:rsidRPr="002F11A3">
        <w:rPr>
          <w:rFonts w:asciiTheme="majorBidi" w:hAnsiTheme="majorBidi" w:cstheme="majorBidi" w:hint="cs"/>
          <w:color w:val="000000" w:themeColor="text1"/>
          <w:sz w:val="30"/>
          <w:szCs w:val="30"/>
          <w:cs/>
          <w:lang w:val="en-US"/>
        </w:rPr>
        <w:t>และพนักงานร่วมกัน</w:t>
      </w:r>
      <w:r w:rsidR="00B56F7F" w:rsidRPr="002F11A3">
        <w:rPr>
          <w:rFonts w:asciiTheme="majorBidi" w:hAnsiTheme="majorBidi"/>
          <w:color w:val="000000" w:themeColor="text1"/>
          <w:sz w:val="30"/>
          <w:szCs w:val="30"/>
          <w:cs/>
          <w:lang w:val="en-US"/>
        </w:rPr>
        <w:t>จัดตั้งกองทุนสำรองเลี้ยงชีพ</w:t>
      </w:r>
      <w:r w:rsidR="006F0D9B" w:rsidRPr="002F11A3">
        <w:rPr>
          <w:rFonts w:asciiTheme="majorBidi" w:hAnsiTheme="majorBidi" w:hint="cs"/>
          <w:color w:val="000000" w:themeColor="text1"/>
          <w:sz w:val="30"/>
          <w:szCs w:val="30"/>
          <w:cs/>
          <w:lang w:val="en-US"/>
        </w:rPr>
        <w:t>สำหรับพนักงานของ</w:t>
      </w:r>
      <w:r w:rsidRPr="002F11A3">
        <w:rPr>
          <w:rFonts w:asciiTheme="majorBidi" w:hAnsiTheme="majorBidi" w:cstheme="majorBidi"/>
          <w:color w:val="000000" w:themeColor="text1"/>
          <w:sz w:val="30"/>
          <w:szCs w:val="30"/>
          <w:cs/>
          <w:lang w:val="en-US"/>
        </w:rPr>
        <w:t>บริษัท</w:t>
      </w:r>
      <w:r w:rsidR="00B56F7F" w:rsidRPr="002F11A3">
        <w:rPr>
          <w:rFonts w:asciiTheme="majorBidi" w:hAnsiTheme="majorBidi"/>
          <w:color w:val="000000" w:themeColor="text1"/>
          <w:sz w:val="30"/>
          <w:szCs w:val="30"/>
          <w:cs/>
          <w:lang w:val="en-US"/>
        </w:rPr>
        <w:t xml:space="preserve">ตามพระราชบัญญัติกองทุนสำรองเลี้ยงชีพ พ.ศ. </w:t>
      </w:r>
      <w:r w:rsidR="00B56F7F" w:rsidRPr="002F11A3">
        <w:rPr>
          <w:rFonts w:asciiTheme="majorBidi" w:hAnsiTheme="majorBidi"/>
          <w:color w:val="000000" w:themeColor="text1"/>
          <w:sz w:val="30"/>
          <w:szCs w:val="30"/>
          <w:lang w:val="en-US"/>
        </w:rPr>
        <w:t>2530</w:t>
      </w:r>
      <w:r w:rsidR="00B56F7F" w:rsidRPr="002F11A3">
        <w:rPr>
          <w:rFonts w:asciiTheme="majorBidi" w:hAnsiTheme="majorBidi"/>
          <w:color w:val="000000" w:themeColor="text1"/>
          <w:sz w:val="30"/>
          <w:szCs w:val="30"/>
          <w:cs/>
          <w:lang w:val="en-US"/>
        </w:rPr>
        <w:t xml:space="preserve"> </w:t>
      </w:r>
      <w:r w:rsidR="006F0D9B" w:rsidRPr="002F11A3">
        <w:rPr>
          <w:rFonts w:asciiTheme="majorBidi" w:hAnsiTheme="majorBidi" w:hint="cs"/>
          <w:color w:val="000000" w:themeColor="text1"/>
          <w:sz w:val="30"/>
          <w:szCs w:val="30"/>
          <w:cs/>
          <w:lang w:val="en-US"/>
        </w:rPr>
        <w:t>ประกอบด้วย พนักงานจ่ายเงินสะสมและบริษัทจ่ายเงินสมทบทุกเดือนและกองทุนสำรองเลี้ยงชีพจ่ายเงินให้พนักงานในกรณีออกจากงานตามระเบียบว่าด้วยกองทุนสำรองเลี้ยงชีพ</w:t>
      </w:r>
      <w:r w:rsidR="006F0D9B" w:rsidRPr="002F11A3">
        <w:rPr>
          <w:rFonts w:asciiTheme="majorBidi" w:hAnsiTheme="majorBidi"/>
          <w:color w:val="000000" w:themeColor="text1"/>
          <w:sz w:val="30"/>
          <w:szCs w:val="30"/>
          <w:lang w:val="en-US"/>
        </w:rPr>
        <w:t xml:space="preserve"> </w:t>
      </w:r>
      <w:r w:rsidR="006F0D9B" w:rsidRPr="002F11A3">
        <w:rPr>
          <w:rFonts w:asciiTheme="majorBidi" w:hAnsiTheme="majorBidi" w:hint="cs"/>
          <w:color w:val="000000" w:themeColor="text1"/>
          <w:sz w:val="30"/>
          <w:szCs w:val="30"/>
          <w:cs/>
          <w:lang w:val="en-US"/>
        </w:rPr>
        <w:t>ปัจจุบัน กองทุนสำรองเลี้ยงชีพบริหารโดย</w:t>
      </w:r>
      <w:r w:rsidR="00F65F5B" w:rsidRPr="002F11A3">
        <w:rPr>
          <w:rFonts w:asciiTheme="majorBidi" w:hAnsiTheme="majorBidi" w:hint="cs"/>
          <w:color w:val="000000" w:themeColor="text1"/>
          <w:sz w:val="30"/>
          <w:szCs w:val="30"/>
          <w:cs/>
          <w:lang w:val="en-US"/>
        </w:rPr>
        <w:t>บริษัทหลักทรัพย์จัดการกองทุน ธนชาต จำกัด</w:t>
      </w:r>
      <w:r w:rsidR="006F0D9B" w:rsidRPr="002F11A3">
        <w:rPr>
          <w:rFonts w:asciiTheme="majorBidi" w:hAnsiTheme="majorBidi"/>
          <w:color w:val="000000" w:themeColor="text1"/>
          <w:sz w:val="30"/>
          <w:szCs w:val="30"/>
          <w:lang w:val="en-US"/>
        </w:rPr>
        <w:t xml:space="preserve"> </w:t>
      </w:r>
    </w:p>
    <w:bookmarkStart w:id="466" w:name="_MON_1700839655"/>
    <w:bookmarkEnd w:id="466"/>
    <w:p w14:paraId="71C961E6" w14:textId="30372227" w:rsidR="00EB3FF4" w:rsidRDefault="006150B4" w:rsidP="00EB3FF4">
      <w:pPr>
        <w:spacing w:before="120" w:after="120" w:line="240" w:lineRule="auto"/>
        <w:ind w:left="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569" w:dyaOrig="1504" w14:anchorId="1AEA1755">
          <v:shape id="_x0000_i1074" type="#_x0000_t75" style="width:477.2pt;height:75.35pt" o:ole="">
            <v:imagedata r:id="rId108" o:title=""/>
          </v:shape>
          <o:OLEObject Type="Embed" ProgID="Excel.Sheet.12" ShapeID="_x0000_i1074" DrawAspect="Content" ObjectID="_1707050323" r:id="rId109"/>
        </w:object>
      </w:r>
      <w:bookmarkStart w:id="467" w:name="_Toc90222192"/>
    </w:p>
    <w:p w14:paraId="1856DF00" w14:textId="45427780" w:rsidR="001E4CE1" w:rsidRPr="002F11A3" w:rsidRDefault="001E4CE1" w:rsidP="00DA0BCB">
      <w:pPr>
        <w:pStyle w:val="Heading1"/>
        <w:rPr>
          <w:rFonts w:cs="Angsana New"/>
          <w:bCs w:val="0"/>
          <w:cs/>
        </w:rPr>
      </w:pPr>
      <w:r w:rsidRPr="002F11A3">
        <w:rPr>
          <w:cs/>
        </w:rPr>
        <w:t>ค่าใช้จ่ายตามลักษณะ</w:t>
      </w:r>
      <w:bookmarkEnd w:id="467"/>
    </w:p>
    <w:p w14:paraId="51EA0B29" w14:textId="1F565F4B" w:rsidR="006F0D9B" w:rsidRDefault="006F0D9B" w:rsidP="00D573EC">
      <w:pPr>
        <w:spacing w:before="120" w:after="120" w:line="240" w:lineRule="auto"/>
        <w:ind w:left="432"/>
        <w:jc w:val="thaiDistribute"/>
        <w:rPr>
          <w:rFonts w:asciiTheme="majorBidi" w:hAnsiTheme="majorBidi" w:cstheme="majorBidi"/>
          <w:color w:val="000000" w:themeColor="text1"/>
          <w:sz w:val="30"/>
          <w:szCs w:val="30"/>
          <w:lang w:val="en-US"/>
        </w:rPr>
      </w:pPr>
      <w:r w:rsidRPr="002F11A3">
        <w:rPr>
          <w:rFonts w:asciiTheme="majorBidi" w:hAnsiTheme="majorBidi" w:cstheme="majorBidi" w:hint="cs"/>
          <w:color w:val="000000" w:themeColor="text1"/>
          <w:sz w:val="30"/>
          <w:szCs w:val="30"/>
          <w:cs/>
          <w:lang w:val="en-US"/>
        </w:rPr>
        <w:t>ค่าใช้จ่ายตามลักษณะ</w:t>
      </w:r>
      <w:r w:rsidR="00784F75" w:rsidRPr="002F11A3">
        <w:rPr>
          <w:rFonts w:asciiTheme="majorBidi" w:hAnsiTheme="majorBidi" w:cstheme="majorBidi" w:hint="cs"/>
          <w:color w:val="000000" w:themeColor="text1"/>
          <w:sz w:val="30"/>
          <w:szCs w:val="30"/>
          <w:cs/>
          <w:lang w:val="en-US"/>
        </w:rPr>
        <w:t xml:space="preserve"> </w:t>
      </w:r>
      <w:r w:rsidRPr="002F11A3">
        <w:rPr>
          <w:rFonts w:asciiTheme="majorBidi" w:hAnsiTheme="majorBidi" w:cstheme="majorBidi" w:hint="cs"/>
          <w:color w:val="000000" w:themeColor="text1"/>
          <w:sz w:val="30"/>
          <w:szCs w:val="30"/>
          <w:cs/>
          <w:lang w:val="en-US"/>
        </w:rPr>
        <w:t xml:space="preserve">สำหรับปีสิ้นสุดวันที่ </w:t>
      </w:r>
      <w:r w:rsidRPr="002F11A3">
        <w:rPr>
          <w:rFonts w:asciiTheme="majorBidi" w:hAnsiTheme="majorBidi" w:cstheme="majorBidi"/>
          <w:color w:val="000000" w:themeColor="text1"/>
          <w:sz w:val="30"/>
          <w:szCs w:val="30"/>
          <w:lang w:val="en-US"/>
        </w:rPr>
        <w:t xml:space="preserve">31 </w:t>
      </w:r>
      <w:r w:rsidRPr="002F11A3">
        <w:rPr>
          <w:rFonts w:asciiTheme="majorBidi" w:hAnsiTheme="majorBidi" w:cstheme="majorBidi" w:hint="cs"/>
          <w:color w:val="000000" w:themeColor="text1"/>
          <w:sz w:val="30"/>
          <w:szCs w:val="30"/>
          <w:cs/>
          <w:lang w:val="en-US"/>
        </w:rPr>
        <w:t xml:space="preserve">ธันวาคม </w:t>
      </w:r>
      <w:r w:rsidRPr="002F11A3">
        <w:rPr>
          <w:rFonts w:asciiTheme="majorBidi" w:hAnsiTheme="majorBidi" w:cstheme="majorBidi"/>
          <w:color w:val="000000" w:themeColor="text1"/>
          <w:sz w:val="30"/>
          <w:szCs w:val="30"/>
          <w:lang w:val="en-US"/>
        </w:rPr>
        <w:t>2564</w:t>
      </w:r>
      <w:r w:rsidRPr="002F11A3">
        <w:rPr>
          <w:rFonts w:asciiTheme="majorBidi" w:hAnsiTheme="majorBidi" w:cstheme="majorBidi" w:hint="cs"/>
          <w:color w:val="000000" w:themeColor="text1"/>
          <w:sz w:val="30"/>
          <w:szCs w:val="30"/>
          <w:cs/>
          <w:lang w:val="en-US"/>
        </w:rPr>
        <w:t xml:space="preserve"> และ </w:t>
      </w:r>
      <w:r w:rsidRPr="002F11A3">
        <w:rPr>
          <w:rFonts w:asciiTheme="majorBidi" w:hAnsiTheme="majorBidi" w:cstheme="majorBidi"/>
          <w:color w:val="000000" w:themeColor="text1"/>
          <w:sz w:val="30"/>
          <w:szCs w:val="30"/>
          <w:lang w:val="en-US"/>
        </w:rPr>
        <w:t xml:space="preserve">2563 </w:t>
      </w:r>
      <w:r w:rsidRPr="002F11A3">
        <w:rPr>
          <w:rFonts w:asciiTheme="majorBidi" w:hAnsiTheme="majorBidi" w:cstheme="majorBidi" w:hint="cs"/>
          <w:color w:val="000000" w:themeColor="text1"/>
          <w:sz w:val="30"/>
          <w:szCs w:val="30"/>
          <w:cs/>
          <w:lang w:val="en-US"/>
        </w:rPr>
        <w:t>แสดงดังนี้</w:t>
      </w:r>
    </w:p>
    <w:bookmarkStart w:id="468" w:name="_MON_1700839929"/>
    <w:bookmarkEnd w:id="468"/>
    <w:p w14:paraId="7D8BB032" w14:textId="6D9D914B" w:rsidR="006F5D35" w:rsidRPr="002F11A3" w:rsidRDefault="007C7131" w:rsidP="00D573EC">
      <w:pPr>
        <w:spacing w:before="120" w:after="120" w:line="240" w:lineRule="auto"/>
        <w:ind w:left="432"/>
        <w:jc w:val="thaiDistribute"/>
        <w:rPr>
          <w:rFonts w:asciiTheme="majorBidi" w:hAnsiTheme="majorBidi" w:cstheme="majorBidi"/>
          <w:color w:val="000000" w:themeColor="text1"/>
          <w:sz w:val="30"/>
          <w:szCs w:val="30"/>
          <w:cs/>
          <w:lang w:val="en-US"/>
        </w:rPr>
      </w:pPr>
      <w:r w:rsidRPr="002F11A3">
        <w:rPr>
          <w:rFonts w:asciiTheme="majorBidi" w:hAnsiTheme="majorBidi" w:cstheme="majorBidi"/>
          <w:color w:val="000000" w:themeColor="text1"/>
          <w:sz w:val="30"/>
          <w:szCs w:val="30"/>
          <w:cs/>
        </w:rPr>
        <w:object w:dxaOrig="9646" w:dyaOrig="4547" w14:anchorId="72F36453">
          <v:shape id="_x0000_i1075" type="#_x0000_t75" style="width:479.7pt;height:227.7pt" o:ole="">
            <v:imagedata r:id="rId110" o:title=""/>
          </v:shape>
          <o:OLEObject Type="Embed" ProgID="Excel.Sheet.12" ShapeID="_x0000_i1075" DrawAspect="Content" ObjectID="_1707050324" r:id="rId111"/>
        </w:object>
      </w:r>
    </w:p>
    <w:p w14:paraId="08459BA0" w14:textId="3A19707A" w:rsidR="00B97D06" w:rsidRPr="002F11A3" w:rsidRDefault="00E60FF0" w:rsidP="00DA0BCB">
      <w:pPr>
        <w:pStyle w:val="Heading1"/>
        <w:rPr>
          <w:rFonts w:cs="Angsana New"/>
          <w:bCs w:val="0"/>
          <w:cs/>
        </w:rPr>
      </w:pPr>
      <w:bookmarkStart w:id="469" w:name="_Toc90222194"/>
      <w:r w:rsidRPr="002F11A3">
        <w:rPr>
          <w:rFonts w:hint="cs"/>
          <w:cs/>
        </w:rPr>
        <w:t>ภาษีเงินได้</w:t>
      </w:r>
      <w:bookmarkEnd w:id="469"/>
    </w:p>
    <w:p w14:paraId="3395ECB7" w14:textId="59E4EF1F" w:rsidR="00DF654D" w:rsidRPr="002F11A3" w:rsidRDefault="00DF654D" w:rsidP="00D11D61">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olor w:val="000000" w:themeColor="text1"/>
          <w:sz w:val="30"/>
          <w:szCs w:val="30"/>
          <w:cs/>
          <w:lang w:val="en-US"/>
        </w:rPr>
        <w:t>ภาษีเงินได้นิติบ</w:t>
      </w:r>
      <w:r w:rsidR="00774098">
        <w:rPr>
          <w:rFonts w:asciiTheme="majorBidi" w:hAnsiTheme="majorBidi"/>
          <w:color w:val="000000" w:themeColor="text1"/>
          <w:sz w:val="30"/>
          <w:szCs w:val="30"/>
          <w:cs/>
          <w:lang w:val="en-US"/>
        </w:rPr>
        <w:t>ุคคลของ</w:t>
      </w:r>
      <w:r w:rsidRPr="002F11A3">
        <w:rPr>
          <w:rFonts w:asciiTheme="majorBidi" w:hAnsiTheme="majorBidi"/>
          <w:color w:val="000000" w:themeColor="text1"/>
          <w:sz w:val="30"/>
          <w:szCs w:val="30"/>
          <w:cs/>
          <w:lang w:val="en-US"/>
        </w:rPr>
        <w:t>บริษัท</w:t>
      </w:r>
      <w:r w:rsidR="00784F75" w:rsidRPr="002F11A3">
        <w:rPr>
          <w:rFonts w:asciiTheme="majorBidi" w:hAnsiTheme="majorBidi" w:hint="cs"/>
          <w:color w:val="000000" w:themeColor="text1"/>
          <w:sz w:val="30"/>
          <w:szCs w:val="30"/>
          <w:cs/>
          <w:lang w:val="en-US"/>
        </w:rPr>
        <w:t xml:space="preserve"> </w:t>
      </w:r>
      <w:r w:rsidRPr="002F11A3">
        <w:rPr>
          <w:rFonts w:asciiTheme="majorBidi" w:hAnsiTheme="majorBidi"/>
          <w:color w:val="000000" w:themeColor="text1"/>
          <w:sz w:val="30"/>
          <w:szCs w:val="30"/>
          <w:cs/>
          <w:lang w:val="en-US"/>
        </w:rPr>
        <w:t xml:space="preserve">สำหรับปีสิ้นสุดวันที่ </w:t>
      </w:r>
      <w:r w:rsidRPr="002F11A3">
        <w:rPr>
          <w:rFonts w:asciiTheme="majorBidi" w:hAnsiTheme="majorBidi" w:cstheme="majorBidi"/>
          <w:color w:val="000000" w:themeColor="text1"/>
          <w:sz w:val="30"/>
          <w:szCs w:val="30"/>
          <w:lang w:val="en-US"/>
        </w:rPr>
        <w:t>31</w:t>
      </w:r>
      <w:r w:rsidRPr="002F11A3">
        <w:rPr>
          <w:rFonts w:asciiTheme="majorBidi" w:hAnsiTheme="majorBidi"/>
          <w:color w:val="000000" w:themeColor="text1"/>
          <w:sz w:val="30"/>
          <w:szCs w:val="30"/>
          <w:cs/>
          <w:lang w:val="en-US"/>
        </w:rPr>
        <w:t xml:space="preserve"> ธันวาคม </w:t>
      </w:r>
      <w:r w:rsidRPr="002F11A3">
        <w:rPr>
          <w:rFonts w:asciiTheme="majorBidi" w:hAnsiTheme="majorBidi" w:cstheme="majorBidi"/>
          <w:color w:val="000000" w:themeColor="text1"/>
          <w:sz w:val="30"/>
          <w:szCs w:val="30"/>
          <w:lang w:val="en-US"/>
        </w:rPr>
        <w:t>256</w:t>
      </w:r>
      <w:r w:rsidR="006C1605" w:rsidRPr="002F11A3">
        <w:rPr>
          <w:rFonts w:asciiTheme="majorBidi" w:hAnsiTheme="majorBidi" w:cstheme="majorBidi"/>
          <w:color w:val="000000" w:themeColor="text1"/>
          <w:sz w:val="30"/>
          <w:szCs w:val="30"/>
          <w:lang w:val="en-US"/>
        </w:rPr>
        <w:t>4</w:t>
      </w:r>
      <w:r w:rsidRPr="002F11A3">
        <w:rPr>
          <w:rFonts w:asciiTheme="majorBidi" w:hAnsiTheme="majorBidi"/>
          <w:color w:val="000000" w:themeColor="text1"/>
          <w:sz w:val="30"/>
          <w:szCs w:val="30"/>
          <w:cs/>
          <w:lang w:val="en-US"/>
        </w:rPr>
        <w:t xml:space="preserve"> และ </w:t>
      </w:r>
      <w:r w:rsidRPr="002F11A3">
        <w:rPr>
          <w:rFonts w:asciiTheme="majorBidi" w:hAnsiTheme="majorBidi" w:cstheme="majorBidi"/>
          <w:color w:val="000000" w:themeColor="text1"/>
          <w:sz w:val="30"/>
          <w:szCs w:val="30"/>
          <w:lang w:val="en-US"/>
        </w:rPr>
        <w:t>256</w:t>
      </w:r>
      <w:r w:rsidR="006C1605" w:rsidRPr="002F11A3">
        <w:rPr>
          <w:rFonts w:asciiTheme="majorBidi" w:hAnsiTheme="majorBidi" w:cstheme="majorBidi"/>
          <w:color w:val="000000" w:themeColor="text1"/>
          <w:sz w:val="30"/>
          <w:szCs w:val="30"/>
          <w:lang w:val="en-US"/>
        </w:rPr>
        <w:t xml:space="preserve">3 </w:t>
      </w:r>
      <w:r w:rsidRPr="002F11A3">
        <w:rPr>
          <w:rFonts w:asciiTheme="majorBidi" w:hAnsiTheme="majorBidi"/>
          <w:color w:val="000000" w:themeColor="text1"/>
          <w:sz w:val="30"/>
          <w:szCs w:val="30"/>
          <w:cs/>
          <w:lang w:val="en-US"/>
        </w:rPr>
        <w:t xml:space="preserve">คำนวณขึ้นในอัตรากำหนดโดยกรมสรรพากรจากกำไรทางบัญชีหลังปรับปรุงเงื่อนไขบางประการตามระบุในประมวลรัษฎากร </w:t>
      </w:r>
      <w:r w:rsidR="00542189" w:rsidRPr="002F11A3">
        <w:rPr>
          <w:rFonts w:asciiTheme="majorBidi" w:hAnsiTheme="majorBidi" w:cstheme="majorBidi"/>
          <w:color w:val="000000" w:themeColor="text1"/>
          <w:sz w:val="30"/>
          <w:szCs w:val="30"/>
          <w:cs/>
          <w:lang w:val="en-US"/>
        </w:rPr>
        <w:t>บริษัท</w:t>
      </w:r>
      <w:r w:rsidRPr="002F11A3">
        <w:rPr>
          <w:rFonts w:asciiTheme="majorBidi" w:hAnsiTheme="majorBidi"/>
          <w:color w:val="000000" w:themeColor="text1"/>
          <w:sz w:val="30"/>
          <w:szCs w:val="30"/>
          <w:cs/>
          <w:lang w:val="en-US"/>
        </w:rPr>
        <w:t>บันทึกภาษีเงินได้นิติบุคคลเป็นค่าใช้จ่ายทั้งจำนวนในแต่ละปีบัญชีและบันทึกภาระส่วนที่ค้างจ่ายเป็นหนี้สินในงบแสดงฐานะการเงิน</w:t>
      </w:r>
    </w:p>
    <w:p w14:paraId="63B84630" w14:textId="77777777" w:rsidR="00486E33" w:rsidRDefault="00486E33">
      <w:pPr>
        <w:autoSpaceDE/>
        <w:autoSpaceDN/>
        <w:spacing w:line="240" w:lineRule="auto"/>
        <w:rPr>
          <w:rFonts w:asciiTheme="majorBidi" w:hAnsiTheme="majorBidi"/>
          <w:color w:val="000000" w:themeColor="text1"/>
          <w:sz w:val="30"/>
          <w:szCs w:val="30"/>
          <w:cs/>
          <w:lang w:val="en-US"/>
        </w:rPr>
      </w:pPr>
      <w:r>
        <w:rPr>
          <w:rFonts w:asciiTheme="majorBidi" w:hAnsiTheme="majorBidi"/>
          <w:color w:val="000000" w:themeColor="text1"/>
          <w:sz w:val="30"/>
          <w:szCs w:val="30"/>
          <w:cs/>
          <w:lang w:val="en-US"/>
        </w:rPr>
        <w:br w:type="page"/>
      </w:r>
    </w:p>
    <w:p w14:paraId="3AEC31D1" w14:textId="23C06C1D" w:rsidR="00AE5177" w:rsidRPr="002F11A3" w:rsidRDefault="00DF654D" w:rsidP="00D11D61">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olor w:val="000000" w:themeColor="text1"/>
          <w:sz w:val="30"/>
          <w:szCs w:val="30"/>
          <w:cs/>
          <w:lang w:val="en-US"/>
        </w:rPr>
        <w:t>ค่าใช้จ่ายภาษีเงินได้</w:t>
      </w:r>
      <w:r w:rsidR="00784F75" w:rsidRPr="002F11A3">
        <w:rPr>
          <w:rFonts w:asciiTheme="majorBidi" w:hAnsiTheme="majorBidi" w:hint="cs"/>
          <w:color w:val="000000" w:themeColor="text1"/>
          <w:sz w:val="30"/>
          <w:szCs w:val="30"/>
          <w:cs/>
          <w:lang w:val="en-US"/>
        </w:rPr>
        <w:t xml:space="preserve"> </w:t>
      </w:r>
      <w:r w:rsidRPr="002F11A3">
        <w:rPr>
          <w:rFonts w:asciiTheme="majorBidi" w:hAnsiTheme="majorBidi"/>
          <w:color w:val="000000" w:themeColor="text1"/>
          <w:sz w:val="30"/>
          <w:szCs w:val="30"/>
          <w:cs/>
          <w:lang w:val="en-US"/>
        </w:rPr>
        <w:t xml:space="preserve">สำหรับปีสิ้นสุดวันที่ </w:t>
      </w:r>
      <w:r w:rsidRPr="002F11A3">
        <w:rPr>
          <w:rFonts w:asciiTheme="majorBidi" w:hAnsiTheme="majorBidi" w:cstheme="majorBidi"/>
          <w:color w:val="000000" w:themeColor="text1"/>
          <w:sz w:val="30"/>
          <w:szCs w:val="30"/>
          <w:lang w:val="en-US"/>
        </w:rPr>
        <w:t xml:space="preserve">31 </w:t>
      </w:r>
      <w:r w:rsidRPr="002F11A3">
        <w:rPr>
          <w:rFonts w:asciiTheme="majorBidi" w:hAnsiTheme="majorBidi"/>
          <w:color w:val="000000" w:themeColor="text1"/>
          <w:sz w:val="30"/>
          <w:szCs w:val="30"/>
          <w:cs/>
          <w:lang w:val="en-US"/>
        </w:rPr>
        <w:t xml:space="preserve">ธันวาคม </w:t>
      </w:r>
      <w:r w:rsidRPr="002F11A3">
        <w:rPr>
          <w:rFonts w:asciiTheme="majorBidi" w:hAnsiTheme="majorBidi" w:cstheme="majorBidi"/>
          <w:color w:val="000000" w:themeColor="text1"/>
          <w:sz w:val="30"/>
          <w:szCs w:val="30"/>
          <w:lang w:val="en-US"/>
        </w:rPr>
        <w:t>256</w:t>
      </w:r>
      <w:r w:rsidR="006C1605" w:rsidRPr="002F11A3">
        <w:rPr>
          <w:rFonts w:asciiTheme="majorBidi" w:hAnsiTheme="majorBidi" w:cstheme="majorBidi"/>
          <w:color w:val="000000" w:themeColor="text1"/>
          <w:sz w:val="30"/>
          <w:szCs w:val="30"/>
          <w:lang w:val="en-US"/>
        </w:rPr>
        <w:t>4</w:t>
      </w:r>
      <w:r w:rsidRPr="002F11A3">
        <w:rPr>
          <w:rFonts w:asciiTheme="majorBidi" w:hAnsiTheme="majorBidi" w:cstheme="majorBidi"/>
          <w:color w:val="000000" w:themeColor="text1"/>
          <w:sz w:val="30"/>
          <w:szCs w:val="30"/>
          <w:lang w:val="en-US"/>
        </w:rPr>
        <w:t xml:space="preserve"> </w:t>
      </w:r>
      <w:r w:rsidRPr="002F11A3">
        <w:rPr>
          <w:rFonts w:asciiTheme="majorBidi" w:hAnsiTheme="majorBidi"/>
          <w:color w:val="000000" w:themeColor="text1"/>
          <w:sz w:val="30"/>
          <w:szCs w:val="30"/>
          <w:cs/>
          <w:lang w:val="en-US"/>
        </w:rPr>
        <w:t xml:space="preserve">และ </w:t>
      </w:r>
      <w:r w:rsidRPr="002F11A3">
        <w:rPr>
          <w:rFonts w:asciiTheme="majorBidi" w:hAnsiTheme="majorBidi" w:cstheme="majorBidi"/>
          <w:color w:val="000000" w:themeColor="text1"/>
          <w:sz w:val="30"/>
          <w:szCs w:val="30"/>
          <w:lang w:val="en-US"/>
        </w:rPr>
        <w:t>256</w:t>
      </w:r>
      <w:r w:rsidR="006C1605" w:rsidRPr="002F11A3">
        <w:rPr>
          <w:rFonts w:asciiTheme="majorBidi" w:hAnsiTheme="majorBidi" w:cstheme="majorBidi"/>
          <w:color w:val="000000" w:themeColor="text1"/>
          <w:sz w:val="30"/>
          <w:szCs w:val="30"/>
          <w:lang w:val="en-US"/>
        </w:rPr>
        <w:t>3</w:t>
      </w:r>
      <w:r w:rsidRPr="002F11A3">
        <w:rPr>
          <w:rFonts w:asciiTheme="majorBidi" w:hAnsiTheme="majorBidi" w:cstheme="majorBidi"/>
          <w:color w:val="000000" w:themeColor="text1"/>
          <w:sz w:val="30"/>
          <w:szCs w:val="30"/>
          <w:lang w:val="en-US"/>
        </w:rPr>
        <w:t xml:space="preserve"> </w:t>
      </w:r>
      <w:r w:rsidR="006C1605" w:rsidRPr="002F11A3">
        <w:rPr>
          <w:rFonts w:asciiTheme="majorBidi" w:hAnsiTheme="majorBidi" w:hint="cs"/>
          <w:color w:val="000000" w:themeColor="text1"/>
          <w:sz w:val="30"/>
          <w:szCs w:val="30"/>
          <w:cs/>
          <w:lang w:val="en-US"/>
        </w:rPr>
        <w:t>แสดง</w:t>
      </w:r>
      <w:r w:rsidRPr="002F11A3">
        <w:rPr>
          <w:rFonts w:asciiTheme="majorBidi" w:hAnsiTheme="majorBidi"/>
          <w:color w:val="000000" w:themeColor="text1"/>
          <w:sz w:val="30"/>
          <w:szCs w:val="30"/>
          <w:cs/>
          <w:lang w:val="en-US"/>
        </w:rPr>
        <w:t>ดังนี้</w:t>
      </w:r>
    </w:p>
    <w:bookmarkStart w:id="470" w:name="_MON_1700841202"/>
    <w:bookmarkEnd w:id="470"/>
    <w:p w14:paraId="28E66C16" w14:textId="33BF6FD5" w:rsidR="00E357EF" w:rsidRDefault="00BC221F" w:rsidP="00486E33">
      <w:pPr>
        <w:spacing w:before="120" w:after="120" w:line="240" w:lineRule="auto"/>
        <w:ind w:left="432"/>
        <w:jc w:val="thaiDistribute"/>
        <w:rPr>
          <w:rFonts w:asciiTheme="majorBidi" w:hAnsiTheme="majorBidi" w:cstheme="majorBidi"/>
          <w:b/>
          <w:bCs/>
          <w:color w:val="000000" w:themeColor="text1"/>
          <w:sz w:val="30"/>
          <w:szCs w:val="30"/>
          <w:lang w:val="en-US"/>
        </w:rPr>
      </w:pPr>
      <w:r w:rsidRPr="002F11A3">
        <w:rPr>
          <w:rFonts w:asciiTheme="majorBidi" w:hAnsiTheme="majorBidi" w:cstheme="majorBidi"/>
          <w:color w:val="000000" w:themeColor="text1"/>
          <w:sz w:val="30"/>
          <w:szCs w:val="30"/>
          <w:cs/>
        </w:rPr>
        <w:object w:dxaOrig="9751" w:dyaOrig="4550" w14:anchorId="4B2B4783">
          <v:shape id="_x0000_i1076" type="#_x0000_t75" style="width:484.75pt;height:226.9pt" o:ole="">
            <v:imagedata r:id="rId112" o:title=""/>
          </v:shape>
          <o:OLEObject Type="Embed" ProgID="Excel.Sheet.12" ShapeID="_x0000_i1076" DrawAspect="Content" ObjectID="_1707050325" r:id="rId113"/>
        </w:object>
      </w:r>
      <w:bookmarkStart w:id="471" w:name="_MON_1672683558"/>
      <w:bookmarkEnd w:id="471"/>
      <w:r w:rsidR="00386DBC" w:rsidRPr="002F11A3">
        <w:rPr>
          <w:rFonts w:asciiTheme="majorBidi" w:hAnsiTheme="majorBidi" w:cstheme="majorBidi"/>
          <w:b/>
          <w:bCs/>
          <w:color w:val="000000" w:themeColor="text1"/>
          <w:sz w:val="30"/>
          <w:szCs w:val="30"/>
          <w:lang w:val="en-US"/>
        </w:rPr>
        <w:object w:dxaOrig="9797" w:dyaOrig="3902" w14:anchorId="4B303E91">
          <v:shape id="_x0000_i1077" type="#_x0000_t75" style="width:485.6pt;height:193.4pt" o:ole="">
            <v:imagedata r:id="rId114" o:title=""/>
          </v:shape>
          <o:OLEObject Type="Embed" ProgID="Excel.Sheet.12" ShapeID="_x0000_i1077" DrawAspect="Content" ObjectID="_1707050326" r:id="rId115"/>
        </w:object>
      </w:r>
    </w:p>
    <w:p w14:paraId="243A7989" w14:textId="77777777" w:rsidR="00E357EF" w:rsidRDefault="00E357EF">
      <w:pPr>
        <w:autoSpaceDE/>
        <w:autoSpaceDN/>
        <w:spacing w:line="240" w:lineRule="auto"/>
        <w:rPr>
          <w:rFonts w:asciiTheme="majorBidi" w:hAnsiTheme="majorBidi" w:cstheme="majorBidi"/>
          <w:b/>
          <w:bCs/>
          <w:color w:val="000000" w:themeColor="text1"/>
          <w:sz w:val="30"/>
          <w:szCs w:val="30"/>
          <w:lang w:val="en-US"/>
        </w:rPr>
      </w:pPr>
      <w:r>
        <w:rPr>
          <w:rFonts w:asciiTheme="majorBidi" w:hAnsiTheme="majorBidi" w:cstheme="majorBidi"/>
          <w:b/>
          <w:bCs/>
          <w:color w:val="000000" w:themeColor="text1"/>
          <w:sz w:val="30"/>
          <w:szCs w:val="30"/>
          <w:lang w:val="en-US"/>
        </w:rPr>
        <w:br w:type="page"/>
      </w:r>
    </w:p>
    <w:p w14:paraId="66886494" w14:textId="35855213" w:rsidR="00C809A1" w:rsidRPr="002F11A3" w:rsidRDefault="00E357EF" w:rsidP="00486E33">
      <w:pPr>
        <w:spacing w:before="120" w:after="120" w:line="240" w:lineRule="auto"/>
        <w:ind w:left="432"/>
        <w:jc w:val="thaiDistribute"/>
        <w:rPr>
          <w:rFonts w:asciiTheme="majorBidi" w:hAnsiTheme="majorBidi" w:cstheme="majorBidi"/>
          <w:b/>
          <w:bCs/>
          <w:color w:val="000000" w:themeColor="text1"/>
          <w:sz w:val="30"/>
          <w:szCs w:val="30"/>
          <w:cs/>
          <w:lang w:val="en-US"/>
        </w:rPr>
      </w:pPr>
      <w:r w:rsidRPr="00E357EF">
        <w:rPr>
          <w:rFonts w:asciiTheme="majorBidi" w:hAnsiTheme="majorBidi"/>
          <w:b/>
          <w:bCs/>
          <w:color w:val="000000" w:themeColor="text1"/>
          <w:sz w:val="30"/>
          <w:szCs w:val="30"/>
          <w:cs/>
          <w:lang w:val="en-US"/>
        </w:rPr>
        <w:t>การกระทบยอดเพื่อหาอัตราภาษี</w:t>
      </w:r>
      <w:r w:rsidR="00386DBC">
        <w:rPr>
          <w:rFonts w:asciiTheme="majorBidi" w:hAnsiTheme="majorBidi" w:hint="cs"/>
          <w:b/>
          <w:bCs/>
          <w:color w:val="000000" w:themeColor="text1"/>
          <w:sz w:val="30"/>
          <w:szCs w:val="30"/>
          <w:cs/>
          <w:lang w:val="en-US"/>
        </w:rPr>
        <w:t>เงินได้</w:t>
      </w:r>
      <w:r w:rsidRPr="00E357EF">
        <w:rPr>
          <w:rFonts w:asciiTheme="majorBidi" w:hAnsiTheme="majorBidi"/>
          <w:b/>
          <w:bCs/>
          <w:color w:val="000000" w:themeColor="text1"/>
          <w:sz w:val="30"/>
          <w:szCs w:val="30"/>
          <w:cs/>
          <w:lang w:val="en-US"/>
        </w:rPr>
        <w:t>แท้จริง</w:t>
      </w:r>
    </w:p>
    <w:bookmarkStart w:id="472" w:name="_MON_1672684224"/>
    <w:bookmarkEnd w:id="472"/>
    <w:p w14:paraId="25297B55" w14:textId="56DF21AA" w:rsidR="00C01869" w:rsidRPr="002F11A3" w:rsidRDefault="002D2428" w:rsidP="00D11D61">
      <w:pPr>
        <w:spacing w:before="120" w:after="120" w:line="240" w:lineRule="auto"/>
        <w:ind w:left="432"/>
        <w:jc w:val="thaiDistribute"/>
        <w:rPr>
          <w:rFonts w:asciiTheme="majorBidi" w:hAnsiTheme="majorBidi" w:cstheme="majorBidi"/>
          <w:b/>
          <w:bCs/>
          <w:color w:val="000000" w:themeColor="text1"/>
          <w:sz w:val="30"/>
          <w:szCs w:val="30"/>
          <w:lang w:val="en-US"/>
        </w:rPr>
      </w:pPr>
      <w:r w:rsidRPr="002F11A3">
        <w:rPr>
          <w:rFonts w:asciiTheme="majorBidi" w:hAnsiTheme="majorBidi" w:cstheme="majorBidi"/>
          <w:b/>
          <w:bCs/>
          <w:color w:val="000000" w:themeColor="text1"/>
          <w:sz w:val="30"/>
          <w:szCs w:val="30"/>
          <w:lang w:val="en-US"/>
        </w:rPr>
        <w:object w:dxaOrig="9554" w:dyaOrig="6111" w14:anchorId="69A48787">
          <v:shape id="_x0000_i1078" type="#_x0000_t75" style="width:478.9pt;height:305.6pt" o:ole="">
            <v:imagedata r:id="rId116" o:title=""/>
          </v:shape>
          <o:OLEObject Type="Embed" ProgID="Excel.Sheet.12" ShapeID="_x0000_i1078" DrawAspect="Content" ObjectID="_1707050327" r:id="rId117"/>
        </w:object>
      </w:r>
      <w:r w:rsidR="00C01869" w:rsidRPr="002F11A3">
        <w:rPr>
          <w:rFonts w:asciiTheme="majorBidi" w:hAnsiTheme="majorBidi" w:cstheme="majorBidi"/>
          <w:b/>
          <w:bCs/>
          <w:color w:val="000000" w:themeColor="text1"/>
          <w:sz w:val="30"/>
          <w:szCs w:val="30"/>
          <w:cs/>
          <w:lang w:val="en-US"/>
        </w:rPr>
        <w:t>ภาษีเงินได้รอการตัดบัญชี</w:t>
      </w:r>
    </w:p>
    <w:p w14:paraId="436D3D7A" w14:textId="44724E50" w:rsidR="00C01869" w:rsidRPr="002F11A3" w:rsidRDefault="00C01869" w:rsidP="00D11D61">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olor w:val="000000" w:themeColor="text1"/>
          <w:sz w:val="30"/>
          <w:szCs w:val="30"/>
          <w:cs/>
          <w:lang w:val="en-US"/>
        </w:rPr>
        <w:t xml:space="preserve">ภาษีเงินได้รอการตัดบัญชี ณ วันที่ </w:t>
      </w:r>
      <w:r w:rsidRPr="002F11A3">
        <w:rPr>
          <w:rFonts w:asciiTheme="majorBidi" w:hAnsiTheme="majorBidi"/>
          <w:color w:val="000000" w:themeColor="text1"/>
          <w:sz w:val="30"/>
          <w:szCs w:val="30"/>
          <w:lang w:val="en-US"/>
        </w:rPr>
        <w:t xml:space="preserve">31 </w:t>
      </w:r>
      <w:r w:rsidRPr="002F11A3">
        <w:rPr>
          <w:rFonts w:asciiTheme="majorBidi" w:hAnsiTheme="majorBidi"/>
          <w:color w:val="000000" w:themeColor="text1"/>
          <w:sz w:val="30"/>
          <w:szCs w:val="30"/>
          <w:cs/>
          <w:lang w:val="en-US"/>
        </w:rPr>
        <w:t xml:space="preserve">ธันวาคม </w:t>
      </w:r>
      <w:r w:rsidRPr="002F11A3">
        <w:rPr>
          <w:rFonts w:asciiTheme="majorBidi" w:hAnsiTheme="majorBidi"/>
          <w:color w:val="000000" w:themeColor="text1"/>
          <w:sz w:val="30"/>
          <w:szCs w:val="30"/>
          <w:lang w:val="en-US"/>
        </w:rPr>
        <w:t>256</w:t>
      </w:r>
      <w:r w:rsidR="00BD6CD8" w:rsidRPr="002F11A3">
        <w:rPr>
          <w:rFonts w:asciiTheme="majorBidi" w:hAnsiTheme="majorBidi"/>
          <w:color w:val="000000" w:themeColor="text1"/>
          <w:sz w:val="30"/>
          <w:szCs w:val="30"/>
          <w:lang w:val="en-US"/>
        </w:rPr>
        <w:t>4</w:t>
      </w:r>
      <w:r w:rsidRPr="002F11A3">
        <w:rPr>
          <w:rFonts w:asciiTheme="majorBidi" w:hAnsiTheme="majorBidi"/>
          <w:color w:val="000000" w:themeColor="text1"/>
          <w:sz w:val="30"/>
          <w:szCs w:val="30"/>
          <w:lang w:val="en-US"/>
        </w:rPr>
        <w:t xml:space="preserve"> </w:t>
      </w:r>
      <w:r w:rsidRPr="002F11A3">
        <w:rPr>
          <w:rFonts w:asciiTheme="majorBidi" w:hAnsiTheme="majorBidi"/>
          <w:color w:val="000000" w:themeColor="text1"/>
          <w:sz w:val="30"/>
          <w:szCs w:val="30"/>
          <w:cs/>
          <w:lang w:val="en-US"/>
        </w:rPr>
        <w:t xml:space="preserve">และ </w:t>
      </w:r>
      <w:r w:rsidRPr="002F11A3">
        <w:rPr>
          <w:rFonts w:asciiTheme="majorBidi" w:hAnsiTheme="majorBidi"/>
          <w:color w:val="000000" w:themeColor="text1"/>
          <w:sz w:val="30"/>
          <w:szCs w:val="30"/>
          <w:lang w:val="en-US"/>
        </w:rPr>
        <w:t>256</w:t>
      </w:r>
      <w:r w:rsidR="00BD6CD8" w:rsidRPr="002F11A3">
        <w:rPr>
          <w:rFonts w:asciiTheme="majorBidi" w:hAnsiTheme="majorBidi"/>
          <w:color w:val="000000" w:themeColor="text1"/>
          <w:sz w:val="30"/>
          <w:szCs w:val="30"/>
          <w:lang w:val="en-US"/>
        </w:rPr>
        <w:t>3</w:t>
      </w:r>
      <w:r w:rsidRPr="002F11A3">
        <w:rPr>
          <w:rFonts w:asciiTheme="majorBidi" w:hAnsiTheme="majorBidi"/>
          <w:color w:val="000000" w:themeColor="text1"/>
          <w:sz w:val="30"/>
          <w:szCs w:val="30"/>
          <w:lang w:val="en-US"/>
        </w:rPr>
        <w:t xml:space="preserve"> </w:t>
      </w:r>
      <w:r w:rsidRPr="002F11A3">
        <w:rPr>
          <w:rFonts w:asciiTheme="majorBidi" w:hAnsiTheme="majorBidi"/>
          <w:color w:val="000000" w:themeColor="text1"/>
          <w:sz w:val="30"/>
          <w:szCs w:val="30"/>
          <w:cs/>
          <w:lang w:val="en-US"/>
        </w:rPr>
        <w:t>ประกอบด้วย</w:t>
      </w:r>
    </w:p>
    <w:bookmarkStart w:id="473" w:name="_MON_1700842768"/>
    <w:bookmarkEnd w:id="473"/>
    <w:p w14:paraId="70331AB1" w14:textId="78D1161A" w:rsidR="00F53333" w:rsidRPr="002F11A3" w:rsidRDefault="002D2428" w:rsidP="00D11D61">
      <w:pPr>
        <w:spacing w:before="120" w:after="120" w:line="240" w:lineRule="auto"/>
        <w:ind w:left="432"/>
        <w:jc w:val="thaiDistribute"/>
        <w:rPr>
          <w:rFonts w:asciiTheme="majorBidi" w:hAnsiTheme="majorBidi"/>
          <w:color w:val="000000" w:themeColor="text1"/>
          <w:sz w:val="30"/>
          <w:szCs w:val="30"/>
          <w:lang w:val="en-US"/>
        </w:rPr>
      </w:pPr>
      <w:r w:rsidRPr="002F11A3">
        <w:rPr>
          <w:rFonts w:asciiTheme="majorBidi" w:hAnsiTheme="majorBidi" w:cstheme="majorBidi"/>
          <w:color w:val="000000" w:themeColor="text1"/>
          <w:sz w:val="30"/>
          <w:szCs w:val="30"/>
          <w:cs/>
        </w:rPr>
        <w:object w:dxaOrig="9646" w:dyaOrig="2496" w14:anchorId="7393EB03">
          <v:shape id="_x0000_i1079" type="#_x0000_t75" style="width:479.7pt;height:124.75pt" o:ole="">
            <v:imagedata r:id="rId118" o:title=""/>
          </v:shape>
          <o:OLEObject Type="Embed" ProgID="Excel.Sheet.12" ShapeID="_x0000_i1079" DrawAspect="Content" ObjectID="_1707050328" r:id="rId119"/>
        </w:object>
      </w:r>
    </w:p>
    <w:p w14:paraId="2258C43D" w14:textId="77777777" w:rsidR="00C01869" w:rsidRPr="002F11A3" w:rsidRDefault="00C01869" w:rsidP="00C01869">
      <w:pPr>
        <w:spacing w:before="120" w:after="120" w:line="240" w:lineRule="auto"/>
        <w:ind w:left="432" w:right="147"/>
        <w:jc w:val="thaiDistribute"/>
        <w:rPr>
          <w:rFonts w:asciiTheme="majorBidi" w:hAnsiTheme="majorBidi" w:cstheme="majorBidi"/>
          <w:color w:val="000000" w:themeColor="text1"/>
          <w:sz w:val="30"/>
          <w:szCs w:val="30"/>
        </w:rPr>
      </w:pPr>
    </w:p>
    <w:p w14:paraId="426D118E" w14:textId="77777777" w:rsidR="002B55A5" w:rsidRPr="002F11A3" w:rsidRDefault="002B55A5" w:rsidP="00C01869">
      <w:pPr>
        <w:spacing w:before="120" w:after="120" w:line="240" w:lineRule="auto"/>
        <w:ind w:left="432" w:right="147"/>
        <w:jc w:val="thaiDistribute"/>
        <w:rPr>
          <w:rFonts w:asciiTheme="majorBidi" w:hAnsiTheme="majorBidi" w:cstheme="majorBidi"/>
          <w:color w:val="000000" w:themeColor="text1"/>
          <w:sz w:val="30"/>
          <w:szCs w:val="30"/>
        </w:rPr>
        <w:sectPr w:rsidR="002B55A5" w:rsidRPr="002F11A3" w:rsidSect="002B55A5">
          <w:pgSz w:w="11907" w:h="16840" w:code="9"/>
          <w:pgMar w:top="1151" w:right="663" w:bottom="1151" w:left="1151" w:header="709" w:footer="289" w:gutter="0"/>
          <w:cols w:space="737"/>
          <w:docGrid w:linePitch="299"/>
        </w:sectPr>
      </w:pPr>
    </w:p>
    <w:p w14:paraId="739258B7" w14:textId="72362BB9" w:rsidR="00AE5177" w:rsidRPr="002F11A3" w:rsidRDefault="00AE5177" w:rsidP="00D11D61">
      <w:pPr>
        <w:pStyle w:val="BlockText"/>
        <w:spacing w:before="120" w:after="120"/>
        <w:ind w:left="432" w:right="0" w:firstLine="0"/>
        <w:jc w:val="thaiDistribute"/>
        <w:rPr>
          <w:rFonts w:asciiTheme="majorBidi" w:hAnsiTheme="majorBidi"/>
          <w:color w:val="000000" w:themeColor="text1"/>
          <w:sz w:val="30"/>
          <w:szCs w:val="30"/>
          <w:cs/>
        </w:rPr>
      </w:pPr>
      <w:r w:rsidRPr="002F11A3">
        <w:rPr>
          <w:rFonts w:asciiTheme="majorBidi" w:hAnsiTheme="majorBidi"/>
          <w:color w:val="000000" w:themeColor="text1"/>
          <w:sz w:val="30"/>
          <w:szCs w:val="30"/>
          <w:cs/>
        </w:rPr>
        <w:t>การเปลี่ยนแปลงสินทรัพย์</w:t>
      </w:r>
      <w:r w:rsidR="004E3BCF" w:rsidRPr="002F11A3">
        <w:rPr>
          <w:rFonts w:asciiTheme="majorBidi" w:hAnsiTheme="majorBidi" w:hint="cs"/>
          <w:color w:val="000000" w:themeColor="text1"/>
          <w:sz w:val="30"/>
          <w:szCs w:val="30"/>
          <w:cs/>
        </w:rPr>
        <w:t>และหนี้สิน</w:t>
      </w:r>
      <w:r w:rsidRPr="002F11A3">
        <w:rPr>
          <w:rFonts w:asciiTheme="majorBidi" w:hAnsiTheme="majorBidi"/>
          <w:color w:val="000000" w:themeColor="text1"/>
          <w:sz w:val="30"/>
          <w:szCs w:val="30"/>
          <w:cs/>
        </w:rPr>
        <w:t xml:space="preserve">ภาษีเงินได้รอการตัดบัญชีเกิดขึ้นในระหว่างปี </w:t>
      </w:r>
      <w:r w:rsidR="004E3BCF" w:rsidRPr="002F11A3">
        <w:rPr>
          <w:rFonts w:asciiTheme="majorBidi" w:hAnsiTheme="majorBidi" w:hint="cs"/>
          <w:color w:val="000000" w:themeColor="text1"/>
          <w:sz w:val="30"/>
          <w:szCs w:val="30"/>
          <w:cs/>
        </w:rPr>
        <w:t>แสดง</w:t>
      </w:r>
      <w:r w:rsidRPr="002F11A3">
        <w:rPr>
          <w:rFonts w:asciiTheme="majorBidi" w:hAnsiTheme="majorBidi"/>
          <w:color w:val="000000" w:themeColor="text1"/>
          <w:sz w:val="30"/>
          <w:szCs w:val="30"/>
          <w:cs/>
        </w:rPr>
        <w:t>ดังนี้</w:t>
      </w:r>
    </w:p>
    <w:bookmarkStart w:id="474" w:name="_MON_1672685173"/>
    <w:bookmarkEnd w:id="474"/>
    <w:p w14:paraId="2B3E9C79" w14:textId="3C8CDB8C" w:rsidR="00FF7BCB" w:rsidRDefault="00AB7D79" w:rsidP="00D11D61">
      <w:pPr>
        <w:pStyle w:val="BlockText"/>
        <w:spacing w:before="120" w:after="120"/>
        <w:ind w:left="432" w:right="0" w:firstLine="0"/>
        <w:jc w:val="thaiDistribute"/>
        <w:rPr>
          <w:rFonts w:asciiTheme="majorBidi" w:hAnsiTheme="majorBidi" w:cstheme="majorBidi"/>
          <w:b/>
          <w:bCs/>
          <w:color w:val="000000" w:themeColor="text1"/>
          <w:sz w:val="30"/>
          <w:szCs w:val="30"/>
        </w:rPr>
        <w:sectPr w:rsidR="00FF7BCB" w:rsidSect="00FF7BCB">
          <w:pgSz w:w="16840" w:h="11907" w:orient="landscape" w:code="9"/>
          <w:pgMar w:top="1135" w:right="1151" w:bottom="1151" w:left="1151" w:header="709" w:footer="289" w:gutter="0"/>
          <w:cols w:space="737"/>
          <w:docGrid w:linePitch="299"/>
        </w:sectPr>
      </w:pPr>
      <w:r w:rsidRPr="002F11A3">
        <w:rPr>
          <w:rFonts w:asciiTheme="majorBidi" w:hAnsiTheme="majorBidi" w:cstheme="majorBidi"/>
          <w:b/>
          <w:bCs/>
          <w:color w:val="000000" w:themeColor="text1"/>
          <w:sz w:val="30"/>
          <w:szCs w:val="30"/>
        </w:rPr>
        <w:object w:dxaOrig="14460" w:dyaOrig="7202" w14:anchorId="3C71A678">
          <v:shape id="_x0000_i1080" type="#_x0000_t75" style="width:704.1pt;height:351.65pt" o:ole="">
            <v:imagedata r:id="rId120" o:title=""/>
          </v:shape>
          <o:OLEObject Type="Embed" ProgID="Excel.Sheet.12" ShapeID="_x0000_i1080" DrawAspect="Content" ObjectID="_1707050329" r:id="rId121"/>
        </w:object>
      </w:r>
    </w:p>
    <w:p w14:paraId="0AA6D630" w14:textId="685E4122" w:rsidR="00312B9B" w:rsidRPr="002F11A3" w:rsidRDefault="004E2939" w:rsidP="00DA0BCB">
      <w:pPr>
        <w:pStyle w:val="Heading1"/>
        <w:rPr>
          <w:rFonts w:cs="Angsana New"/>
          <w:bCs w:val="0"/>
          <w:cs/>
        </w:rPr>
      </w:pPr>
      <w:bookmarkStart w:id="475" w:name="_Toc90222195"/>
      <w:r w:rsidRPr="002F11A3">
        <w:rPr>
          <w:cs/>
        </w:rPr>
        <w:t>กำ</w:t>
      </w:r>
      <w:r w:rsidR="00312B9B" w:rsidRPr="002F11A3">
        <w:rPr>
          <w:cs/>
        </w:rPr>
        <w:t>ไรต่อหุ้น</w:t>
      </w:r>
      <w:bookmarkEnd w:id="475"/>
    </w:p>
    <w:p w14:paraId="3D7395E0" w14:textId="77777777" w:rsidR="00312B9B" w:rsidRPr="002F11A3" w:rsidRDefault="00312B9B" w:rsidP="00D11D61">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2F11A3">
        <w:rPr>
          <w:rFonts w:asciiTheme="majorBidi" w:hAnsiTheme="majorBidi" w:cstheme="majorBidi"/>
          <w:b/>
          <w:bCs/>
          <w:color w:val="000000" w:themeColor="text1"/>
          <w:sz w:val="30"/>
          <w:szCs w:val="30"/>
          <w:cs/>
        </w:rPr>
        <w:t>กำไรต่อหุ้นขั้นพื้นฐาน</w:t>
      </w:r>
    </w:p>
    <w:p w14:paraId="1649932F" w14:textId="1FC74406" w:rsidR="00312B9B" w:rsidRPr="002F11A3"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กำไรต่อหุ้นขั้นพื้นฐานสำหรับปีสิ้นสุดวันที่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ธันวาคม</w:t>
      </w:r>
      <w:r w:rsidR="00D61823" w:rsidRPr="002F11A3">
        <w:rPr>
          <w:rFonts w:asciiTheme="majorBidi" w:hAnsiTheme="majorBidi" w:cstheme="majorBidi"/>
          <w:color w:val="000000" w:themeColor="text1"/>
          <w:sz w:val="30"/>
          <w:szCs w:val="30"/>
        </w:rPr>
        <w:t xml:space="preserve"> 256</w:t>
      </w:r>
      <w:r w:rsidR="00445765" w:rsidRPr="002F11A3">
        <w:rPr>
          <w:rFonts w:asciiTheme="majorBidi" w:hAnsiTheme="majorBidi" w:cstheme="majorBidi"/>
          <w:color w:val="000000" w:themeColor="text1"/>
          <w:sz w:val="30"/>
          <w:szCs w:val="30"/>
        </w:rPr>
        <w:t>4</w:t>
      </w:r>
      <w:r w:rsidR="00D61823" w:rsidRPr="002F11A3">
        <w:rPr>
          <w:rFonts w:asciiTheme="majorBidi" w:hAnsiTheme="majorBidi" w:cstheme="majorBidi"/>
          <w:color w:val="000000" w:themeColor="text1"/>
          <w:sz w:val="30"/>
          <w:szCs w:val="30"/>
        </w:rPr>
        <w:t xml:space="preserve"> </w:t>
      </w:r>
      <w:r w:rsidR="00D61823" w:rsidRPr="002F11A3">
        <w:rPr>
          <w:rFonts w:asciiTheme="majorBidi" w:hAnsiTheme="majorBidi" w:cstheme="majorBidi"/>
          <w:color w:val="000000" w:themeColor="text1"/>
          <w:sz w:val="30"/>
          <w:szCs w:val="30"/>
          <w:cs/>
        </w:rPr>
        <w:t xml:space="preserve">และ </w:t>
      </w:r>
      <w:r w:rsidR="00D61823"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คำนวณจากกำไรสำหรับปี</w:t>
      </w:r>
      <w:r w:rsidR="00AB7D79">
        <w:rPr>
          <w:rFonts w:asciiTheme="majorBidi" w:hAnsiTheme="majorBidi" w:cstheme="majorBidi" w:hint="cs"/>
          <w:color w:val="000000" w:themeColor="text1"/>
          <w:sz w:val="30"/>
          <w:szCs w:val="30"/>
          <w:cs/>
        </w:rPr>
        <w:t>หารด้วย</w:t>
      </w:r>
      <w:r w:rsidRPr="002F11A3">
        <w:rPr>
          <w:rFonts w:asciiTheme="majorBidi" w:hAnsiTheme="majorBidi" w:cstheme="majorBidi"/>
          <w:color w:val="000000" w:themeColor="text1"/>
          <w:sz w:val="30"/>
          <w:szCs w:val="30"/>
          <w:cs/>
        </w:rPr>
        <w:t>ส่วนของผู้ถือหุ้นสามัญของ</w:t>
      </w:r>
      <w:r w:rsidR="001716E0" w:rsidRPr="002F11A3">
        <w:rPr>
          <w:rFonts w:asciiTheme="majorBidi" w:hAnsiTheme="majorBidi" w:cstheme="majorBidi"/>
          <w:color w:val="000000" w:themeColor="text1"/>
          <w:sz w:val="30"/>
          <w:szCs w:val="30"/>
          <w:cs/>
        </w:rPr>
        <w:t>บริษัท</w:t>
      </w:r>
      <w:r w:rsidR="00AB7D79">
        <w:rPr>
          <w:rFonts w:asciiTheme="majorBidi" w:hAnsiTheme="majorBidi" w:cstheme="majorBidi" w:hint="cs"/>
          <w:color w:val="000000" w:themeColor="text1"/>
          <w:sz w:val="30"/>
          <w:szCs w:val="30"/>
          <w:cs/>
        </w:rPr>
        <w:t>ตาม</w:t>
      </w:r>
      <w:r w:rsidRPr="002F11A3">
        <w:rPr>
          <w:rFonts w:asciiTheme="majorBidi" w:hAnsiTheme="majorBidi" w:cstheme="majorBidi"/>
          <w:color w:val="000000" w:themeColor="text1"/>
          <w:sz w:val="30"/>
          <w:szCs w:val="30"/>
          <w:cs/>
        </w:rPr>
        <w:t>จำนวนหุ้นสามัญออกจำหน่ายระหว่างปี</w:t>
      </w:r>
      <w:r w:rsidR="00AB7D79">
        <w:rPr>
          <w:rFonts w:asciiTheme="majorBidi" w:hAnsiTheme="majorBidi" w:cstheme="majorBidi" w:hint="cs"/>
          <w:color w:val="000000" w:themeColor="text1"/>
          <w:sz w:val="30"/>
          <w:szCs w:val="30"/>
          <w:cs/>
        </w:rPr>
        <w:t>ด้วย</w:t>
      </w:r>
      <w:r w:rsidR="00D61823" w:rsidRPr="002F11A3">
        <w:rPr>
          <w:rFonts w:asciiTheme="majorBidi" w:hAnsiTheme="majorBidi" w:cstheme="majorBidi"/>
          <w:color w:val="000000" w:themeColor="text1"/>
          <w:sz w:val="30"/>
          <w:szCs w:val="30"/>
          <w:cs/>
        </w:rPr>
        <w:t>วิธี</w:t>
      </w:r>
      <w:r w:rsidR="00AB7D79">
        <w:rPr>
          <w:rFonts w:asciiTheme="majorBidi" w:hAnsiTheme="majorBidi" w:cstheme="majorBidi"/>
          <w:color w:val="000000" w:themeColor="text1"/>
          <w:sz w:val="30"/>
          <w:szCs w:val="30"/>
          <w:cs/>
        </w:rPr>
        <w:t>ถัวเฉลี่ยถ่วงน้ำหนัก</w:t>
      </w:r>
    </w:p>
    <w:p w14:paraId="6D79D5FF" w14:textId="37AEDDDC" w:rsidR="00963A1A" w:rsidRPr="002F11A3" w:rsidRDefault="00E63968" w:rsidP="00D11D61">
      <w:pPr>
        <w:pStyle w:val="BlockText"/>
        <w:spacing w:before="120" w:after="120"/>
        <w:ind w:left="432" w:right="0" w:firstLine="0"/>
        <w:jc w:val="thaiDistribute"/>
        <w:rPr>
          <w:rFonts w:asciiTheme="majorBidi" w:hAnsiTheme="majorBidi" w:cstheme="majorBidi"/>
          <w:b/>
          <w:bCs/>
          <w:color w:val="000000" w:themeColor="text1"/>
          <w:sz w:val="30"/>
          <w:szCs w:val="30"/>
        </w:rPr>
      </w:pPr>
      <w:r>
        <w:rPr>
          <w:rFonts w:asciiTheme="majorBidi" w:hAnsiTheme="majorBidi" w:cstheme="majorBidi"/>
          <w:color w:val="000000" w:themeColor="text1"/>
          <w:sz w:val="30"/>
          <w:szCs w:val="30"/>
          <w:cs/>
        </w:rPr>
        <w:t>ระหว่างปี</w:t>
      </w:r>
      <w:r w:rsidR="00963A1A" w:rsidRPr="002F11A3">
        <w:rPr>
          <w:rFonts w:asciiTheme="majorBidi" w:hAnsiTheme="majorBidi" w:cstheme="majorBidi"/>
          <w:color w:val="000000" w:themeColor="text1"/>
          <w:sz w:val="30"/>
          <w:szCs w:val="30"/>
          <w:cs/>
        </w:rPr>
        <w:t xml:space="preserve"> </w:t>
      </w:r>
      <w:r w:rsidR="00963A1A" w:rsidRPr="002F11A3">
        <w:rPr>
          <w:rFonts w:asciiTheme="majorBidi" w:hAnsiTheme="majorBidi" w:cstheme="majorBidi"/>
          <w:color w:val="000000" w:themeColor="text1"/>
          <w:sz w:val="30"/>
          <w:szCs w:val="30"/>
        </w:rPr>
        <w:t>256</w:t>
      </w:r>
      <w:r w:rsidR="00E357EF">
        <w:rPr>
          <w:rFonts w:asciiTheme="majorBidi" w:hAnsiTheme="majorBidi" w:cstheme="majorBidi"/>
          <w:color w:val="000000" w:themeColor="text1"/>
          <w:sz w:val="30"/>
          <w:szCs w:val="30"/>
        </w:rPr>
        <w:t>4</w:t>
      </w:r>
      <w:r w:rsidR="00963A1A" w:rsidRPr="002F11A3">
        <w:rPr>
          <w:rFonts w:asciiTheme="majorBidi" w:hAnsiTheme="majorBidi" w:cstheme="majorBidi"/>
          <w:color w:val="000000" w:themeColor="text1"/>
          <w:sz w:val="30"/>
          <w:szCs w:val="30"/>
        </w:rPr>
        <w:t xml:space="preserve"> </w:t>
      </w:r>
      <w:r w:rsidR="001716E0" w:rsidRPr="002F11A3">
        <w:rPr>
          <w:rFonts w:asciiTheme="majorBidi" w:hAnsiTheme="majorBidi" w:cstheme="majorBidi"/>
          <w:color w:val="000000" w:themeColor="text1"/>
          <w:sz w:val="30"/>
          <w:szCs w:val="30"/>
          <w:cs/>
        </w:rPr>
        <w:t>บริษัท</w:t>
      </w:r>
      <w:r w:rsidR="00E357EF">
        <w:rPr>
          <w:rFonts w:asciiTheme="majorBidi" w:hAnsiTheme="majorBidi" w:cstheme="majorBidi" w:hint="cs"/>
          <w:color w:val="000000" w:themeColor="text1"/>
          <w:sz w:val="30"/>
          <w:szCs w:val="30"/>
          <w:cs/>
        </w:rPr>
        <w:t>เปลี่ยนแปลงมูลค่าที่ตราไว้</w:t>
      </w:r>
      <w:r w:rsidR="00963A1A" w:rsidRPr="002F11A3">
        <w:rPr>
          <w:rFonts w:asciiTheme="majorBidi" w:hAnsiTheme="majorBidi" w:cstheme="majorBidi"/>
          <w:color w:val="000000" w:themeColor="text1"/>
          <w:sz w:val="30"/>
          <w:szCs w:val="30"/>
          <w:cs/>
        </w:rPr>
        <w:t xml:space="preserve">หุ้นสามัญ </w:t>
      </w:r>
      <w:r w:rsidR="00963A1A" w:rsidRPr="002F11A3">
        <w:rPr>
          <w:rFonts w:asciiTheme="majorBidi" w:hAnsiTheme="majorBidi" w:cstheme="majorBidi"/>
          <w:color w:val="000000" w:themeColor="text1"/>
          <w:sz w:val="30"/>
          <w:szCs w:val="30"/>
        </w:rPr>
        <w:t>(</w:t>
      </w:r>
      <w:r w:rsidR="00963A1A" w:rsidRPr="002F11A3">
        <w:rPr>
          <w:rFonts w:asciiTheme="majorBidi" w:hAnsiTheme="majorBidi" w:cstheme="majorBidi"/>
          <w:color w:val="000000" w:themeColor="text1"/>
          <w:sz w:val="30"/>
          <w:szCs w:val="30"/>
          <w:cs/>
        </w:rPr>
        <w:t xml:space="preserve">ดูหมายเหตุ </w:t>
      </w:r>
      <w:r w:rsidR="00AB7D79">
        <w:rPr>
          <w:rFonts w:asciiTheme="majorBidi" w:hAnsiTheme="majorBidi" w:cstheme="majorBidi"/>
          <w:color w:val="000000" w:themeColor="text1"/>
          <w:sz w:val="30"/>
          <w:szCs w:val="30"/>
        </w:rPr>
        <w:t>21</w:t>
      </w:r>
      <w:r w:rsidR="00963A1A" w:rsidRPr="002F11A3">
        <w:rPr>
          <w:rFonts w:asciiTheme="majorBidi" w:hAnsiTheme="majorBidi" w:cstheme="majorBidi"/>
          <w:color w:val="000000" w:themeColor="text1"/>
          <w:sz w:val="30"/>
          <w:szCs w:val="30"/>
        </w:rPr>
        <w:t xml:space="preserve">) </w:t>
      </w:r>
      <w:r w:rsidR="001716E0" w:rsidRPr="002F11A3">
        <w:rPr>
          <w:rFonts w:asciiTheme="majorBidi" w:hAnsiTheme="majorBidi" w:cstheme="majorBidi"/>
          <w:color w:val="000000" w:themeColor="text1"/>
          <w:sz w:val="30"/>
          <w:szCs w:val="30"/>
          <w:cs/>
        </w:rPr>
        <w:t>บริษัท</w:t>
      </w:r>
      <w:r w:rsidR="00963A1A" w:rsidRPr="002F11A3">
        <w:rPr>
          <w:rFonts w:asciiTheme="majorBidi" w:hAnsiTheme="majorBidi" w:cstheme="majorBidi"/>
          <w:color w:val="000000" w:themeColor="text1"/>
          <w:sz w:val="30"/>
          <w:szCs w:val="30"/>
          <w:cs/>
        </w:rPr>
        <w:t>ปรับปรุงจำนวนหุ้นสามัญถือโดยผู้ถือหุ้นสามัญ</w:t>
      </w:r>
      <w:r w:rsidR="00AB7D79">
        <w:rPr>
          <w:rFonts w:asciiTheme="majorBidi" w:hAnsiTheme="majorBidi" w:cstheme="majorBidi" w:hint="cs"/>
          <w:color w:val="000000" w:themeColor="text1"/>
          <w:sz w:val="30"/>
          <w:szCs w:val="30"/>
          <w:cs/>
        </w:rPr>
        <w:t>ก่อน</w:t>
      </w:r>
      <w:r w:rsidR="00E357EF">
        <w:rPr>
          <w:rFonts w:asciiTheme="majorBidi" w:hAnsiTheme="majorBidi" w:cstheme="majorBidi" w:hint="cs"/>
          <w:color w:val="000000" w:themeColor="text1"/>
          <w:sz w:val="30"/>
          <w:szCs w:val="30"/>
          <w:cs/>
        </w:rPr>
        <w:t>เปลี่ยนแปลงมูลค่าหุ้นที่ตราไว้</w:t>
      </w:r>
      <w:r w:rsidR="00963A1A" w:rsidRPr="002F11A3">
        <w:rPr>
          <w:rFonts w:asciiTheme="majorBidi" w:hAnsiTheme="majorBidi" w:cstheme="majorBidi"/>
          <w:color w:val="000000" w:themeColor="text1"/>
          <w:sz w:val="30"/>
          <w:szCs w:val="30"/>
          <w:cs/>
        </w:rPr>
        <w:t>ตามสัดส่วน</w:t>
      </w:r>
      <w:r w:rsidR="00AB7D79">
        <w:rPr>
          <w:rFonts w:asciiTheme="majorBidi" w:hAnsiTheme="majorBidi" w:cstheme="majorBidi" w:hint="cs"/>
          <w:color w:val="000000" w:themeColor="text1"/>
          <w:sz w:val="30"/>
          <w:szCs w:val="30"/>
          <w:cs/>
        </w:rPr>
        <w:t>การ</w:t>
      </w:r>
      <w:r w:rsidR="00963A1A" w:rsidRPr="002F11A3">
        <w:rPr>
          <w:rFonts w:asciiTheme="majorBidi" w:hAnsiTheme="majorBidi" w:cstheme="majorBidi"/>
          <w:color w:val="000000" w:themeColor="text1"/>
          <w:sz w:val="30"/>
          <w:szCs w:val="30"/>
          <w:cs/>
        </w:rPr>
        <w:t>เปลี่ยน</w:t>
      </w:r>
      <w:r w:rsidR="00445765" w:rsidRPr="002F11A3">
        <w:rPr>
          <w:rFonts w:asciiTheme="majorBidi" w:hAnsiTheme="majorBidi" w:cstheme="majorBidi" w:hint="cs"/>
          <w:color w:val="000000" w:themeColor="text1"/>
          <w:sz w:val="30"/>
          <w:szCs w:val="30"/>
          <w:cs/>
        </w:rPr>
        <w:t>แปลง</w:t>
      </w:r>
      <w:r w:rsidR="00963A1A" w:rsidRPr="002F11A3">
        <w:rPr>
          <w:rFonts w:asciiTheme="majorBidi" w:hAnsiTheme="majorBidi" w:cstheme="majorBidi"/>
          <w:color w:val="000000" w:themeColor="text1"/>
          <w:sz w:val="30"/>
          <w:szCs w:val="30"/>
          <w:cs/>
        </w:rPr>
        <w:t>จำนวนหุ้นสามัญถือโดยผู้ถือหุ้นสามัญ เสมือนว่าการ</w:t>
      </w:r>
      <w:r w:rsidR="00E357EF">
        <w:rPr>
          <w:rFonts w:asciiTheme="majorBidi" w:hAnsiTheme="majorBidi" w:cstheme="majorBidi" w:hint="cs"/>
          <w:color w:val="000000" w:themeColor="text1"/>
          <w:sz w:val="30"/>
          <w:szCs w:val="30"/>
          <w:cs/>
        </w:rPr>
        <w:t>เปลี่ยนแปลงมูลค่าหุ้นที่ตราไว้</w:t>
      </w:r>
      <w:r w:rsidR="00963A1A" w:rsidRPr="002F11A3">
        <w:rPr>
          <w:rFonts w:asciiTheme="majorBidi" w:hAnsiTheme="majorBidi" w:cstheme="majorBidi"/>
          <w:color w:val="000000" w:themeColor="text1"/>
          <w:sz w:val="30"/>
          <w:szCs w:val="30"/>
          <w:cs/>
        </w:rPr>
        <w:t>เกิดขึ้นตั้งแต่วันเริ่มต้นของงวดแรกสุดที่นำเสนอ</w:t>
      </w:r>
    </w:p>
    <w:p w14:paraId="7613858E" w14:textId="7C71BAB3" w:rsidR="00963A1A" w:rsidRPr="002F11A3" w:rsidRDefault="00963A1A"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สำหรับปีสิ้นสุดวันที่ </w:t>
      </w:r>
      <w:r w:rsidRPr="002F11A3">
        <w:rPr>
          <w:rFonts w:asciiTheme="majorBidi" w:hAnsiTheme="majorBidi" w:cstheme="majorBidi"/>
          <w:color w:val="000000" w:themeColor="text1"/>
          <w:sz w:val="30"/>
          <w:szCs w:val="30"/>
        </w:rPr>
        <w:t>31</w:t>
      </w:r>
      <w:r w:rsidRPr="002F11A3">
        <w:rPr>
          <w:rFonts w:asciiTheme="majorBidi" w:hAnsiTheme="majorBidi" w:cstheme="majorBidi"/>
          <w:color w:val="000000" w:themeColor="text1"/>
          <w:sz w:val="30"/>
          <w:szCs w:val="30"/>
          <w:cs/>
        </w:rPr>
        <w:t xml:space="preserve"> ธันวาคม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cs/>
        </w:rPr>
        <w:t xml:space="preserve"> และ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cs/>
        </w:rPr>
        <w:t xml:space="preserve"> แสดง</w:t>
      </w:r>
      <w:r w:rsidR="00AB7D79">
        <w:rPr>
          <w:rFonts w:asciiTheme="majorBidi" w:hAnsiTheme="majorBidi" w:cstheme="majorBidi" w:hint="cs"/>
          <w:color w:val="000000" w:themeColor="text1"/>
          <w:sz w:val="30"/>
          <w:szCs w:val="30"/>
          <w:cs/>
        </w:rPr>
        <w:t>การคำนวณ</w:t>
      </w:r>
      <w:r w:rsidRPr="002F11A3">
        <w:rPr>
          <w:rFonts w:asciiTheme="majorBidi" w:hAnsiTheme="majorBidi" w:cstheme="majorBidi"/>
          <w:color w:val="000000" w:themeColor="text1"/>
          <w:sz w:val="30"/>
          <w:szCs w:val="30"/>
          <w:cs/>
        </w:rPr>
        <w:t>ดังนี้</w:t>
      </w:r>
    </w:p>
    <w:bookmarkStart w:id="476" w:name="_MON_1700843876"/>
    <w:bookmarkEnd w:id="476"/>
    <w:p w14:paraId="6846B2C7" w14:textId="26A9848C" w:rsidR="003D2C51" w:rsidRPr="002F11A3" w:rsidRDefault="00A2041F"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600" w:dyaOrig="4322" w14:anchorId="7B455C6C">
          <v:shape id="_x0000_i1081" type="#_x0000_t75" style="width:477.2pt;height:204.3pt" o:ole="">
            <v:imagedata r:id="rId122" o:title=""/>
          </v:shape>
          <o:OLEObject Type="Embed" ProgID="Excel.Sheet.12" ShapeID="_x0000_i1081" DrawAspect="Content" ObjectID="_1707050330" r:id="rId123"/>
        </w:object>
      </w:r>
    </w:p>
    <w:p w14:paraId="00C48D15" w14:textId="6F503794" w:rsidR="00E564C6" w:rsidRPr="002F11A3" w:rsidRDefault="002F203E" w:rsidP="00DA0BCB">
      <w:pPr>
        <w:pStyle w:val="Heading1"/>
        <w:rPr>
          <w:rFonts w:cs="Angsana New"/>
          <w:bCs w:val="0"/>
          <w:cs/>
        </w:rPr>
      </w:pPr>
      <w:bookmarkStart w:id="477" w:name="_Toc90222196"/>
      <w:r w:rsidRPr="002F11A3">
        <w:rPr>
          <w:cs/>
        </w:rPr>
        <w:t>ภาระผูกพันและหนี้สินที่อาจเกิดขึ้น</w:t>
      </w:r>
      <w:bookmarkEnd w:id="477"/>
    </w:p>
    <w:p w14:paraId="075D4B9C" w14:textId="223236B7" w:rsidR="00E564C6" w:rsidRPr="002F11A3" w:rsidRDefault="00E564C6"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ภาระผูกพันและหนี้สินที่อาจเกิดขึ้น</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cs/>
        </w:rPr>
        <w:t xml:space="preserve"> และ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ประกอบด้วย</w:t>
      </w:r>
    </w:p>
    <w:p w14:paraId="212A5F97" w14:textId="77777777" w:rsidR="00E564C6" w:rsidRPr="002F11A3" w:rsidRDefault="00E564C6" w:rsidP="00D11D61">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2F11A3">
        <w:rPr>
          <w:rFonts w:asciiTheme="majorBidi" w:hAnsiTheme="majorBidi" w:cstheme="majorBidi"/>
          <w:b/>
          <w:bCs/>
          <w:color w:val="000000" w:themeColor="text1"/>
          <w:sz w:val="30"/>
          <w:szCs w:val="30"/>
          <w:cs/>
        </w:rPr>
        <w:t>ภาระผูกพัน</w:t>
      </w:r>
    </w:p>
    <w:p w14:paraId="56ADB946" w14:textId="3DCAE854" w:rsidR="00AE07C9" w:rsidRPr="002F11A3" w:rsidRDefault="00AE07C9" w:rsidP="000C530C">
      <w:pPr>
        <w:pStyle w:val="BlockText"/>
        <w:numPr>
          <w:ilvl w:val="0"/>
          <w:numId w:val="11"/>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ธนาคารออกหนังสือค้ำประกันในนามบริษัทเกี่ยวกับภาระผูกพันตามสัญญา ดังนี้</w:t>
      </w:r>
    </w:p>
    <w:bookmarkStart w:id="478" w:name="_MON_1700844185"/>
    <w:bookmarkEnd w:id="478"/>
    <w:p w14:paraId="2C3FADA4" w14:textId="06A0BA84" w:rsidR="007D3707" w:rsidRPr="002F11A3" w:rsidRDefault="00AB7D79" w:rsidP="00D11D61">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206" w:dyaOrig="1579" w14:anchorId="21F53F3A">
          <v:shape id="_x0000_i1082" type="#_x0000_t75" style="width:456.3pt;height:80.35pt" o:ole="">
            <v:imagedata r:id="rId124" o:title=""/>
          </v:shape>
          <o:OLEObject Type="Embed" ProgID="Excel.Sheet.12" ShapeID="_x0000_i1082" DrawAspect="Content" ObjectID="_1707050331" r:id="rId125"/>
        </w:object>
      </w:r>
    </w:p>
    <w:p w14:paraId="132233FD" w14:textId="77777777" w:rsidR="00617795" w:rsidRDefault="00617795" w:rsidP="000C530C">
      <w:pPr>
        <w:pStyle w:val="BlockText"/>
        <w:numPr>
          <w:ilvl w:val="0"/>
          <w:numId w:val="11"/>
        </w:numPr>
        <w:spacing w:before="120" w:after="120"/>
        <w:ind w:left="864" w:right="0" w:hanging="432"/>
        <w:jc w:val="thaiDistribute"/>
        <w:rPr>
          <w:rFonts w:asciiTheme="majorBidi" w:hAnsiTheme="majorBidi" w:cstheme="majorBidi"/>
          <w:color w:val="000000" w:themeColor="text1"/>
          <w:sz w:val="30"/>
          <w:szCs w:val="30"/>
          <w:cs/>
        </w:rPr>
        <w:sectPr w:rsidR="00617795" w:rsidSect="005A2408">
          <w:pgSz w:w="11907" w:h="16840" w:code="9"/>
          <w:pgMar w:top="1151" w:right="663" w:bottom="1151" w:left="1151" w:header="709" w:footer="289" w:gutter="0"/>
          <w:cols w:space="737"/>
          <w:docGrid w:linePitch="299"/>
        </w:sectPr>
      </w:pPr>
    </w:p>
    <w:p w14:paraId="6EDA894C" w14:textId="0027F35B" w:rsidR="00312B9B" w:rsidRPr="002F11A3" w:rsidRDefault="00312B9B" w:rsidP="000C530C">
      <w:pPr>
        <w:pStyle w:val="BlockText"/>
        <w:numPr>
          <w:ilvl w:val="0"/>
          <w:numId w:val="11"/>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3</w:t>
      </w:r>
      <w:r w:rsidR="008D3291" w:rsidRPr="002F11A3">
        <w:rPr>
          <w:rFonts w:asciiTheme="majorBidi" w:hAnsiTheme="majorBidi" w:cstheme="majorBidi"/>
          <w:color w:val="000000" w:themeColor="text1"/>
          <w:sz w:val="30"/>
          <w:szCs w:val="30"/>
        </w:rPr>
        <w:t>1</w:t>
      </w:r>
      <w:r w:rsidRPr="002F11A3">
        <w:rPr>
          <w:rFonts w:asciiTheme="majorBidi" w:hAnsiTheme="majorBidi" w:cstheme="majorBidi"/>
          <w:color w:val="000000" w:themeColor="text1"/>
          <w:sz w:val="30"/>
          <w:szCs w:val="30"/>
        </w:rPr>
        <w:t xml:space="preserve"> </w:t>
      </w:r>
      <w:r w:rsidR="008D3291"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4</w:t>
      </w:r>
      <w:r w:rsidRPr="002F11A3">
        <w:rPr>
          <w:rFonts w:asciiTheme="majorBidi" w:hAnsiTheme="majorBidi" w:cstheme="majorBidi"/>
          <w:color w:val="000000" w:themeColor="text1"/>
          <w:sz w:val="30"/>
          <w:szCs w:val="30"/>
          <w:cs/>
        </w:rPr>
        <w:t xml:space="preserve"> และ </w:t>
      </w:r>
      <w:r w:rsidRPr="002F11A3">
        <w:rPr>
          <w:rFonts w:asciiTheme="majorBidi" w:hAnsiTheme="majorBidi" w:cstheme="majorBidi"/>
          <w:color w:val="000000" w:themeColor="text1"/>
          <w:sz w:val="30"/>
          <w:szCs w:val="30"/>
        </w:rPr>
        <w:t>256</w:t>
      </w:r>
      <w:r w:rsidR="00445765" w:rsidRPr="002F11A3">
        <w:rPr>
          <w:rFonts w:asciiTheme="majorBidi" w:hAnsiTheme="majorBidi" w:cstheme="majorBidi"/>
          <w:color w:val="000000" w:themeColor="text1"/>
          <w:sz w:val="30"/>
          <w:szCs w:val="30"/>
        </w:rPr>
        <w:t>3</w:t>
      </w:r>
      <w:r w:rsidRPr="002F11A3">
        <w:rPr>
          <w:rFonts w:asciiTheme="majorBidi" w:hAnsiTheme="majorBidi" w:cstheme="majorBidi"/>
          <w:color w:val="000000" w:themeColor="text1"/>
          <w:sz w:val="30"/>
          <w:szCs w:val="30"/>
        </w:rPr>
        <w:t xml:space="preserve"> </w:t>
      </w:r>
      <w:r w:rsidR="001716E0" w:rsidRPr="002F11A3">
        <w:rPr>
          <w:rFonts w:asciiTheme="majorBidi" w:hAnsiTheme="majorBidi" w:cstheme="majorBidi"/>
          <w:color w:val="000000" w:themeColor="text1"/>
          <w:sz w:val="30"/>
          <w:szCs w:val="30"/>
          <w:cs/>
        </w:rPr>
        <w:t>บริษัท</w:t>
      </w:r>
      <w:r w:rsidR="00E357EF">
        <w:rPr>
          <w:rFonts w:asciiTheme="majorBidi" w:hAnsiTheme="majorBidi" w:cstheme="majorBidi" w:hint="cs"/>
          <w:color w:val="000000" w:themeColor="text1"/>
          <w:sz w:val="30"/>
          <w:szCs w:val="30"/>
          <w:cs/>
        </w:rPr>
        <w:t>แสดง</w:t>
      </w:r>
      <w:r w:rsidRPr="002F11A3">
        <w:rPr>
          <w:rFonts w:asciiTheme="majorBidi" w:hAnsiTheme="majorBidi" w:cstheme="majorBidi"/>
          <w:color w:val="000000" w:themeColor="text1"/>
          <w:sz w:val="30"/>
          <w:szCs w:val="30"/>
          <w:cs/>
        </w:rPr>
        <w:t>ภาระผูกพัน</w:t>
      </w:r>
      <w:r w:rsidR="00E357EF">
        <w:rPr>
          <w:rFonts w:asciiTheme="majorBidi" w:hAnsiTheme="majorBidi" w:cstheme="majorBidi" w:hint="cs"/>
          <w:color w:val="000000" w:themeColor="text1"/>
          <w:sz w:val="30"/>
          <w:szCs w:val="30"/>
          <w:cs/>
        </w:rPr>
        <w:t xml:space="preserve">ตามสัญญา </w:t>
      </w:r>
      <w:r w:rsidRPr="002F11A3">
        <w:rPr>
          <w:rFonts w:asciiTheme="majorBidi" w:hAnsiTheme="majorBidi" w:cstheme="majorBidi"/>
          <w:color w:val="000000" w:themeColor="text1"/>
          <w:sz w:val="30"/>
          <w:szCs w:val="30"/>
          <w:cs/>
        </w:rPr>
        <w:t>ดังนี้</w:t>
      </w:r>
    </w:p>
    <w:bookmarkStart w:id="479" w:name="_MON_1700844339"/>
    <w:bookmarkEnd w:id="479"/>
    <w:p w14:paraId="35115395" w14:textId="763758AB" w:rsidR="007D3707" w:rsidRPr="002F11A3" w:rsidRDefault="00AB7D79" w:rsidP="00D11D61">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9206" w:dyaOrig="3269" w14:anchorId="74C049F3">
          <v:shape id="_x0000_i1083" type="#_x0000_t75" style="width:456.3pt;height:133.95pt" o:ole="">
            <v:imagedata r:id="rId126" o:title="" cropbottom="12056f"/>
          </v:shape>
          <o:OLEObject Type="Embed" ProgID="Excel.Sheet.12" ShapeID="_x0000_i1083" DrawAspect="Content" ObjectID="_1707050332" r:id="rId127"/>
        </w:object>
      </w:r>
    </w:p>
    <w:p w14:paraId="40AD022C" w14:textId="36410602" w:rsidR="00312B9B" w:rsidRPr="002F11A3" w:rsidRDefault="00E37CCB" w:rsidP="00DA0BCB">
      <w:pPr>
        <w:pStyle w:val="Heading1"/>
        <w:rPr>
          <w:rFonts w:cs="Angsana New"/>
          <w:bCs w:val="0"/>
          <w:cs/>
        </w:rPr>
      </w:pPr>
      <w:bookmarkStart w:id="480" w:name="_Toc17293063"/>
      <w:bookmarkStart w:id="481" w:name="_Toc48579204"/>
      <w:bookmarkStart w:id="482" w:name="_Toc90222197"/>
      <w:r w:rsidRPr="002F11A3">
        <w:rPr>
          <w:cs/>
        </w:rPr>
        <w:t>เค</w:t>
      </w:r>
      <w:r w:rsidR="00312B9B" w:rsidRPr="002F11A3">
        <w:rPr>
          <w:cs/>
        </w:rPr>
        <w:t>รื่องมือทางการเงิน</w:t>
      </w:r>
      <w:bookmarkEnd w:id="480"/>
      <w:bookmarkEnd w:id="481"/>
      <w:bookmarkEnd w:id="482"/>
    </w:p>
    <w:p w14:paraId="48392E25" w14:textId="28751080" w:rsidR="00312B9B" w:rsidRPr="002F11A3"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เครื่องมือทางการเงิน หมายถึง สัญญาทำให้สินทรัพย์ทางการเงินของกิจการหนึ่ง และหนี้สินทางการเงินหรือตราสารทุนของอีกกิจการหนึ่งเพิ่มขึ้น</w:t>
      </w:r>
    </w:p>
    <w:p w14:paraId="54AC2B50" w14:textId="061D1EA2" w:rsidR="00312B9B" w:rsidRPr="002F11A3"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เครื่องมือทางการเงินสำคัญของ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แสดงในงบแสดงฐานะการเงิน</w:t>
      </w:r>
      <w:r w:rsidR="00C969B6"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cs/>
        </w:rPr>
        <w:t>ประกอบด้วย เงินสดและรายการเทียบเท่าเงินสด เงินฝาก</w:t>
      </w:r>
      <w:r w:rsidR="00C969B6" w:rsidRPr="002F11A3">
        <w:rPr>
          <w:rFonts w:asciiTheme="majorBidi" w:hAnsiTheme="majorBidi" w:cstheme="majorBidi"/>
          <w:color w:val="000000" w:themeColor="text1"/>
          <w:sz w:val="30"/>
          <w:szCs w:val="30"/>
          <w:cs/>
        </w:rPr>
        <w:t xml:space="preserve">ธนาคาร </w:t>
      </w:r>
      <w:r w:rsidRPr="002F11A3">
        <w:rPr>
          <w:rFonts w:asciiTheme="majorBidi" w:hAnsiTheme="majorBidi" w:cstheme="majorBidi"/>
          <w:color w:val="000000" w:themeColor="text1"/>
          <w:sz w:val="30"/>
          <w:szCs w:val="30"/>
          <w:cs/>
        </w:rPr>
        <w:t>เงินลงทุน</w:t>
      </w:r>
      <w:r w:rsidR="00AB7D79">
        <w:rPr>
          <w:rFonts w:asciiTheme="majorBidi" w:hAnsiTheme="majorBidi" w:cstheme="majorBidi" w:hint="cs"/>
          <w:color w:val="000000" w:themeColor="text1"/>
          <w:sz w:val="30"/>
          <w:szCs w:val="30"/>
          <w:cs/>
        </w:rPr>
        <w:t>ระยะสั้น</w:t>
      </w:r>
      <w:r w:rsidRPr="002F11A3">
        <w:rPr>
          <w:rFonts w:asciiTheme="majorBidi" w:hAnsiTheme="majorBidi" w:cstheme="majorBidi"/>
          <w:color w:val="000000" w:themeColor="text1"/>
          <w:sz w:val="30"/>
          <w:szCs w:val="30"/>
          <w:cs/>
        </w:rPr>
        <w:t xml:space="preserve"> ลูกหนี้</w:t>
      </w:r>
      <w:r w:rsidR="00C969B6" w:rsidRPr="002F11A3">
        <w:rPr>
          <w:rFonts w:asciiTheme="majorBidi" w:hAnsiTheme="majorBidi" w:cstheme="majorBidi"/>
          <w:color w:val="000000" w:themeColor="text1"/>
          <w:sz w:val="30"/>
          <w:szCs w:val="30"/>
          <w:cs/>
        </w:rPr>
        <w:t xml:space="preserve">การค้าและลูกหนี้อื่น เจ้าหนี้การค้าและเจ้าหนี้อื่น </w:t>
      </w:r>
      <w:r w:rsidR="006A70FF" w:rsidRPr="002F11A3">
        <w:rPr>
          <w:rFonts w:asciiTheme="majorBidi" w:hAnsiTheme="majorBidi" w:cstheme="majorBidi"/>
          <w:color w:val="000000" w:themeColor="text1"/>
          <w:sz w:val="30"/>
          <w:szCs w:val="30"/>
          <w:cs/>
        </w:rPr>
        <w:t>และหนี้สินตามสัญญาเช่า</w:t>
      </w:r>
    </w:p>
    <w:p w14:paraId="6C068F26" w14:textId="77777777" w:rsidR="00312B9B" w:rsidRPr="002F11A3" w:rsidRDefault="00312B9B" w:rsidP="00D11D61">
      <w:pPr>
        <w:pStyle w:val="BlockText"/>
        <w:spacing w:before="120" w:after="120"/>
        <w:ind w:left="432" w:right="0" w:firstLine="0"/>
        <w:jc w:val="thaiDistribute"/>
        <w:rPr>
          <w:rFonts w:asciiTheme="majorBidi" w:hAnsiTheme="majorBidi" w:cstheme="majorBidi"/>
          <w:b/>
          <w:bCs/>
          <w:color w:val="000000" w:themeColor="text1"/>
          <w:sz w:val="30"/>
          <w:szCs w:val="30"/>
        </w:rPr>
      </w:pPr>
      <w:r w:rsidRPr="002F11A3">
        <w:rPr>
          <w:rFonts w:asciiTheme="majorBidi" w:hAnsiTheme="majorBidi" w:cstheme="majorBidi"/>
          <w:b/>
          <w:bCs/>
          <w:color w:val="000000" w:themeColor="text1"/>
          <w:sz w:val="30"/>
          <w:szCs w:val="30"/>
          <w:cs/>
        </w:rPr>
        <w:t>นโยบายการบริหารความเสี่ยง</w:t>
      </w:r>
    </w:p>
    <w:p w14:paraId="52AEA502" w14:textId="73985F28" w:rsidR="00312B9B" w:rsidRPr="002F11A3" w:rsidRDefault="001716E0" w:rsidP="00D11D61">
      <w:pPr>
        <w:pStyle w:val="BlockText"/>
        <w:spacing w:before="120" w:after="120"/>
        <w:ind w:left="432"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 xml:space="preserve">มีความเสี่ยงจากความผันผวนของอัตราดอกเบี้ย และอัตราแลกเปลี่ยนเงินตราต่างประเทศ และความเสี่ยงด้านการให้สินเชื่อจากคู่สัญญาจะไม่ปฏิบัติตามสัญญา </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ใช้ตราสารอนุพันธ์ซึ่ง</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พิจารณาว่าเหมาะสมเป็นเครื่องมือในการบริหารความเสี่ยงดังกล่าว นอกจากนี้</w:t>
      </w:r>
      <w:r w:rsidR="00AC0C5F" w:rsidRPr="002F11A3">
        <w:rPr>
          <w:rFonts w:asciiTheme="majorBidi" w:hAnsiTheme="majorBidi" w:cstheme="majorBidi" w:hint="cs"/>
          <w:color w:val="000000" w:themeColor="text1"/>
          <w:sz w:val="30"/>
          <w:szCs w:val="30"/>
          <w:cs/>
        </w:rPr>
        <w:t xml:space="preserve"> </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 xml:space="preserve">มีนโยบายในการเข้าทำสัญญากับคู่สัญญาที่มีฐานะการเงินมั่นคง ดังนั้น </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จึงไม่คาดว่าจะได้รับความเสียหายอย่างมีสาระสำคัญจากคู่สัญญาไม่สามารถปฏิบัติตามภาระผูกพัน</w:t>
      </w:r>
      <w:r w:rsidR="00AC0C5F" w:rsidRPr="002F11A3">
        <w:rPr>
          <w:rFonts w:asciiTheme="majorBidi" w:hAnsiTheme="majorBidi" w:cstheme="majorBidi" w:hint="cs"/>
          <w:color w:val="000000" w:themeColor="text1"/>
          <w:sz w:val="30"/>
          <w:szCs w:val="30"/>
          <w:cs/>
        </w:rPr>
        <w:t>ซึ่ง</w:t>
      </w:r>
      <w:r w:rsidR="00312B9B" w:rsidRPr="002F11A3">
        <w:rPr>
          <w:rFonts w:asciiTheme="majorBidi" w:hAnsiTheme="majorBidi" w:cstheme="majorBidi"/>
          <w:color w:val="000000" w:themeColor="text1"/>
          <w:sz w:val="30"/>
          <w:szCs w:val="30"/>
          <w:cs/>
        </w:rPr>
        <w:t>ระบุในสัญญาเครื่องมือทางการเงิน</w:t>
      </w:r>
    </w:p>
    <w:p w14:paraId="3F630859" w14:textId="4E07EFB6" w:rsidR="00312B9B" w:rsidRPr="002F11A3"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 xml:space="preserve">ความเสี่ยงด้านอัตราดอกเบี้ย </w:t>
      </w:r>
    </w:p>
    <w:p w14:paraId="554414B9" w14:textId="1E01A34B" w:rsidR="00312B9B" w:rsidRPr="002F11A3" w:rsidRDefault="00312B9B" w:rsidP="00F850E7">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ความเสี่ยงจากอัตราดอกเบี้ย</w:t>
      </w:r>
      <w:r w:rsidR="00905A0B"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cs/>
        </w:rPr>
        <w:t>คือ ความเสี่ยงเกิดจากการเปลี่ยนแปลงของอัตราดอกเบี้ยในอนาคต ซึ่งอาจจะส่งผลกระทบต่อการดำเนินงานและกระแสเงินสดของ</w:t>
      </w:r>
      <w:r w:rsidR="001716E0" w:rsidRPr="002F11A3">
        <w:rPr>
          <w:rFonts w:asciiTheme="majorBidi" w:hAnsiTheme="majorBidi" w:cstheme="majorBidi"/>
          <w:color w:val="000000" w:themeColor="text1"/>
          <w:sz w:val="30"/>
          <w:szCs w:val="30"/>
          <w:cs/>
        </w:rPr>
        <w:t>บริษัท</w:t>
      </w:r>
    </w:p>
    <w:p w14:paraId="2FDBE79B" w14:textId="03BD56F8" w:rsidR="00312B9B" w:rsidRPr="002F11A3" w:rsidRDefault="001716E0" w:rsidP="00F850E7">
      <w:pPr>
        <w:pStyle w:val="BlockText"/>
        <w:spacing w:before="120" w:after="120"/>
        <w:ind w:left="864"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มีความเสี่ยงจากอัตราดอกเบี้ยสำคัญอันเกี่ยวเนื่องกับเงินฝากสถาบันการเงิน เงินลงทุนในตราสารหนี้</w:t>
      </w:r>
      <w:r w:rsidR="007447DD" w:rsidRPr="002F11A3">
        <w:rPr>
          <w:rFonts w:asciiTheme="majorBidi" w:hAnsiTheme="majorBidi" w:cstheme="majorBidi" w:hint="cs"/>
          <w:color w:val="000000" w:themeColor="text1"/>
          <w:sz w:val="30"/>
          <w:szCs w:val="30"/>
          <w:cs/>
        </w:rPr>
        <w:t xml:space="preserve"> และหนี้สินตามสัญญาเช่า</w:t>
      </w:r>
      <w:r w:rsidR="00312B9B" w:rsidRPr="002F11A3">
        <w:rPr>
          <w:rFonts w:asciiTheme="majorBidi" w:hAnsiTheme="majorBidi" w:cstheme="majorBidi"/>
          <w:color w:val="000000" w:themeColor="text1"/>
          <w:sz w:val="30"/>
          <w:szCs w:val="30"/>
          <w:cs/>
        </w:rPr>
        <w:t xml:space="preserve"> อย่างไรก็ตาม สินทรัพย์และหนี้สินทางการเงินส่วนใหญ่มีอัตราดอกเบี้ยปรับขึ้นลงตามอัตราตลาด หรืออัตราดอกเบี้ยคงที่ซึ่งใกล้เคียงกับอัตราดอกเบี้ยในปัจจุบัน </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มิได้ใช้ตราสารอนุพันธ์เพื่อบริหารความเสี่ยงจากอัตราดอกเบี้ย</w:t>
      </w:r>
    </w:p>
    <w:bookmarkStart w:id="483" w:name="_GoBack"/>
    <w:bookmarkStart w:id="484" w:name="_MON_1700845879"/>
    <w:bookmarkEnd w:id="484"/>
    <w:p w14:paraId="64D4359A" w14:textId="5654FCCA" w:rsidR="00B51332" w:rsidRPr="00A24742" w:rsidRDefault="000218BF" w:rsidP="00F850E7">
      <w:pPr>
        <w:pStyle w:val="BlockText"/>
        <w:spacing w:before="120" w:after="120"/>
        <w:ind w:left="864" w:right="0" w:firstLine="0"/>
        <w:jc w:val="thaiDistribute"/>
        <w:rPr>
          <w:rFonts w:asciiTheme="majorBidi" w:hAnsiTheme="majorBidi" w:cstheme="majorBidi"/>
          <w:color w:val="000000" w:themeColor="text1"/>
          <w:sz w:val="4"/>
          <w:szCs w:val="4"/>
          <w:cs/>
        </w:rPr>
      </w:pPr>
      <w:r w:rsidRPr="002F11A3">
        <w:rPr>
          <w:rFonts w:asciiTheme="majorBidi" w:hAnsiTheme="majorBidi" w:cstheme="majorBidi"/>
          <w:color w:val="000000" w:themeColor="text1"/>
          <w:sz w:val="30"/>
          <w:szCs w:val="30"/>
          <w:cs/>
        </w:rPr>
        <w:object w:dxaOrig="9300" w:dyaOrig="3229" w14:anchorId="24F9267F">
          <v:shape id="_x0000_i1088" type="#_x0000_t75" style="width:460.45pt;height:161.6pt" o:ole="">
            <v:imagedata r:id="rId128" o:title=""/>
          </v:shape>
          <o:OLEObject Type="Embed" ProgID="Excel.Sheet.12" ShapeID="_x0000_i1088" DrawAspect="Content" ObjectID="_1707050333" r:id="rId129"/>
        </w:object>
      </w:r>
      <w:bookmarkEnd w:id="483"/>
    </w:p>
    <w:p w14:paraId="191994CA" w14:textId="0064AF52" w:rsidR="00312B9B" w:rsidRPr="002F11A3"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ความเสี่ยงด้านการให้สินเชื่อ </w:t>
      </w:r>
    </w:p>
    <w:p w14:paraId="056DBF8F" w14:textId="20D46445" w:rsidR="00312B9B" w:rsidRPr="002F11A3" w:rsidRDefault="00312B9B"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ความเสี่ยงด้านการให้สินเชื่อ คือ ความเสี่ยงที่</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จะได้รับความเสียหายทางการเงินเนื่องจากคู่สัญญาของ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ไม่สามารถปฏิบัติตามภาระผูกพันที่ระบุไว้ในเครื่องมือทางการเงิน</w:t>
      </w:r>
    </w:p>
    <w:p w14:paraId="5E5A90F0" w14:textId="7624954B" w:rsidR="00312B9B" w:rsidRPr="002F11A3" w:rsidRDefault="001716E0"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มีความเสี่ยงด้านการให้สินเชื่อเกี่ยวเนื่องกับลูกหนี้</w:t>
      </w:r>
      <w:r w:rsidR="001A644B" w:rsidRPr="002F11A3">
        <w:rPr>
          <w:rFonts w:asciiTheme="majorBidi" w:hAnsiTheme="majorBidi" w:cstheme="majorBidi"/>
          <w:color w:val="000000" w:themeColor="text1"/>
          <w:sz w:val="30"/>
          <w:szCs w:val="30"/>
          <w:cs/>
        </w:rPr>
        <w:t>การค้าและลูกหนี้อื่น</w:t>
      </w:r>
      <w:r w:rsidR="00312B9B" w:rsidRPr="002F11A3">
        <w:rPr>
          <w:rFonts w:asciiTheme="majorBidi" w:hAnsiTheme="majorBidi" w:cstheme="majorBidi"/>
          <w:color w:val="000000" w:themeColor="text1"/>
          <w:sz w:val="30"/>
          <w:szCs w:val="30"/>
          <w:cs/>
        </w:rPr>
        <w:t xml:space="preserve"> อย่างไรก็ตาม </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 xml:space="preserve">มีการควบคุมความเสี่ยงโดยการพิจารณากำหนดวงเงินสินเชื่อให้กับลูกค้าหรือคู่สัญญาแต่ละรายอย่างเหมาะสม และทบทวนฐานะทางการเงินของลูกค้าหรือคู่สัญญาอย่างสม่ำเสมอ </w:t>
      </w:r>
      <w:r w:rsidRPr="002F11A3">
        <w:rPr>
          <w:rFonts w:asciiTheme="majorBidi" w:hAnsiTheme="majorBidi" w:cstheme="majorBidi"/>
          <w:color w:val="000000" w:themeColor="text1"/>
          <w:sz w:val="30"/>
          <w:szCs w:val="30"/>
          <w:cs/>
        </w:rPr>
        <w:t>บริษัท</w:t>
      </w:r>
      <w:r w:rsidR="001A644B" w:rsidRPr="002F11A3">
        <w:rPr>
          <w:rFonts w:asciiTheme="majorBidi" w:hAnsiTheme="majorBidi" w:cstheme="majorBidi"/>
          <w:color w:val="000000" w:themeColor="text1"/>
          <w:sz w:val="30"/>
          <w:szCs w:val="30"/>
          <w:cs/>
        </w:rPr>
        <w:t>คาดว่า</w:t>
      </w:r>
      <w:r w:rsidR="00312B9B" w:rsidRPr="002F11A3">
        <w:rPr>
          <w:rFonts w:asciiTheme="majorBidi" w:hAnsiTheme="majorBidi" w:cstheme="majorBidi"/>
          <w:color w:val="000000" w:themeColor="text1"/>
          <w:sz w:val="30"/>
          <w:szCs w:val="30"/>
          <w:cs/>
        </w:rPr>
        <w:t>จะได้รับผลกระทบจากความเสี่ยงด้านการให้สินเชื่อไม่มากนัก</w:t>
      </w:r>
      <w:r w:rsidR="00CF66D4" w:rsidRPr="002F11A3">
        <w:rPr>
          <w:rFonts w:asciiTheme="majorBidi" w:hAnsiTheme="majorBidi" w:cstheme="majorBidi" w:hint="cs"/>
          <w:color w:val="000000" w:themeColor="text1"/>
          <w:sz w:val="30"/>
          <w:szCs w:val="30"/>
          <w:cs/>
        </w:rPr>
        <w:t>และอาจสูญเสียจากการให้สินเชื่อสูงสุดคือมูลค่าตามบัญชีแสดงในงบแสดงฐานะการเงิน</w:t>
      </w:r>
    </w:p>
    <w:p w14:paraId="537725AC" w14:textId="2DC57389" w:rsidR="00312B9B" w:rsidRPr="002F11A3" w:rsidRDefault="001716E0"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กำหนด</w:t>
      </w:r>
      <w:r w:rsidR="001A644B" w:rsidRPr="002F11A3">
        <w:rPr>
          <w:rFonts w:asciiTheme="majorBidi" w:hAnsiTheme="majorBidi" w:cstheme="majorBidi"/>
          <w:color w:val="000000" w:themeColor="text1"/>
          <w:sz w:val="30"/>
          <w:szCs w:val="30"/>
          <w:cs/>
        </w:rPr>
        <w:t>นโยบายการคำนวณ</w:t>
      </w:r>
      <w:r w:rsidR="00312B9B" w:rsidRPr="002F11A3">
        <w:rPr>
          <w:rFonts w:asciiTheme="majorBidi" w:hAnsiTheme="majorBidi" w:cstheme="majorBidi"/>
          <w:color w:val="000000" w:themeColor="text1"/>
          <w:sz w:val="30"/>
          <w:szCs w:val="30"/>
          <w:cs/>
        </w:rPr>
        <w:t>การด้อยค่าของ</w:t>
      </w:r>
      <w:r w:rsidR="001A644B" w:rsidRPr="002F11A3">
        <w:rPr>
          <w:rFonts w:asciiTheme="majorBidi" w:hAnsiTheme="majorBidi" w:cstheme="majorBidi"/>
          <w:color w:val="000000" w:themeColor="text1"/>
          <w:sz w:val="30"/>
          <w:szCs w:val="30"/>
          <w:cs/>
        </w:rPr>
        <w:t>ลูกหนี้การค้า</w:t>
      </w:r>
      <w:r w:rsidR="00AB7D79">
        <w:rPr>
          <w:rFonts w:asciiTheme="majorBidi" w:hAnsiTheme="majorBidi" w:cstheme="majorBidi" w:hint="cs"/>
          <w:color w:val="000000" w:themeColor="text1"/>
          <w:sz w:val="30"/>
          <w:szCs w:val="30"/>
          <w:cs/>
        </w:rPr>
        <w:t>และ</w:t>
      </w:r>
      <w:r w:rsidR="00CF66D4" w:rsidRPr="002F11A3">
        <w:rPr>
          <w:rFonts w:asciiTheme="majorBidi" w:hAnsiTheme="majorBidi" w:cstheme="majorBidi" w:hint="cs"/>
          <w:color w:val="000000" w:themeColor="text1"/>
          <w:sz w:val="30"/>
          <w:szCs w:val="30"/>
          <w:cs/>
        </w:rPr>
        <w:t>ลูกหนี้อื่น</w:t>
      </w:r>
      <w:r w:rsidR="00312B9B" w:rsidRPr="002F11A3">
        <w:rPr>
          <w:rFonts w:asciiTheme="majorBidi" w:hAnsiTheme="majorBidi" w:cstheme="majorBidi"/>
          <w:color w:val="000000" w:themeColor="text1"/>
          <w:sz w:val="30"/>
          <w:szCs w:val="30"/>
          <w:cs/>
        </w:rPr>
        <w:t>โดยใช้โมเดลผลขาดทุนด้านเครดิตที่คาดว่าจะเกิดขึ้น ซึ่ง</w:t>
      </w:r>
      <w:r w:rsidRPr="002F11A3">
        <w:rPr>
          <w:rFonts w:asciiTheme="majorBidi" w:hAnsiTheme="majorBidi" w:cstheme="majorBidi"/>
          <w:color w:val="000000" w:themeColor="text1"/>
          <w:sz w:val="30"/>
          <w:szCs w:val="30"/>
          <w:cs/>
        </w:rPr>
        <w:t>บริษัท</w:t>
      </w:r>
      <w:r w:rsidR="00312B9B" w:rsidRPr="002F11A3">
        <w:rPr>
          <w:rFonts w:asciiTheme="majorBidi" w:hAnsiTheme="majorBidi" w:cstheme="majorBidi"/>
          <w:color w:val="000000" w:themeColor="text1"/>
          <w:sz w:val="30"/>
          <w:szCs w:val="30"/>
          <w:cs/>
        </w:rPr>
        <w:t>จัดทำและทบทวนโมเดลผลขาดทุนด้านเครดิตที่คาดว่าจะเกิดขึ้นแล้วอย่างเหมาะสม ฝ่ายบริหารความเสี่ยงสอบทานตัวเลขและข้อมูลนำมาใช้ในการคำนวณ</w:t>
      </w:r>
      <w:r w:rsidR="001A644B" w:rsidRPr="002F11A3">
        <w:rPr>
          <w:rFonts w:asciiTheme="majorBidi" w:hAnsiTheme="majorBidi" w:cstheme="majorBidi"/>
          <w:color w:val="000000" w:themeColor="text1"/>
          <w:sz w:val="30"/>
          <w:szCs w:val="30"/>
          <w:cs/>
        </w:rPr>
        <w:t>อย่างสม่ำเสมอ</w:t>
      </w:r>
    </w:p>
    <w:p w14:paraId="1CED1333" w14:textId="34C2C286" w:rsidR="00312B9B" w:rsidRPr="002F11A3"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cs/>
        </w:rPr>
      </w:pPr>
      <w:r w:rsidRPr="002F11A3">
        <w:rPr>
          <w:rFonts w:asciiTheme="majorBidi" w:hAnsiTheme="majorBidi" w:cstheme="majorBidi"/>
          <w:color w:val="000000" w:themeColor="text1"/>
          <w:sz w:val="30"/>
          <w:szCs w:val="30"/>
          <w:cs/>
        </w:rPr>
        <w:t>ความเสี่ยงด้านสภาพคล่อง</w:t>
      </w:r>
    </w:p>
    <w:p w14:paraId="4E064B97" w14:textId="3644F619" w:rsidR="00312B9B" w:rsidRPr="002F11A3" w:rsidRDefault="00312B9B"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ความเสี่ยงด้านสภาพคล่อง คือ ความเสี่ยง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อาจได้รับความเสียหาย</w:t>
      </w:r>
      <w:r w:rsidR="00CF66D4" w:rsidRPr="002F11A3">
        <w:rPr>
          <w:rFonts w:asciiTheme="majorBidi" w:hAnsiTheme="majorBidi" w:cstheme="majorBidi" w:hint="cs"/>
          <w:color w:val="000000" w:themeColor="text1"/>
          <w:sz w:val="30"/>
          <w:szCs w:val="30"/>
          <w:cs/>
        </w:rPr>
        <w:t>เนื่องจาก</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ไม่สามารถเปลี่ยนสินทรัพย์เป็นเงินสดและหรือไม่สามารถจัดหาเงินทุนเพียงพอตามความต้องการและทันต่อเวลา</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ต้องนำไปชำระภาระผูกพันเมื่อครบกำหนด</w:t>
      </w:r>
    </w:p>
    <w:p w14:paraId="616CE0AF" w14:textId="0EA1DF66" w:rsidR="00312B9B" w:rsidRPr="002F11A3" w:rsidRDefault="00A72B35"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hint="cs"/>
          <w:color w:val="000000" w:themeColor="text1"/>
          <w:sz w:val="30"/>
          <w:szCs w:val="30"/>
          <w:cs/>
        </w:rPr>
        <w:t>ระยะเวลา</w:t>
      </w:r>
      <w:r w:rsidR="00312B9B" w:rsidRPr="002F11A3">
        <w:rPr>
          <w:rFonts w:asciiTheme="majorBidi" w:hAnsiTheme="majorBidi" w:cstheme="majorBidi"/>
          <w:color w:val="000000" w:themeColor="text1"/>
          <w:sz w:val="30"/>
          <w:szCs w:val="30"/>
          <w:cs/>
        </w:rPr>
        <w:t xml:space="preserve">วันครบกำหนดของเครื่องมือทางการเงินนับจากวันที่ในงบแสดงฐานะการเงิน ณ วันที่ </w:t>
      </w:r>
      <w:r w:rsidR="00312B9B" w:rsidRPr="002F11A3">
        <w:rPr>
          <w:rFonts w:asciiTheme="majorBidi" w:hAnsiTheme="majorBidi" w:cstheme="majorBidi"/>
          <w:color w:val="000000" w:themeColor="text1"/>
          <w:sz w:val="30"/>
          <w:szCs w:val="30"/>
        </w:rPr>
        <w:t xml:space="preserve">31 </w:t>
      </w:r>
      <w:r w:rsidR="00312B9B" w:rsidRPr="002F11A3">
        <w:rPr>
          <w:rFonts w:asciiTheme="majorBidi" w:hAnsiTheme="majorBidi" w:cstheme="majorBidi"/>
          <w:color w:val="000000" w:themeColor="text1"/>
          <w:sz w:val="30"/>
          <w:szCs w:val="30"/>
          <w:cs/>
        </w:rPr>
        <w:t xml:space="preserve">ธันวาคม </w:t>
      </w:r>
      <w:r w:rsidR="003908EA" w:rsidRPr="002F11A3">
        <w:rPr>
          <w:rFonts w:asciiTheme="majorBidi" w:hAnsiTheme="majorBidi" w:cstheme="majorBidi"/>
          <w:color w:val="000000" w:themeColor="text1"/>
          <w:sz w:val="30"/>
          <w:szCs w:val="30"/>
        </w:rPr>
        <w:t>256</w:t>
      </w:r>
      <w:r w:rsidR="00CF66D4" w:rsidRPr="002F11A3">
        <w:rPr>
          <w:rFonts w:asciiTheme="majorBidi" w:hAnsiTheme="majorBidi" w:cstheme="majorBidi"/>
          <w:color w:val="000000" w:themeColor="text1"/>
          <w:sz w:val="30"/>
          <w:szCs w:val="30"/>
        </w:rPr>
        <w:t xml:space="preserve">4 </w:t>
      </w:r>
      <w:r w:rsidR="003908EA" w:rsidRPr="002F11A3">
        <w:rPr>
          <w:rFonts w:asciiTheme="majorBidi" w:hAnsiTheme="majorBidi" w:cstheme="majorBidi"/>
          <w:color w:val="000000" w:themeColor="text1"/>
          <w:sz w:val="30"/>
          <w:szCs w:val="30"/>
          <w:cs/>
        </w:rPr>
        <w:t xml:space="preserve">และ </w:t>
      </w:r>
      <w:r w:rsidR="00312B9B" w:rsidRPr="002F11A3">
        <w:rPr>
          <w:rFonts w:asciiTheme="majorBidi" w:hAnsiTheme="majorBidi" w:cstheme="majorBidi"/>
          <w:color w:val="000000" w:themeColor="text1"/>
          <w:sz w:val="30"/>
          <w:szCs w:val="30"/>
        </w:rPr>
        <w:t>256</w:t>
      </w:r>
      <w:r w:rsidR="00CF66D4" w:rsidRPr="002F11A3">
        <w:rPr>
          <w:rFonts w:asciiTheme="majorBidi" w:hAnsiTheme="majorBidi" w:cstheme="majorBidi"/>
          <w:color w:val="000000" w:themeColor="text1"/>
          <w:sz w:val="30"/>
          <w:szCs w:val="30"/>
        </w:rPr>
        <w:t>3</w:t>
      </w:r>
      <w:r w:rsidR="00312B9B" w:rsidRPr="002F11A3">
        <w:rPr>
          <w:rFonts w:asciiTheme="majorBidi" w:hAnsiTheme="majorBidi" w:cstheme="majorBidi"/>
          <w:color w:val="000000" w:themeColor="text1"/>
          <w:sz w:val="30"/>
          <w:szCs w:val="30"/>
        </w:rPr>
        <w:t xml:space="preserve"> </w:t>
      </w:r>
      <w:r w:rsidR="00CF66D4" w:rsidRPr="002F11A3">
        <w:rPr>
          <w:rFonts w:asciiTheme="majorBidi" w:hAnsiTheme="majorBidi" w:cstheme="majorBidi" w:hint="cs"/>
          <w:color w:val="000000" w:themeColor="text1"/>
          <w:sz w:val="30"/>
          <w:szCs w:val="30"/>
          <w:cs/>
        </w:rPr>
        <w:t>แสดง</w:t>
      </w:r>
      <w:r w:rsidR="00312B9B" w:rsidRPr="002F11A3">
        <w:rPr>
          <w:rFonts w:asciiTheme="majorBidi" w:hAnsiTheme="majorBidi" w:cstheme="majorBidi"/>
          <w:color w:val="000000" w:themeColor="text1"/>
          <w:sz w:val="30"/>
          <w:szCs w:val="30"/>
          <w:cs/>
        </w:rPr>
        <w:t xml:space="preserve">ดังนี้ </w:t>
      </w:r>
    </w:p>
    <w:bookmarkStart w:id="485" w:name="_MON_1669662865"/>
    <w:bookmarkEnd w:id="485"/>
    <w:p w14:paraId="70B96648" w14:textId="253E45B1" w:rsidR="00312B9B" w:rsidRPr="002F11A3" w:rsidRDefault="009A151B" w:rsidP="00A24742">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10191" w:dyaOrig="7334" w14:anchorId="3E2A5CDD">
          <v:shape id="_x0000_i1084" type="#_x0000_t75" style="width:469.65pt;height:232.75pt" o:ole="">
            <v:imagedata r:id="rId130" o:title="" cropbottom="19521f"/>
          </v:shape>
          <o:OLEObject Type="Embed" ProgID="Excel.Sheet.12" ShapeID="_x0000_i1084" DrawAspect="Content" ObjectID="_1707050334" r:id="rId131"/>
        </w:object>
      </w:r>
      <w:bookmarkStart w:id="486" w:name="_MON_1705741478"/>
      <w:bookmarkEnd w:id="486"/>
      <w:r w:rsidRPr="002F11A3">
        <w:rPr>
          <w:rFonts w:asciiTheme="majorBidi" w:hAnsiTheme="majorBidi" w:cstheme="majorBidi"/>
          <w:color w:val="000000" w:themeColor="text1"/>
          <w:sz w:val="30"/>
          <w:szCs w:val="30"/>
          <w:cs/>
        </w:rPr>
        <w:object w:dxaOrig="10248" w:dyaOrig="5004" w14:anchorId="7C2B962F">
          <v:shape id="_x0000_i1085" type="#_x0000_t75" style="width:470.5pt;height:227.7pt" o:ole="">
            <v:imagedata r:id="rId132" o:title=""/>
          </v:shape>
          <o:OLEObject Type="Embed" ProgID="Excel.Sheet.12" ShapeID="_x0000_i1085" DrawAspect="Content" ObjectID="_1707050335" r:id="rId133"/>
        </w:object>
      </w:r>
    </w:p>
    <w:p w14:paraId="0EC3742A" w14:textId="33197583" w:rsidR="00774098" w:rsidRPr="00774098" w:rsidRDefault="00774098" w:rsidP="00774098">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774098">
        <w:rPr>
          <w:rFonts w:asciiTheme="majorBidi" w:hAnsiTheme="majorBidi" w:cstheme="majorBidi"/>
          <w:color w:val="000000" w:themeColor="text1"/>
          <w:sz w:val="30"/>
          <w:szCs w:val="30"/>
          <w:cs/>
        </w:rPr>
        <w:t>ความ</w:t>
      </w:r>
      <w:r w:rsidRPr="00774098">
        <w:rPr>
          <w:rFonts w:asciiTheme="majorBidi" w:hAnsiTheme="majorBidi"/>
          <w:color w:val="000000" w:themeColor="text1"/>
          <w:sz w:val="30"/>
          <w:szCs w:val="30"/>
          <w:cs/>
        </w:rPr>
        <w:t>เสี่ยงด้านอัตราแลกเปลี่ยน</w:t>
      </w:r>
    </w:p>
    <w:p w14:paraId="0501F1E4" w14:textId="77777777" w:rsidR="00774098" w:rsidRPr="002F11A3" w:rsidRDefault="00774098" w:rsidP="00774098">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ความเสี่ยงด้านอัตราแลกเปลี่ยน คือ ความเสี่ยงที่มูลค่าของเครื่องมือทางการเงินเปลี่ยนแปลงไปเนื่องจากการเปลี่ยนแปลงของอัตราแลกเปลี่ยนเงินตราต่างประเทศ</w:t>
      </w:r>
    </w:p>
    <w:p w14:paraId="6EB22803" w14:textId="14AA2797" w:rsidR="00312B9B" w:rsidRPr="002F11A3"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มูลค่ายุติธรรม</w:t>
      </w:r>
    </w:p>
    <w:p w14:paraId="43B5F97E" w14:textId="1641C44C" w:rsidR="00312B9B" w:rsidRPr="002F11A3" w:rsidRDefault="00312B9B" w:rsidP="00F850E7">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มูลค่ายุติธรรมของเครื่องมือทางการเงินต้องใช้ดุลยพินิจในการประมาณมูลค่ายุติธรรม ดังนั้น</w:t>
      </w:r>
      <w:r w:rsidR="00AA40A0"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มูลค่ายุติธรรมประมาณขึ้น</w:t>
      </w:r>
      <w:r w:rsidR="00AA40A0" w:rsidRPr="002F11A3">
        <w:rPr>
          <w:rFonts w:asciiTheme="majorBidi" w:hAnsiTheme="majorBidi" w:cstheme="majorBidi"/>
          <w:color w:val="000000" w:themeColor="text1"/>
          <w:sz w:val="30"/>
          <w:szCs w:val="30"/>
          <w:cs/>
        </w:rPr>
        <w:t>ซึ่ง</w:t>
      </w:r>
      <w:r w:rsidRPr="002F11A3">
        <w:rPr>
          <w:rFonts w:asciiTheme="majorBidi" w:hAnsiTheme="majorBidi" w:cstheme="majorBidi"/>
          <w:color w:val="000000" w:themeColor="text1"/>
          <w:sz w:val="30"/>
          <w:szCs w:val="30"/>
          <w:cs/>
        </w:rPr>
        <w:t xml:space="preserve">เปิดเผยในหมายเหตุประกอบงบการเงินไม่จำเป็นต้องบ่งชี้ถึงจำนวนเงินซึ่งเกิดขึ้นจริงในตลาดแลกเปลี่ยนในปัจจุบัน การใช้ข้อสมมติฐานทางการตลาดและ/หรือวิธีการประมาณแตกต่างกันอาจมีผลกระทบที่มีสาระสำคัญต่อมูลค่ายุติธรรมประมาณขึ้น </w:t>
      </w:r>
    </w:p>
    <w:p w14:paraId="6A46CB3B" w14:textId="0CFD4ECA" w:rsidR="00A72B35" w:rsidRPr="002F11A3" w:rsidRDefault="00A72B35" w:rsidP="00F850E7">
      <w:pPr>
        <w:pStyle w:val="BlockText"/>
        <w:spacing w:before="120" w:after="120"/>
        <w:ind w:left="864" w:right="0" w:firstLine="0"/>
        <w:jc w:val="thaiDistribute"/>
        <w:rPr>
          <w:rFonts w:asciiTheme="majorBidi" w:hAnsiTheme="majorBidi"/>
          <w:color w:val="000000" w:themeColor="text1"/>
          <w:sz w:val="30"/>
          <w:szCs w:val="30"/>
        </w:rPr>
      </w:pPr>
      <w:r w:rsidRPr="002F11A3">
        <w:rPr>
          <w:rFonts w:asciiTheme="majorBidi" w:hAnsiTheme="majorBidi"/>
          <w:color w:val="000000" w:themeColor="text1"/>
          <w:sz w:val="30"/>
          <w:szCs w:val="30"/>
          <w:cs/>
        </w:rPr>
        <w:t>การแสดงข้อมูลมูลค่ายุติธรรมไม่รวมมูลค่ายุติธรรมสำหรับสินทรัพย์ทางการเงินและหนี้สินทางการเงินวัดมูลค่าด้วยราคาทุนตัดจำหน่ายหากมูลค่าตามบัญชีใกล้เคียงกับมูลค่ายุติธรรมอย่างสมเหตุสมผล</w:t>
      </w:r>
    </w:p>
    <w:bookmarkStart w:id="487" w:name="_MON_1700847285"/>
    <w:bookmarkEnd w:id="487"/>
    <w:p w14:paraId="4F87D36F" w14:textId="51A42D63" w:rsidR="0036727D" w:rsidRPr="002F11A3" w:rsidRDefault="009E3C20" w:rsidP="00F11D0F">
      <w:pPr>
        <w:pStyle w:val="BlockText"/>
        <w:spacing w:before="120" w:after="120"/>
        <w:ind w:left="864" w:right="0" w:firstLine="0"/>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object w:dxaOrig="10484" w:dyaOrig="8028" w14:anchorId="42F8153F">
          <v:shape id="_x0000_i1086" type="#_x0000_t75" style="width:458.8pt;height:170.8pt" o:ole="">
            <v:imagedata r:id="rId134" o:title="" cropbottom="33357f"/>
          </v:shape>
          <o:OLEObject Type="Embed" ProgID="Excel.Sheet.12" ShapeID="_x0000_i1086" DrawAspect="Content" ObjectID="_1707050336" r:id="rId135"/>
        </w:object>
      </w:r>
    </w:p>
    <w:p w14:paraId="268E657E" w14:textId="77777777" w:rsidR="0019292C" w:rsidRPr="002F11A3" w:rsidRDefault="0019292C" w:rsidP="002F7BA0">
      <w:pPr>
        <w:pStyle w:val="BlockText"/>
        <w:spacing w:before="120" w:after="120"/>
        <w:ind w:left="426" w:right="0" w:hanging="1"/>
        <w:jc w:val="thaiDistribute"/>
        <w:rPr>
          <w:rFonts w:asciiTheme="majorBidi" w:hAnsiTheme="majorBidi" w:cstheme="majorBidi"/>
          <w:color w:val="000000" w:themeColor="text1"/>
          <w:sz w:val="4"/>
          <w:szCs w:val="4"/>
          <w:cs/>
        </w:rPr>
      </w:pPr>
    </w:p>
    <w:p w14:paraId="57AF63AB" w14:textId="090733F4" w:rsidR="00FE1910" w:rsidRPr="002F11A3" w:rsidRDefault="00FE1910" w:rsidP="006B36B1">
      <w:pPr>
        <w:pStyle w:val="BlockText"/>
        <w:spacing w:before="120" w:after="120"/>
        <w:ind w:left="1440" w:right="0" w:hanging="1008"/>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1</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ข้อมูลราคาเสนอซื้อขาย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ไม่ต้องปรับปรุง</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ในตลาดที่มีสภาพคล่อง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ตลาดหลักทรัพย์</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สำหรับสินทรัพย์หรือหนี้สินอย่างเดียวกัน และ</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สามารถเข้าถึงตลาดนั้น ณ วันที่วัดมูลค่า</w:t>
      </w:r>
    </w:p>
    <w:p w14:paraId="7E8F8A6F" w14:textId="7ED0835A" w:rsidR="00FE1910" w:rsidRPr="002F11A3" w:rsidRDefault="00FE1910" w:rsidP="006B36B1">
      <w:pPr>
        <w:pStyle w:val="BlockText"/>
        <w:spacing w:before="120" w:after="120"/>
        <w:ind w:left="1440" w:right="0" w:hanging="1008"/>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2</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ข้อมูลอื่นสามารถสังเกตได้ไม่ว่าจะเป็นข้อมูลทางตรงหรือทางอ้อมสำหรับสินทรัพย์หรือหนี้สิน นอกเหนือจากราคาเสนอซื้อขายซึ่งรวมอยู่ในข้อมูลระดับ </w:t>
      </w:r>
      <w:r w:rsidRPr="002F11A3">
        <w:rPr>
          <w:rFonts w:asciiTheme="majorBidi" w:hAnsiTheme="majorBidi" w:cstheme="majorBidi"/>
          <w:color w:val="000000" w:themeColor="text1"/>
          <w:sz w:val="30"/>
          <w:szCs w:val="30"/>
        </w:rPr>
        <w:t>1</w:t>
      </w:r>
    </w:p>
    <w:p w14:paraId="63BEB311" w14:textId="05AD4E03" w:rsidR="00FE1910" w:rsidRPr="002F11A3" w:rsidRDefault="00FE1910" w:rsidP="006B36B1">
      <w:pPr>
        <w:pStyle w:val="BlockText"/>
        <w:spacing w:before="120" w:after="120"/>
        <w:ind w:left="1440" w:right="0" w:hanging="1008"/>
        <w:jc w:val="thaiDistribute"/>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3 :</w:t>
      </w:r>
      <w:r w:rsidRPr="002F11A3">
        <w:rPr>
          <w:rFonts w:asciiTheme="majorBidi" w:hAnsiTheme="majorBidi" w:cstheme="majorBidi"/>
          <w:color w:val="000000" w:themeColor="text1"/>
          <w:sz w:val="30"/>
          <w:szCs w:val="30"/>
          <w:cs/>
        </w:rPr>
        <w:tab/>
        <w:t>ข้อมูลไม่สามารถสังเกตได้สำหรับสินทรัพย์หรือหนี้สิน เช่น ข้อมูลเกี่ยวกับกระแสเงินสดในอนาคต</w:t>
      </w:r>
      <w:r w:rsidR="00AA64F7" w:rsidRPr="002F11A3">
        <w:rPr>
          <w:rFonts w:asciiTheme="majorBidi" w:hAnsiTheme="majorBidi" w:cstheme="majorBidi" w:hint="cs"/>
          <w:color w:val="000000" w:themeColor="text1"/>
          <w:sz w:val="30"/>
          <w:szCs w:val="30"/>
          <w:cs/>
        </w:rPr>
        <w:t>ซึ่ง</w:t>
      </w:r>
      <w:r w:rsidR="001716E0" w:rsidRPr="002F11A3">
        <w:rPr>
          <w:rFonts w:asciiTheme="majorBidi" w:hAnsiTheme="majorBidi" w:cstheme="majorBidi"/>
          <w:color w:val="000000" w:themeColor="text1"/>
          <w:sz w:val="30"/>
          <w:szCs w:val="30"/>
          <w:cs/>
        </w:rPr>
        <w:t>บริษัท</w:t>
      </w:r>
      <w:r w:rsidRPr="002F11A3">
        <w:rPr>
          <w:rFonts w:asciiTheme="majorBidi" w:hAnsiTheme="majorBidi" w:cstheme="majorBidi"/>
          <w:color w:val="000000" w:themeColor="text1"/>
          <w:sz w:val="30"/>
          <w:szCs w:val="30"/>
          <w:cs/>
        </w:rPr>
        <w:t>ประมาณขึ้น</w:t>
      </w:r>
    </w:p>
    <w:p w14:paraId="5D830FBD" w14:textId="6A514C4F" w:rsidR="00610EA6" w:rsidRDefault="00067261" w:rsidP="00067261">
      <w:pPr>
        <w:pStyle w:val="Heading1"/>
        <w:rPr>
          <w:rFonts w:cs="Angsana New"/>
          <w:bCs w:val="0"/>
          <w:cs/>
        </w:rPr>
      </w:pPr>
      <w:r>
        <w:rPr>
          <w:rFonts w:hint="cs"/>
          <w:cs/>
        </w:rPr>
        <w:t>การจัดประเภทรายการ</w:t>
      </w:r>
    </w:p>
    <w:p w14:paraId="6F57F366" w14:textId="70AC46F5" w:rsidR="00740EA2" w:rsidRPr="00740EA2" w:rsidRDefault="00740EA2" w:rsidP="00740EA2">
      <w:pPr>
        <w:pStyle w:val="Heading1"/>
        <w:numPr>
          <w:ilvl w:val="0"/>
          <w:numId w:val="0"/>
        </w:numPr>
        <w:ind w:left="432"/>
        <w:rPr>
          <w:rFonts w:eastAsia="Calibri"/>
          <w:b/>
          <w:bCs w:val="0"/>
          <w:cs/>
        </w:rPr>
      </w:pPr>
      <w:r w:rsidRPr="00740EA2">
        <w:rPr>
          <w:b/>
          <w:bCs w:val="0"/>
          <w:cs/>
        </w:rPr>
        <w:t>บริ</w:t>
      </w:r>
      <w:r w:rsidRPr="00740EA2">
        <w:rPr>
          <w:rFonts w:eastAsia="Calibri"/>
          <w:b/>
          <w:bCs w:val="0"/>
          <w:cs/>
        </w:rPr>
        <w:t xml:space="preserve">ษัทจัดประเภทรายการในงบการเงิน สำหรับปีสิ้นสุดวันที่ </w:t>
      </w:r>
      <w:r>
        <w:rPr>
          <w:rFonts w:eastAsia="Calibri"/>
          <w:lang w:val="en-US"/>
        </w:rPr>
        <w:t>31</w:t>
      </w:r>
      <w:r w:rsidRPr="00740EA2">
        <w:rPr>
          <w:rFonts w:eastAsia="Calibri"/>
          <w:b/>
          <w:bCs w:val="0"/>
          <w:cs/>
        </w:rPr>
        <w:t xml:space="preserve"> ธันวาคม </w:t>
      </w:r>
      <w:r>
        <w:rPr>
          <w:rFonts w:eastAsia="Calibri"/>
          <w:lang w:val="en-US"/>
        </w:rPr>
        <w:t>256</w:t>
      </w:r>
      <w:r w:rsidR="00E63968">
        <w:rPr>
          <w:rFonts w:eastAsia="Calibri"/>
          <w:lang w:val="en-US"/>
        </w:rPr>
        <w:t>3</w:t>
      </w:r>
      <w:r w:rsidRPr="00740EA2">
        <w:rPr>
          <w:rFonts w:eastAsia="Calibri"/>
          <w:b/>
          <w:bCs w:val="0"/>
          <w:cs/>
        </w:rPr>
        <w:t xml:space="preserve"> เพื่อให้สอดคล้องกับการแสดงรายการในงบ</w:t>
      </w:r>
      <w:r w:rsidRPr="00740EA2">
        <w:rPr>
          <w:rFonts w:eastAsia="Calibri" w:hint="cs"/>
          <w:b/>
          <w:bCs w:val="0"/>
          <w:cs/>
        </w:rPr>
        <w:t>การเงินปีปัจจุบันดังนี้</w:t>
      </w:r>
    </w:p>
    <w:bookmarkStart w:id="488" w:name="_MON_1612264829"/>
    <w:bookmarkEnd w:id="488"/>
    <w:p w14:paraId="1C21731A" w14:textId="64164210" w:rsidR="00740EA2" w:rsidRDefault="00C015B2" w:rsidP="00740EA2">
      <w:pPr>
        <w:pStyle w:val="Heading1"/>
        <w:numPr>
          <w:ilvl w:val="0"/>
          <w:numId w:val="0"/>
        </w:numPr>
        <w:ind w:firstLine="432"/>
        <w:rPr>
          <w:rFonts w:cs="Angsana New"/>
          <w:bCs w:val="0"/>
          <w:cs/>
        </w:rPr>
      </w:pPr>
      <w:r w:rsidRPr="005D530A">
        <w:object w:dxaOrig="9900" w:dyaOrig="2378" w14:anchorId="075552D9">
          <v:shape id="_x0000_i1087" type="#_x0000_t75" style="width:473pt;height:118.9pt" o:ole="">
            <v:imagedata r:id="rId136" o:title=""/>
          </v:shape>
          <o:OLEObject Type="Embed" ProgID="Excel.Sheet.8" ShapeID="_x0000_i1087" DrawAspect="Content" ObjectID="_1707050337" r:id="rId137"/>
        </w:object>
      </w:r>
    </w:p>
    <w:p w14:paraId="0A0DDF2F" w14:textId="3AE20BFF" w:rsidR="00E85B9D" w:rsidRDefault="00740EA2" w:rsidP="00E85B9D">
      <w:pPr>
        <w:pStyle w:val="Heading1"/>
        <w:rPr>
          <w:rFonts w:cs="Angsana New"/>
          <w:bCs w:val="0"/>
          <w:cs/>
        </w:rPr>
      </w:pPr>
      <w:r>
        <w:rPr>
          <w:rFonts w:hint="cs"/>
          <w:cs/>
        </w:rPr>
        <w:t>เหตุการณ์ภายหลัง</w:t>
      </w:r>
      <w:r w:rsidR="00AB7D79">
        <w:rPr>
          <w:rFonts w:hint="cs"/>
          <w:cs/>
        </w:rPr>
        <w:t>รอบระยะเวลารายงาน</w:t>
      </w:r>
    </w:p>
    <w:p w14:paraId="618D4E8D" w14:textId="2FAC4DC9" w:rsidR="002D1D15" w:rsidRDefault="00740B5D" w:rsidP="00E63968">
      <w:pPr>
        <w:pStyle w:val="BlockText"/>
        <w:spacing w:before="0" w:after="120"/>
        <w:ind w:left="425" w:right="0" w:firstLine="0"/>
        <w:jc w:val="thaiDistribute"/>
        <w:rPr>
          <w:rFonts w:asciiTheme="majorBidi" w:hAnsiTheme="majorBidi" w:cstheme="majorBidi"/>
          <w:sz w:val="30"/>
          <w:szCs w:val="30"/>
        </w:rPr>
      </w:pPr>
      <w:r w:rsidRPr="00740B5D">
        <w:rPr>
          <w:rFonts w:asciiTheme="majorBidi" w:hAnsiTheme="majorBidi" w:cstheme="majorBidi"/>
          <w:sz w:val="30"/>
          <w:szCs w:val="30"/>
          <w:cs/>
        </w:rPr>
        <w:t>ที่ประชุม</w:t>
      </w:r>
      <w:r w:rsidRPr="00740B5D">
        <w:rPr>
          <w:rFonts w:asciiTheme="majorBidi" w:hAnsiTheme="majorBidi" w:cstheme="majorBidi" w:hint="cs"/>
          <w:sz w:val="30"/>
          <w:szCs w:val="30"/>
          <w:cs/>
        </w:rPr>
        <w:t xml:space="preserve">คณะกรรมการบริษัท </w:t>
      </w:r>
      <w:r w:rsidRPr="00740B5D">
        <w:rPr>
          <w:rFonts w:asciiTheme="majorBidi" w:hAnsiTheme="majorBidi" w:cstheme="majorBidi"/>
          <w:sz w:val="30"/>
          <w:szCs w:val="30"/>
          <w:cs/>
        </w:rPr>
        <w:t xml:space="preserve">เมื่อวันที่ </w:t>
      </w:r>
      <w:r w:rsidRPr="00740B5D">
        <w:rPr>
          <w:rFonts w:asciiTheme="majorBidi" w:hAnsiTheme="majorBidi" w:cstheme="majorBidi"/>
          <w:sz w:val="30"/>
          <w:szCs w:val="30"/>
        </w:rPr>
        <w:t xml:space="preserve">4 </w:t>
      </w:r>
      <w:r w:rsidRPr="00740B5D">
        <w:rPr>
          <w:rFonts w:asciiTheme="majorBidi" w:hAnsiTheme="majorBidi" w:cstheme="majorBidi" w:hint="cs"/>
          <w:sz w:val="30"/>
          <w:szCs w:val="30"/>
          <w:cs/>
        </w:rPr>
        <w:t xml:space="preserve">มกราคม </w:t>
      </w:r>
      <w:r w:rsidRPr="00740B5D">
        <w:rPr>
          <w:rFonts w:asciiTheme="majorBidi" w:hAnsiTheme="majorBidi" w:cstheme="majorBidi"/>
          <w:sz w:val="30"/>
          <w:szCs w:val="30"/>
        </w:rPr>
        <w:t>256</w:t>
      </w:r>
      <w:r w:rsidR="00EF2866">
        <w:rPr>
          <w:rFonts w:asciiTheme="majorBidi" w:hAnsiTheme="majorBidi" w:cstheme="majorBidi"/>
          <w:sz w:val="30"/>
          <w:szCs w:val="30"/>
        </w:rPr>
        <w:t>5</w:t>
      </w:r>
      <w:r w:rsidRPr="00740B5D">
        <w:rPr>
          <w:rFonts w:asciiTheme="majorBidi" w:hAnsiTheme="majorBidi" w:cstheme="majorBidi"/>
          <w:sz w:val="30"/>
          <w:szCs w:val="30"/>
        </w:rPr>
        <w:t xml:space="preserve"> </w:t>
      </w:r>
      <w:r w:rsidRPr="00740B5D">
        <w:rPr>
          <w:rFonts w:asciiTheme="majorBidi" w:hAnsiTheme="majorBidi" w:cstheme="majorBidi"/>
          <w:sz w:val="30"/>
          <w:szCs w:val="30"/>
          <w:cs/>
        </w:rPr>
        <w:t>มีมติอนุมัติ</w:t>
      </w:r>
      <w:r w:rsidRPr="00740B5D">
        <w:rPr>
          <w:rFonts w:asciiTheme="majorBidi" w:hAnsiTheme="majorBidi" w:cstheme="majorBidi" w:hint="cs"/>
          <w:sz w:val="30"/>
          <w:szCs w:val="30"/>
          <w:cs/>
        </w:rPr>
        <w:t xml:space="preserve">จ่ายเงินปันผลระหว่างกาล </w:t>
      </w:r>
      <w:r w:rsidR="00942E64">
        <w:rPr>
          <w:rFonts w:asciiTheme="majorBidi" w:hAnsiTheme="majorBidi" w:cstheme="majorBidi" w:hint="cs"/>
          <w:sz w:val="30"/>
          <w:szCs w:val="30"/>
          <w:cs/>
        </w:rPr>
        <w:t>มูลค่า</w:t>
      </w:r>
      <w:r w:rsidRPr="00740B5D">
        <w:rPr>
          <w:rFonts w:asciiTheme="majorBidi" w:hAnsiTheme="majorBidi" w:cstheme="majorBidi" w:hint="cs"/>
          <w:sz w:val="30"/>
          <w:szCs w:val="30"/>
          <w:cs/>
        </w:rPr>
        <w:t xml:space="preserve">หุ้นละ </w:t>
      </w:r>
      <w:r w:rsidRPr="00740B5D">
        <w:rPr>
          <w:rFonts w:asciiTheme="majorBidi" w:hAnsiTheme="majorBidi" w:cstheme="majorBidi"/>
          <w:sz w:val="30"/>
          <w:szCs w:val="30"/>
        </w:rPr>
        <w:t xml:space="preserve">0.35 </w:t>
      </w:r>
      <w:r w:rsidR="006150B4">
        <w:rPr>
          <w:rFonts w:asciiTheme="majorBidi" w:hAnsiTheme="majorBidi" w:cstheme="majorBidi" w:hint="cs"/>
          <w:sz w:val="30"/>
          <w:szCs w:val="30"/>
          <w:cs/>
        </w:rPr>
        <w:t>บาท</w:t>
      </w:r>
      <w:r w:rsidRPr="00740B5D">
        <w:rPr>
          <w:rFonts w:asciiTheme="majorBidi" w:hAnsiTheme="majorBidi" w:cstheme="majorBidi" w:hint="cs"/>
          <w:sz w:val="30"/>
          <w:szCs w:val="30"/>
          <w:cs/>
        </w:rPr>
        <w:t xml:space="preserve"> รวมเป็น</w:t>
      </w:r>
      <w:r w:rsidR="00942E64">
        <w:rPr>
          <w:rFonts w:asciiTheme="majorBidi" w:hAnsiTheme="majorBidi" w:cstheme="majorBidi" w:hint="cs"/>
          <w:sz w:val="30"/>
          <w:szCs w:val="30"/>
          <w:cs/>
        </w:rPr>
        <w:t>จำนวน</w:t>
      </w:r>
      <w:r w:rsidRPr="00740B5D">
        <w:rPr>
          <w:rFonts w:asciiTheme="majorBidi" w:hAnsiTheme="majorBidi" w:cstheme="majorBidi" w:hint="cs"/>
          <w:sz w:val="30"/>
          <w:szCs w:val="30"/>
          <w:cs/>
        </w:rPr>
        <w:t xml:space="preserve">เงิน </w:t>
      </w:r>
      <w:r w:rsidRPr="00740B5D">
        <w:rPr>
          <w:rFonts w:asciiTheme="majorBidi" w:hAnsiTheme="majorBidi" w:cstheme="majorBidi"/>
          <w:sz w:val="30"/>
          <w:szCs w:val="30"/>
        </w:rPr>
        <w:t xml:space="preserve">210 </w:t>
      </w:r>
      <w:r w:rsidRPr="00740B5D">
        <w:rPr>
          <w:rFonts w:asciiTheme="majorBidi" w:hAnsiTheme="majorBidi" w:cstheme="majorBidi" w:hint="cs"/>
          <w:sz w:val="30"/>
          <w:szCs w:val="30"/>
          <w:cs/>
        </w:rPr>
        <w:t>ล้านบาท</w:t>
      </w:r>
    </w:p>
    <w:p w14:paraId="48D255A4" w14:textId="77777777" w:rsidR="00F26C26" w:rsidRPr="00E63968" w:rsidRDefault="00F26C26" w:rsidP="00E63968">
      <w:pPr>
        <w:pStyle w:val="BlockText"/>
        <w:spacing w:before="0" w:after="120"/>
        <w:ind w:left="425" w:right="0" w:firstLine="0"/>
        <w:jc w:val="thaiDistribute"/>
        <w:rPr>
          <w:rFonts w:asciiTheme="majorBidi" w:hAnsiTheme="majorBidi" w:cstheme="majorBidi"/>
          <w:sz w:val="30"/>
          <w:szCs w:val="30"/>
          <w:cs/>
        </w:rPr>
      </w:pPr>
    </w:p>
    <w:sectPr w:rsidR="00F26C26" w:rsidRPr="00E63968" w:rsidSect="005A2408">
      <w:pgSz w:w="11907" w:h="16840" w:code="9"/>
      <w:pgMar w:top="1151" w:right="663" w:bottom="1151" w:left="1151" w:header="709" w:footer="289" w:gutter="0"/>
      <w:cols w:space="73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E338C" w14:textId="77777777" w:rsidR="00496E4A" w:rsidRDefault="00496E4A">
      <w:r>
        <w:separator/>
      </w:r>
    </w:p>
  </w:endnote>
  <w:endnote w:type="continuationSeparator" w:id="0">
    <w:p w14:paraId="22A565D3" w14:textId="77777777" w:rsidR="00496E4A" w:rsidRDefault="0049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DengXian">
    <w:altName w:val="等线"/>
    <w:charset w:val="86"/>
    <w:family w:val="auto"/>
    <w:pitch w:val="variable"/>
    <w:sig w:usb0="A00002BF" w:usb1="38CF7CFA" w:usb2="00000016" w:usb3="00000000" w:csb0="0004000F" w:csb1="00000000"/>
  </w:font>
  <w:font w:name="Univers LT Std 45 Light">
    <w:altName w:val="Calibri"/>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onotype Sorts">
    <w:altName w:val="Segoe UI Symbol"/>
    <w:charset w:val="02"/>
    <w:family w:val="auto"/>
    <w:pitch w:val="variable"/>
    <w:sig w:usb0="00000000" w:usb1="10000000" w:usb2="00000000" w:usb3="00000000" w:csb0="80000000" w:csb1="00000000"/>
  </w:font>
  <w:font w:name="BrowalliaUPC">
    <w:panose1 w:val="020B06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2904E" w14:textId="77777777" w:rsidR="00A2041F" w:rsidRDefault="00A2041F">
    <w:pPr>
      <w:pStyle w:val="Footer"/>
      <w:jc w:val="right"/>
      <w:rPr>
        <w:rFonts w:ascii="Angsana New" w:hAnsi="Angsana New"/>
        <w:sz w:val="28"/>
        <w:szCs w:val="28"/>
      </w:rPr>
    </w:pPr>
  </w:p>
  <w:p w14:paraId="5336CCB0" w14:textId="77777777" w:rsidR="00A2041F" w:rsidRPr="008C00C5" w:rsidRDefault="00A2041F">
    <w:pPr>
      <w:pStyle w:val="Footer"/>
      <w:jc w:val="right"/>
      <w:rPr>
        <w:rFonts w:ascii="Angsana New" w:hAnsi="Angsana New"/>
        <w:sz w:val="30"/>
        <w:szCs w:val="30"/>
        <w:lang w:val="en-US"/>
      </w:rPr>
    </w:pPr>
    <w:r w:rsidRPr="008C00C5">
      <w:rPr>
        <w:rFonts w:ascii="Angsana New" w:hAnsi="Angsana New"/>
        <w:sz w:val="30"/>
        <w:szCs w:val="30"/>
      </w:rPr>
      <w:fldChar w:fldCharType="begin"/>
    </w:r>
    <w:r w:rsidRPr="008C00C5">
      <w:rPr>
        <w:rFonts w:ascii="Angsana New" w:hAnsi="Angsana New"/>
        <w:sz w:val="30"/>
        <w:szCs w:val="30"/>
      </w:rPr>
      <w:instrText xml:space="preserve"> PAGE   \* MERGEFORMAT </w:instrText>
    </w:r>
    <w:r w:rsidRPr="008C00C5">
      <w:rPr>
        <w:rFonts w:ascii="Angsana New" w:hAnsi="Angsana New"/>
        <w:sz w:val="30"/>
        <w:szCs w:val="30"/>
      </w:rPr>
      <w:fldChar w:fldCharType="separate"/>
    </w:r>
    <w:r w:rsidR="00496E4A">
      <w:rPr>
        <w:rFonts w:ascii="Angsana New" w:hAnsi="Angsana New"/>
        <w:noProof/>
        <w:sz w:val="30"/>
        <w:szCs w:val="30"/>
      </w:rPr>
      <w:t>12</w:t>
    </w:r>
    <w:r w:rsidRPr="008C00C5">
      <w:rPr>
        <w:rFonts w:ascii="Angsana New" w:hAnsi="Angsana New"/>
        <w:sz w:val="30"/>
        <w:szCs w:val="30"/>
      </w:rPr>
      <w:fldChar w:fldCharType="end"/>
    </w:r>
  </w:p>
  <w:p w14:paraId="7857594C" w14:textId="77777777" w:rsidR="00A2041F" w:rsidRDefault="00A2041F" w:rsidP="00F6317E">
    <w:pPr>
      <w:pStyle w:val="Footer"/>
      <w:ind w:right="360"/>
      <w:jc w:val="center"/>
      <w:rPr>
        <w:rFonts w:ascii="Angsana New" w:hAnsi="Angsana New"/>
        <w:sz w:val="28"/>
        <w:szCs w:val="28"/>
        <w: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66B4A" w14:textId="77777777" w:rsidR="00496E4A" w:rsidRDefault="00496E4A">
      <w:r>
        <w:separator/>
      </w:r>
    </w:p>
  </w:footnote>
  <w:footnote w:type="continuationSeparator" w:id="0">
    <w:p w14:paraId="6B9B28AB" w14:textId="77777777" w:rsidR="00496E4A" w:rsidRDefault="00496E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BAFE00"/>
    <w:lvl w:ilvl="0">
      <w:start w:val="1"/>
      <w:numFmt w:val="decimal"/>
      <w:pStyle w:val="ListNumber"/>
      <w:lvlText w:val="%1."/>
      <w:lvlJc w:val="left"/>
      <w:pPr>
        <w:tabs>
          <w:tab w:val="num" w:pos="1492"/>
        </w:tabs>
        <w:ind w:left="1492" w:hanging="360"/>
      </w:pPr>
    </w:lvl>
  </w:abstractNum>
  <w:abstractNum w:abstractNumId="1">
    <w:nsid w:val="FFFFFF7D"/>
    <w:multiLevelType w:val="singleLevel"/>
    <w:tmpl w:val="7714C770"/>
    <w:lvl w:ilvl="0">
      <w:start w:val="1"/>
      <w:numFmt w:val="decimal"/>
      <w:pStyle w:val="ListNumber2"/>
      <w:lvlText w:val="%1."/>
      <w:lvlJc w:val="left"/>
      <w:pPr>
        <w:tabs>
          <w:tab w:val="num" w:pos="1209"/>
        </w:tabs>
        <w:ind w:left="1209" w:hanging="360"/>
      </w:pPr>
    </w:lvl>
  </w:abstractNum>
  <w:abstractNum w:abstractNumId="2">
    <w:nsid w:val="FFFFFF80"/>
    <w:multiLevelType w:val="singleLevel"/>
    <w:tmpl w:val="600895D4"/>
    <w:lvl w:ilvl="0">
      <w:start w:val="1"/>
      <w:numFmt w:val="bullet"/>
      <w:pStyle w:val="TOC6"/>
      <w:lvlText w:val=""/>
      <w:lvlJc w:val="left"/>
      <w:pPr>
        <w:tabs>
          <w:tab w:val="num" w:pos="1492"/>
        </w:tabs>
        <w:ind w:left="1492" w:hanging="360"/>
      </w:pPr>
      <w:rPr>
        <w:rFonts w:ascii="Symbol" w:hAnsi="Symbol" w:hint="default"/>
        <w:lang w:bidi="th-TH"/>
      </w:rPr>
    </w:lvl>
  </w:abstractNum>
  <w:abstractNum w:abstractNumId="3">
    <w:nsid w:val="12A45A3A"/>
    <w:multiLevelType w:val="hybridMultilevel"/>
    <w:tmpl w:val="4FD03724"/>
    <w:lvl w:ilvl="0" w:tplc="773EE414">
      <w:start w:val="1"/>
      <w:numFmt w:val="thaiLetters"/>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137C41A0"/>
    <w:multiLevelType w:val="singleLevel"/>
    <w:tmpl w:val="046E357E"/>
    <w:lvl w:ilvl="0">
      <w:start w:val="1"/>
      <w:numFmt w:val="decimal"/>
      <w:pStyle w:val="Heading1"/>
      <w:lvlText w:val="%1."/>
      <w:lvlJc w:val="left"/>
      <w:pPr>
        <w:ind w:left="0" w:firstLine="0"/>
      </w:pPr>
      <w:rPr>
        <w:rFonts w:ascii="Angsana New" w:hAnsi="Angsana New" w:cs="Angsana New" w:hint="default"/>
        <w:b/>
        <w:bCs w:val="0"/>
        <w:sz w:val="30"/>
        <w:szCs w:val="30"/>
      </w:rPr>
    </w:lvl>
  </w:abstractNum>
  <w:abstractNum w:abstractNumId="5">
    <w:nsid w:val="21405E66"/>
    <w:multiLevelType w:val="hybridMultilevel"/>
    <w:tmpl w:val="99E80198"/>
    <w:lvl w:ilvl="0" w:tplc="D270C5D8">
      <w:start w:val="1"/>
      <w:numFmt w:val="thaiLetters"/>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5AA2507"/>
    <w:multiLevelType w:val="hybridMultilevel"/>
    <w:tmpl w:val="74A8BDD2"/>
    <w:lvl w:ilvl="0" w:tplc="8F00826A">
      <w:start w:val="1"/>
      <w:numFmt w:val="bullet"/>
      <w:lvlText w:val="-"/>
      <w:lvlJc w:val="left"/>
      <w:pPr>
        <w:ind w:left="1800" w:hanging="360"/>
      </w:pPr>
      <w:rPr>
        <w:rFonts w:ascii="Angsana New" w:hAnsi="Angsana New" w:hint="default"/>
      </w:rPr>
    </w:lvl>
    <w:lvl w:ilvl="1" w:tplc="04090003">
      <w:start w:val="1"/>
      <w:numFmt w:val="bullet"/>
      <w:lvlText w:val="o"/>
      <w:lvlJc w:val="left"/>
      <w:pPr>
        <w:ind w:left="2520" w:hanging="360"/>
      </w:pPr>
      <w:rPr>
        <w:rFonts w:ascii="Courier New" w:hAnsi="Courier New" w:cs="Courier New" w:hint="default"/>
      </w:rPr>
    </w:lvl>
    <w:lvl w:ilvl="2" w:tplc="08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6635412"/>
    <w:multiLevelType w:val="singleLevel"/>
    <w:tmpl w:val="AB30F568"/>
    <w:lvl w:ilvl="0">
      <w:start w:val="1"/>
      <w:numFmt w:val="decimal"/>
      <w:pStyle w:val="AA1stlevelbullet"/>
      <w:lvlText w:val="%1."/>
      <w:lvlJc w:val="left"/>
      <w:pPr>
        <w:tabs>
          <w:tab w:val="num" w:pos="283"/>
        </w:tabs>
        <w:ind w:left="283" w:hanging="283"/>
      </w:pPr>
    </w:lvl>
  </w:abstractNum>
  <w:abstractNum w:abstractNumId="8">
    <w:nsid w:val="34A67685"/>
    <w:multiLevelType w:val="multilevel"/>
    <w:tmpl w:val="C366AAE0"/>
    <w:lvl w:ilvl="0">
      <w:start w:val="1"/>
      <w:numFmt w:val="decimal"/>
      <w:pStyle w:val="Style1"/>
      <w:lvlText w:val="%1."/>
      <w:lvlJc w:val="left"/>
      <w:pPr>
        <w:ind w:left="720" w:hanging="540"/>
      </w:pPr>
      <w:rPr>
        <w:rFonts w:ascii="Angsana New" w:hAnsi="Angsana New" w:cs="Angsana New" w:hint="default"/>
        <w:b/>
        <w:bCs/>
        <w:sz w:val="28"/>
        <w:szCs w:val="28"/>
        <w:lang w:val="en-US" w:bidi="th-TH"/>
      </w:rPr>
    </w:lvl>
    <w:lvl w:ilvl="1">
      <w:start w:val="1"/>
      <w:numFmt w:val="decimal"/>
      <w:isLgl/>
      <w:lvlText w:val="%1.%2"/>
      <w:lvlJc w:val="left"/>
      <w:pPr>
        <w:ind w:left="900" w:hanging="540"/>
      </w:pPr>
      <w:rPr>
        <w:sz w:val="28"/>
        <w:szCs w:val="28"/>
        <w:lang w:bidi="th-TH"/>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3A297125"/>
    <w:multiLevelType w:val="singleLevel"/>
    <w:tmpl w:val="CC8A7736"/>
    <w:lvl w:ilvl="0">
      <w:start w:val="1"/>
      <w:numFmt w:val="bullet"/>
      <w:pStyle w:val="BodyTextFirstIndent"/>
      <w:lvlText w:val=""/>
      <w:lvlJc w:val="left"/>
      <w:pPr>
        <w:tabs>
          <w:tab w:val="num" w:pos="283"/>
        </w:tabs>
        <w:ind w:left="283" w:hanging="283"/>
      </w:pPr>
      <w:rPr>
        <w:rFonts w:ascii="Symbol" w:hAnsi="Symbol" w:hint="default"/>
        <w:lang w:bidi="th-TH"/>
      </w:rPr>
    </w:lvl>
  </w:abstractNum>
  <w:abstractNum w:abstractNumId="10">
    <w:nsid w:val="499A5203"/>
    <w:multiLevelType w:val="multilevel"/>
    <w:tmpl w:val="07709658"/>
    <w:lvl w:ilvl="0">
      <w:start w:val="1"/>
      <w:numFmt w:val="decimal"/>
      <w:pStyle w:val="KGI1"/>
      <w:lvlText w:val="%1"/>
      <w:lvlJc w:val="left"/>
      <w:pPr>
        <w:tabs>
          <w:tab w:val="num" w:pos="360"/>
        </w:tabs>
        <w:ind w:left="360" w:hanging="360"/>
      </w:pPr>
      <w:rPr>
        <w:rFonts w:cs="Times New Roman"/>
      </w:rPr>
    </w:lvl>
    <w:lvl w:ilvl="1">
      <w:start w:val="1"/>
      <w:numFmt w:val="decimal"/>
      <w:lvlText w:val="2.%2"/>
      <w:lvlJc w:val="left"/>
      <w:pPr>
        <w:tabs>
          <w:tab w:val="num" w:pos="724"/>
        </w:tabs>
        <w:ind w:left="724" w:hanging="360"/>
      </w:pPr>
    </w:lvl>
    <w:lvl w:ilvl="2">
      <w:start w:val="1"/>
      <w:numFmt w:val="decimal"/>
      <w:lvlText w:val="%1.%2.%3"/>
      <w:lvlJc w:val="left"/>
      <w:pPr>
        <w:tabs>
          <w:tab w:val="num" w:pos="1448"/>
        </w:tabs>
        <w:ind w:left="1448" w:hanging="720"/>
      </w:pPr>
      <w:rPr>
        <w:rFonts w:cs="Times New Roman"/>
      </w:rPr>
    </w:lvl>
    <w:lvl w:ilvl="3">
      <w:start w:val="1"/>
      <w:numFmt w:val="decimal"/>
      <w:lvlText w:val="%1.%2.%3.%4"/>
      <w:lvlJc w:val="left"/>
      <w:pPr>
        <w:tabs>
          <w:tab w:val="num" w:pos="1812"/>
        </w:tabs>
        <w:ind w:left="1812" w:hanging="720"/>
      </w:pPr>
      <w:rPr>
        <w:rFonts w:cs="Times New Roman"/>
      </w:rPr>
    </w:lvl>
    <w:lvl w:ilvl="4">
      <w:start w:val="1"/>
      <w:numFmt w:val="decimal"/>
      <w:lvlText w:val="%1.%2.%3.%4.%5"/>
      <w:lvlJc w:val="left"/>
      <w:pPr>
        <w:tabs>
          <w:tab w:val="num" w:pos="2176"/>
        </w:tabs>
        <w:ind w:left="2176" w:hanging="720"/>
      </w:pPr>
      <w:rPr>
        <w:rFonts w:cs="Times New Roman"/>
      </w:rPr>
    </w:lvl>
    <w:lvl w:ilvl="5">
      <w:start w:val="1"/>
      <w:numFmt w:val="decimal"/>
      <w:lvlText w:val="%1.%2.%3.%4.%5.%6"/>
      <w:lvlJc w:val="left"/>
      <w:pPr>
        <w:tabs>
          <w:tab w:val="num" w:pos="2900"/>
        </w:tabs>
        <w:ind w:left="2900" w:hanging="1080"/>
      </w:pPr>
      <w:rPr>
        <w:rFonts w:cs="Times New Roman"/>
      </w:rPr>
    </w:lvl>
    <w:lvl w:ilvl="6">
      <w:start w:val="1"/>
      <w:numFmt w:val="decimal"/>
      <w:lvlText w:val="%1.%2.%3.%4.%5.%6.%7"/>
      <w:lvlJc w:val="left"/>
      <w:pPr>
        <w:tabs>
          <w:tab w:val="num" w:pos="3264"/>
        </w:tabs>
        <w:ind w:left="3264" w:hanging="1080"/>
      </w:pPr>
      <w:rPr>
        <w:rFonts w:cs="Times New Roman"/>
      </w:rPr>
    </w:lvl>
    <w:lvl w:ilvl="7">
      <w:start w:val="1"/>
      <w:numFmt w:val="decimal"/>
      <w:lvlText w:val="%1.%2.%3.%4.%5.%6.%7.%8"/>
      <w:lvlJc w:val="left"/>
      <w:pPr>
        <w:tabs>
          <w:tab w:val="num" w:pos="3988"/>
        </w:tabs>
        <w:ind w:left="3988" w:hanging="1440"/>
      </w:pPr>
      <w:rPr>
        <w:rFonts w:cs="Times New Roman"/>
      </w:rPr>
    </w:lvl>
    <w:lvl w:ilvl="8">
      <w:start w:val="1"/>
      <w:numFmt w:val="decimal"/>
      <w:lvlText w:val="%1.%2.%3.%4.%5.%6.%7.%8.%9"/>
      <w:lvlJc w:val="left"/>
      <w:pPr>
        <w:tabs>
          <w:tab w:val="num" w:pos="4352"/>
        </w:tabs>
        <w:ind w:left="4352" w:hanging="1440"/>
      </w:pPr>
      <w:rPr>
        <w:rFonts w:cs="Times New Roman"/>
      </w:rPr>
    </w:lvl>
  </w:abstractNum>
  <w:abstractNum w:abstractNumId="11">
    <w:nsid w:val="612F1866"/>
    <w:multiLevelType w:val="hybridMultilevel"/>
    <w:tmpl w:val="6612242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6AF45340"/>
    <w:multiLevelType w:val="hybridMultilevel"/>
    <w:tmpl w:val="502C168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6F946084"/>
    <w:multiLevelType w:val="hybridMultilevel"/>
    <w:tmpl w:val="99221176"/>
    <w:lvl w:ilvl="0" w:tplc="563CC3A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75304A5"/>
    <w:multiLevelType w:val="hybridMultilevel"/>
    <w:tmpl w:val="E71E1352"/>
    <w:lvl w:ilvl="0" w:tplc="92B8130C">
      <w:start w:val="1"/>
      <w:numFmt w:val="thaiLetters"/>
      <w:pStyle w:val="Heading5"/>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lvlOverride w:ilvl="0">
      <w:startOverride w:val="1"/>
    </w:lvlOverride>
  </w:num>
  <w:num w:numId="5">
    <w:abstractNumId w:val="1"/>
    <w:lvlOverride w:ilvl="0">
      <w:startOverride w:val="1"/>
    </w:lvlOverride>
  </w:num>
  <w:num w:numId="6">
    <w:abstractNumId w:val="9"/>
  </w:num>
  <w:num w:numId="7">
    <w:abstractNumId w:val="7"/>
    <w:lvlOverride w:ilvl="0">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5"/>
  </w:num>
  <w:num w:numId="12">
    <w:abstractNumId w:val="13"/>
  </w:num>
  <w:num w:numId="13">
    <w:abstractNumId w:val="14"/>
  </w:num>
  <w:num w:numId="14">
    <w:abstractNumId w:val="6"/>
  </w:num>
  <w:num w:numId="15">
    <w:abstractNumId w:val="3"/>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hyphenationZone w:val="0"/>
  <w:doNotHyphenateCaps/>
  <w:drawingGridHorizontalSpacing w:val="110"/>
  <w:drawingGridVerticalSpacing w:val="120"/>
  <w:displayHorizontalDrawingGridEvery w:val="0"/>
  <w:displayVerticalDrawingGridEvery w:val="3"/>
  <w:doNotShadeFormData/>
  <w:characterSpacingControl w:val="compressPunctuation"/>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5D1"/>
    <w:rsid w:val="00000044"/>
    <w:rsid w:val="00000235"/>
    <w:rsid w:val="0000026F"/>
    <w:rsid w:val="00000393"/>
    <w:rsid w:val="00000F06"/>
    <w:rsid w:val="00001236"/>
    <w:rsid w:val="00001627"/>
    <w:rsid w:val="00002000"/>
    <w:rsid w:val="000024C8"/>
    <w:rsid w:val="000024FB"/>
    <w:rsid w:val="00002AC3"/>
    <w:rsid w:val="00002C2E"/>
    <w:rsid w:val="00002C8E"/>
    <w:rsid w:val="00003587"/>
    <w:rsid w:val="00003632"/>
    <w:rsid w:val="000037AC"/>
    <w:rsid w:val="00003853"/>
    <w:rsid w:val="00003996"/>
    <w:rsid w:val="00003E79"/>
    <w:rsid w:val="000040F7"/>
    <w:rsid w:val="00004216"/>
    <w:rsid w:val="000053FE"/>
    <w:rsid w:val="00005878"/>
    <w:rsid w:val="00005943"/>
    <w:rsid w:val="00005AEF"/>
    <w:rsid w:val="00006030"/>
    <w:rsid w:val="00006A15"/>
    <w:rsid w:val="00006ADB"/>
    <w:rsid w:val="00006AFA"/>
    <w:rsid w:val="00006B18"/>
    <w:rsid w:val="00006DC8"/>
    <w:rsid w:val="00006F54"/>
    <w:rsid w:val="00007903"/>
    <w:rsid w:val="000103EB"/>
    <w:rsid w:val="00010773"/>
    <w:rsid w:val="000107EE"/>
    <w:rsid w:val="00010E34"/>
    <w:rsid w:val="00011B50"/>
    <w:rsid w:val="00011E57"/>
    <w:rsid w:val="0001247B"/>
    <w:rsid w:val="00012488"/>
    <w:rsid w:val="00012C7C"/>
    <w:rsid w:val="00012D93"/>
    <w:rsid w:val="00012FA6"/>
    <w:rsid w:val="000139C0"/>
    <w:rsid w:val="00013A3A"/>
    <w:rsid w:val="00013C06"/>
    <w:rsid w:val="00013CDC"/>
    <w:rsid w:val="00013E95"/>
    <w:rsid w:val="0001412B"/>
    <w:rsid w:val="000141A3"/>
    <w:rsid w:val="0001423A"/>
    <w:rsid w:val="00014398"/>
    <w:rsid w:val="00014517"/>
    <w:rsid w:val="00014673"/>
    <w:rsid w:val="0001472F"/>
    <w:rsid w:val="00014756"/>
    <w:rsid w:val="000148B8"/>
    <w:rsid w:val="00014960"/>
    <w:rsid w:val="00014C98"/>
    <w:rsid w:val="00014E16"/>
    <w:rsid w:val="00014FF5"/>
    <w:rsid w:val="0001505B"/>
    <w:rsid w:val="0001539D"/>
    <w:rsid w:val="000155EE"/>
    <w:rsid w:val="00015AA2"/>
    <w:rsid w:val="0001608C"/>
    <w:rsid w:val="0001675B"/>
    <w:rsid w:val="000167FC"/>
    <w:rsid w:val="00016D77"/>
    <w:rsid w:val="00016EE9"/>
    <w:rsid w:val="0001736F"/>
    <w:rsid w:val="00017468"/>
    <w:rsid w:val="00017485"/>
    <w:rsid w:val="00017A47"/>
    <w:rsid w:val="00017A55"/>
    <w:rsid w:val="00017D23"/>
    <w:rsid w:val="00017E14"/>
    <w:rsid w:val="000200F8"/>
    <w:rsid w:val="00020146"/>
    <w:rsid w:val="00020179"/>
    <w:rsid w:val="00020693"/>
    <w:rsid w:val="00020919"/>
    <w:rsid w:val="00020B02"/>
    <w:rsid w:val="00020E86"/>
    <w:rsid w:val="00020F67"/>
    <w:rsid w:val="000211F7"/>
    <w:rsid w:val="000218BF"/>
    <w:rsid w:val="00021998"/>
    <w:rsid w:val="00021BA6"/>
    <w:rsid w:val="00022547"/>
    <w:rsid w:val="000226B0"/>
    <w:rsid w:val="00022A4D"/>
    <w:rsid w:val="00022C96"/>
    <w:rsid w:val="00022DBE"/>
    <w:rsid w:val="00022F62"/>
    <w:rsid w:val="00023176"/>
    <w:rsid w:val="00023CA4"/>
    <w:rsid w:val="000244F1"/>
    <w:rsid w:val="00024744"/>
    <w:rsid w:val="00024B5C"/>
    <w:rsid w:val="00024BEC"/>
    <w:rsid w:val="00024EB3"/>
    <w:rsid w:val="000250F6"/>
    <w:rsid w:val="000252AE"/>
    <w:rsid w:val="000254CA"/>
    <w:rsid w:val="0002559B"/>
    <w:rsid w:val="00025B35"/>
    <w:rsid w:val="00025DB7"/>
    <w:rsid w:val="00026340"/>
    <w:rsid w:val="0002673E"/>
    <w:rsid w:val="000268D7"/>
    <w:rsid w:val="00026B89"/>
    <w:rsid w:val="00027CB6"/>
    <w:rsid w:val="00027DE4"/>
    <w:rsid w:val="00030DBD"/>
    <w:rsid w:val="00030E3D"/>
    <w:rsid w:val="0003130B"/>
    <w:rsid w:val="00031813"/>
    <w:rsid w:val="000319BD"/>
    <w:rsid w:val="00031CA0"/>
    <w:rsid w:val="000320BE"/>
    <w:rsid w:val="000322D8"/>
    <w:rsid w:val="00032B25"/>
    <w:rsid w:val="0003344A"/>
    <w:rsid w:val="000339D6"/>
    <w:rsid w:val="00033D92"/>
    <w:rsid w:val="0003415A"/>
    <w:rsid w:val="000348B6"/>
    <w:rsid w:val="0003529A"/>
    <w:rsid w:val="00035561"/>
    <w:rsid w:val="000355C4"/>
    <w:rsid w:val="00035C84"/>
    <w:rsid w:val="000363DF"/>
    <w:rsid w:val="00036704"/>
    <w:rsid w:val="00036811"/>
    <w:rsid w:val="00036C1D"/>
    <w:rsid w:val="0003737D"/>
    <w:rsid w:val="00037506"/>
    <w:rsid w:val="00037B3B"/>
    <w:rsid w:val="00037E26"/>
    <w:rsid w:val="00037FD9"/>
    <w:rsid w:val="00040055"/>
    <w:rsid w:val="00040071"/>
    <w:rsid w:val="00040287"/>
    <w:rsid w:val="000403E1"/>
    <w:rsid w:val="0004050D"/>
    <w:rsid w:val="00040620"/>
    <w:rsid w:val="0004098E"/>
    <w:rsid w:val="00040BB3"/>
    <w:rsid w:val="00040BE3"/>
    <w:rsid w:val="00040CE3"/>
    <w:rsid w:val="00041093"/>
    <w:rsid w:val="000413CA"/>
    <w:rsid w:val="000415B3"/>
    <w:rsid w:val="00041DEF"/>
    <w:rsid w:val="0004221B"/>
    <w:rsid w:val="00042E65"/>
    <w:rsid w:val="000433E3"/>
    <w:rsid w:val="00043649"/>
    <w:rsid w:val="0004386B"/>
    <w:rsid w:val="00043A87"/>
    <w:rsid w:val="00043F02"/>
    <w:rsid w:val="00044666"/>
    <w:rsid w:val="0004487B"/>
    <w:rsid w:val="000449A5"/>
    <w:rsid w:val="00044CB6"/>
    <w:rsid w:val="00044D4B"/>
    <w:rsid w:val="00044E51"/>
    <w:rsid w:val="00045267"/>
    <w:rsid w:val="00045895"/>
    <w:rsid w:val="0004597B"/>
    <w:rsid w:val="00045ADC"/>
    <w:rsid w:val="00045B66"/>
    <w:rsid w:val="00045BC3"/>
    <w:rsid w:val="000460B1"/>
    <w:rsid w:val="00046200"/>
    <w:rsid w:val="00046642"/>
    <w:rsid w:val="00046685"/>
    <w:rsid w:val="00046732"/>
    <w:rsid w:val="0004675A"/>
    <w:rsid w:val="00046B16"/>
    <w:rsid w:val="00046C77"/>
    <w:rsid w:val="000470E4"/>
    <w:rsid w:val="0004733F"/>
    <w:rsid w:val="000475EB"/>
    <w:rsid w:val="00047700"/>
    <w:rsid w:val="000505DD"/>
    <w:rsid w:val="00050940"/>
    <w:rsid w:val="00050C22"/>
    <w:rsid w:val="00050C60"/>
    <w:rsid w:val="00051499"/>
    <w:rsid w:val="00051648"/>
    <w:rsid w:val="00051E0E"/>
    <w:rsid w:val="0005216D"/>
    <w:rsid w:val="000522C2"/>
    <w:rsid w:val="000523E8"/>
    <w:rsid w:val="00052967"/>
    <w:rsid w:val="00052E4A"/>
    <w:rsid w:val="00052E94"/>
    <w:rsid w:val="0005319C"/>
    <w:rsid w:val="00053264"/>
    <w:rsid w:val="000534C9"/>
    <w:rsid w:val="0005393D"/>
    <w:rsid w:val="00053CC7"/>
    <w:rsid w:val="0005457C"/>
    <w:rsid w:val="000546CA"/>
    <w:rsid w:val="000548DB"/>
    <w:rsid w:val="00054B5F"/>
    <w:rsid w:val="00054CC4"/>
    <w:rsid w:val="000550C5"/>
    <w:rsid w:val="000562AD"/>
    <w:rsid w:val="0005638A"/>
    <w:rsid w:val="000566CF"/>
    <w:rsid w:val="00056933"/>
    <w:rsid w:val="00056CC8"/>
    <w:rsid w:val="000573BF"/>
    <w:rsid w:val="0005782F"/>
    <w:rsid w:val="00057F1C"/>
    <w:rsid w:val="00060077"/>
    <w:rsid w:val="0006051E"/>
    <w:rsid w:val="00060F9A"/>
    <w:rsid w:val="0006180B"/>
    <w:rsid w:val="00061BB0"/>
    <w:rsid w:val="00061FDE"/>
    <w:rsid w:val="00061FEC"/>
    <w:rsid w:val="0006202F"/>
    <w:rsid w:val="0006222C"/>
    <w:rsid w:val="0006273B"/>
    <w:rsid w:val="000629AD"/>
    <w:rsid w:val="000629F9"/>
    <w:rsid w:val="00062A69"/>
    <w:rsid w:val="00062AD8"/>
    <w:rsid w:val="00062B3A"/>
    <w:rsid w:val="000633DC"/>
    <w:rsid w:val="00063785"/>
    <w:rsid w:val="0006386F"/>
    <w:rsid w:val="00063B9C"/>
    <w:rsid w:val="00063BFF"/>
    <w:rsid w:val="00063FE4"/>
    <w:rsid w:val="00064035"/>
    <w:rsid w:val="0006442F"/>
    <w:rsid w:val="0006472F"/>
    <w:rsid w:val="00064AC8"/>
    <w:rsid w:val="00064D1A"/>
    <w:rsid w:val="00064E8A"/>
    <w:rsid w:val="00065111"/>
    <w:rsid w:val="000654BA"/>
    <w:rsid w:val="00066070"/>
    <w:rsid w:val="000660CD"/>
    <w:rsid w:val="00066322"/>
    <w:rsid w:val="00066570"/>
    <w:rsid w:val="00066CAF"/>
    <w:rsid w:val="00066E3A"/>
    <w:rsid w:val="0006705A"/>
    <w:rsid w:val="0006708D"/>
    <w:rsid w:val="00067128"/>
    <w:rsid w:val="00067261"/>
    <w:rsid w:val="00067826"/>
    <w:rsid w:val="00067EF0"/>
    <w:rsid w:val="00067F36"/>
    <w:rsid w:val="00067F37"/>
    <w:rsid w:val="00070617"/>
    <w:rsid w:val="0007073F"/>
    <w:rsid w:val="00071061"/>
    <w:rsid w:val="00071320"/>
    <w:rsid w:val="000713D1"/>
    <w:rsid w:val="00071FDF"/>
    <w:rsid w:val="00072207"/>
    <w:rsid w:val="000724E2"/>
    <w:rsid w:val="00072B8C"/>
    <w:rsid w:val="00072D2A"/>
    <w:rsid w:val="00072E17"/>
    <w:rsid w:val="0007309A"/>
    <w:rsid w:val="0007324C"/>
    <w:rsid w:val="0007373F"/>
    <w:rsid w:val="00073920"/>
    <w:rsid w:val="00073B2E"/>
    <w:rsid w:val="00073CD7"/>
    <w:rsid w:val="00073E58"/>
    <w:rsid w:val="00073E7B"/>
    <w:rsid w:val="000743CA"/>
    <w:rsid w:val="000746B1"/>
    <w:rsid w:val="000746CB"/>
    <w:rsid w:val="0007482D"/>
    <w:rsid w:val="000748DB"/>
    <w:rsid w:val="000749AC"/>
    <w:rsid w:val="00074A7D"/>
    <w:rsid w:val="00074C35"/>
    <w:rsid w:val="00075D34"/>
    <w:rsid w:val="0007727E"/>
    <w:rsid w:val="00077444"/>
    <w:rsid w:val="00077510"/>
    <w:rsid w:val="0007776E"/>
    <w:rsid w:val="00077A1A"/>
    <w:rsid w:val="00077AC5"/>
    <w:rsid w:val="00077B3D"/>
    <w:rsid w:val="00077C7F"/>
    <w:rsid w:val="00077E38"/>
    <w:rsid w:val="000801F6"/>
    <w:rsid w:val="0008028D"/>
    <w:rsid w:val="00080494"/>
    <w:rsid w:val="0008099E"/>
    <w:rsid w:val="000809AF"/>
    <w:rsid w:val="000809DD"/>
    <w:rsid w:val="00080B3C"/>
    <w:rsid w:val="00080C27"/>
    <w:rsid w:val="00080D1C"/>
    <w:rsid w:val="000812CB"/>
    <w:rsid w:val="000814C2"/>
    <w:rsid w:val="000817FB"/>
    <w:rsid w:val="00081820"/>
    <w:rsid w:val="00081A53"/>
    <w:rsid w:val="00081B95"/>
    <w:rsid w:val="00081ED9"/>
    <w:rsid w:val="00082396"/>
    <w:rsid w:val="0008272E"/>
    <w:rsid w:val="00082A8B"/>
    <w:rsid w:val="00082D98"/>
    <w:rsid w:val="00082E33"/>
    <w:rsid w:val="00082F31"/>
    <w:rsid w:val="000833B8"/>
    <w:rsid w:val="00083CEE"/>
    <w:rsid w:val="0008424D"/>
    <w:rsid w:val="00084433"/>
    <w:rsid w:val="00084976"/>
    <w:rsid w:val="00085305"/>
    <w:rsid w:val="00085A2A"/>
    <w:rsid w:val="00085D12"/>
    <w:rsid w:val="00085D36"/>
    <w:rsid w:val="00085EDE"/>
    <w:rsid w:val="00085F60"/>
    <w:rsid w:val="0008627F"/>
    <w:rsid w:val="000863E4"/>
    <w:rsid w:val="00086667"/>
    <w:rsid w:val="0008686D"/>
    <w:rsid w:val="00086B50"/>
    <w:rsid w:val="00086DE6"/>
    <w:rsid w:val="00086E98"/>
    <w:rsid w:val="000872FE"/>
    <w:rsid w:val="000874BB"/>
    <w:rsid w:val="000874C4"/>
    <w:rsid w:val="00087A5B"/>
    <w:rsid w:val="000904B4"/>
    <w:rsid w:val="00090626"/>
    <w:rsid w:val="000919AF"/>
    <w:rsid w:val="00091C79"/>
    <w:rsid w:val="000922BC"/>
    <w:rsid w:val="00092439"/>
    <w:rsid w:val="000924C0"/>
    <w:rsid w:val="00092500"/>
    <w:rsid w:val="000927AE"/>
    <w:rsid w:val="00092A6B"/>
    <w:rsid w:val="0009302E"/>
    <w:rsid w:val="00093E71"/>
    <w:rsid w:val="00094024"/>
    <w:rsid w:val="00095265"/>
    <w:rsid w:val="0009526C"/>
    <w:rsid w:val="000956A1"/>
    <w:rsid w:val="00095C25"/>
    <w:rsid w:val="00095C94"/>
    <w:rsid w:val="00096017"/>
    <w:rsid w:val="00096283"/>
    <w:rsid w:val="00096354"/>
    <w:rsid w:val="0009679D"/>
    <w:rsid w:val="000971AC"/>
    <w:rsid w:val="00097A2A"/>
    <w:rsid w:val="00097A83"/>
    <w:rsid w:val="00097EFA"/>
    <w:rsid w:val="00097F25"/>
    <w:rsid w:val="00097F9D"/>
    <w:rsid w:val="000A0239"/>
    <w:rsid w:val="000A02B9"/>
    <w:rsid w:val="000A038F"/>
    <w:rsid w:val="000A050A"/>
    <w:rsid w:val="000A075C"/>
    <w:rsid w:val="000A091D"/>
    <w:rsid w:val="000A0934"/>
    <w:rsid w:val="000A0DDF"/>
    <w:rsid w:val="000A0E7B"/>
    <w:rsid w:val="000A1BB1"/>
    <w:rsid w:val="000A2042"/>
    <w:rsid w:val="000A25F0"/>
    <w:rsid w:val="000A2FB2"/>
    <w:rsid w:val="000A319B"/>
    <w:rsid w:val="000A31FA"/>
    <w:rsid w:val="000A333E"/>
    <w:rsid w:val="000A3A52"/>
    <w:rsid w:val="000A3BB0"/>
    <w:rsid w:val="000A3F43"/>
    <w:rsid w:val="000A58DC"/>
    <w:rsid w:val="000A5B25"/>
    <w:rsid w:val="000A6019"/>
    <w:rsid w:val="000A6320"/>
    <w:rsid w:val="000A6674"/>
    <w:rsid w:val="000A6C30"/>
    <w:rsid w:val="000A715A"/>
    <w:rsid w:val="000A7402"/>
    <w:rsid w:val="000A7A3E"/>
    <w:rsid w:val="000A7EE4"/>
    <w:rsid w:val="000B0B94"/>
    <w:rsid w:val="000B0CA2"/>
    <w:rsid w:val="000B0DB9"/>
    <w:rsid w:val="000B15C8"/>
    <w:rsid w:val="000B1602"/>
    <w:rsid w:val="000B165D"/>
    <w:rsid w:val="000B1AF9"/>
    <w:rsid w:val="000B1BE5"/>
    <w:rsid w:val="000B20E0"/>
    <w:rsid w:val="000B2C15"/>
    <w:rsid w:val="000B2D4B"/>
    <w:rsid w:val="000B30D1"/>
    <w:rsid w:val="000B3274"/>
    <w:rsid w:val="000B332A"/>
    <w:rsid w:val="000B3A2C"/>
    <w:rsid w:val="000B3A75"/>
    <w:rsid w:val="000B3DFF"/>
    <w:rsid w:val="000B415D"/>
    <w:rsid w:val="000B4D15"/>
    <w:rsid w:val="000B4EA9"/>
    <w:rsid w:val="000B4EEF"/>
    <w:rsid w:val="000B5423"/>
    <w:rsid w:val="000B54D8"/>
    <w:rsid w:val="000B55B1"/>
    <w:rsid w:val="000B5EF2"/>
    <w:rsid w:val="000B6C99"/>
    <w:rsid w:val="000B6DD2"/>
    <w:rsid w:val="000B6FC9"/>
    <w:rsid w:val="000B7349"/>
    <w:rsid w:val="000B782F"/>
    <w:rsid w:val="000B7ABB"/>
    <w:rsid w:val="000B7C12"/>
    <w:rsid w:val="000B7C71"/>
    <w:rsid w:val="000C02D0"/>
    <w:rsid w:val="000C035C"/>
    <w:rsid w:val="000C03AE"/>
    <w:rsid w:val="000C09B1"/>
    <w:rsid w:val="000C1075"/>
    <w:rsid w:val="000C107B"/>
    <w:rsid w:val="000C1A69"/>
    <w:rsid w:val="000C1CF1"/>
    <w:rsid w:val="000C1FBD"/>
    <w:rsid w:val="000C2176"/>
    <w:rsid w:val="000C228A"/>
    <w:rsid w:val="000C255C"/>
    <w:rsid w:val="000C2696"/>
    <w:rsid w:val="000C2C97"/>
    <w:rsid w:val="000C2D40"/>
    <w:rsid w:val="000C2D4E"/>
    <w:rsid w:val="000C2DDF"/>
    <w:rsid w:val="000C2E8A"/>
    <w:rsid w:val="000C2F0F"/>
    <w:rsid w:val="000C31CF"/>
    <w:rsid w:val="000C3D21"/>
    <w:rsid w:val="000C3DDD"/>
    <w:rsid w:val="000C3EB5"/>
    <w:rsid w:val="000C427A"/>
    <w:rsid w:val="000C441D"/>
    <w:rsid w:val="000C4617"/>
    <w:rsid w:val="000C463F"/>
    <w:rsid w:val="000C492D"/>
    <w:rsid w:val="000C4A7C"/>
    <w:rsid w:val="000C4B77"/>
    <w:rsid w:val="000C4CA1"/>
    <w:rsid w:val="000C4CD4"/>
    <w:rsid w:val="000C4EB1"/>
    <w:rsid w:val="000C530C"/>
    <w:rsid w:val="000C5435"/>
    <w:rsid w:val="000C5A0F"/>
    <w:rsid w:val="000C5A3C"/>
    <w:rsid w:val="000C5E1D"/>
    <w:rsid w:val="000C643A"/>
    <w:rsid w:val="000C6700"/>
    <w:rsid w:val="000C6D04"/>
    <w:rsid w:val="000C6D30"/>
    <w:rsid w:val="000C74C2"/>
    <w:rsid w:val="000C763B"/>
    <w:rsid w:val="000C7678"/>
    <w:rsid w:val="000C7876"/>
    <w:rsid w:val="000C7CDC"/>
    <w:rsid w:val="000C7DF8"/>
    <w:rsid w:val="000D0356"/>
    <w:rsid w:val="000D0A16"/>
    <w:rsid w:val="000D0E36"/>
    <w:rsid w:val="000D0F0D"/>
    <w:rsid w:val="000D110C"/>
    <w:rsid w:val="000D143C"/>
    <w:rsid w:val="000D1CE0"/>
    <w:rsid w:val="000D2015"/>
    <w:rsid w:val="000D2EFF"/>
    <w:rsid w:val="000D2F39"/>
    <w:rsid w:val="000D35E7"/>
    <w:rsid w:val="000D3AE9"/>
    <w:rsid w:val="000D42F5"/>
    <w:rsid w:val="000D4376"/>
    <w:rsid w:val="000D4BB8"/>
    <w:rsid w:val="000D4BE6"/>
    <w:rsid w:val="000D5324"/>
    <w:rsid w:val="000D555E"/>
    <w:rsid w:val="000D55DE"/>
    <w:rsid w:val="000D55F4"/>
    <w:rsid w:val="000D57D4"/>
    <w:rsid w:val="000D59EC"/>
    <w:rsid w:val="000D5D65"/>
    <w:rsid w:val="000D6134"/>
    <w:rsid w:val="000D62F9"/>
    <w:rsid w:val="000D6981"/>
    <w:rsid w:val="000D6B30"/>
    <w:rsid w:val="000D73E4"/>
    <w:rsid w:val="000D7420"/>
    <w:rsid w:val="000D779D"/>
    <w:rsid w:val="000D792A"/>
    <w:rsid w:val="000D7E43"/>
    <w:rsid w:val="000E0140"/>
    <w:rsid w:val="000E0699"/>
    <w:rsid w:val="000E0750"/>
    <w:rsid w:val="000E0956"/>
    <w:rsid w:val="000E0957"/>
    <w:rsid w:val="000E133C"/>
    <w:rsid w:val="000E1A40"/>
    <w:rsid w:val="000E1AE6"/>
    <w:rsid w:val="000E1B28"/>
    <w:rsid w:val="000E201F"/>
    <w:rsid w:val="000E204D"/>
    <w:rsid w:val="000E24D8"/>
    <w:rsid w:val="000E2A6E"/>
    <w:rsid w:val="000E2DC2"/>
    <w:rsid w:val="000E31F1"/>
    <w:rsid w:val="000E387F"/>
    <w:rsid w:val="000E3F55"/>
    <w:rsid w:val="000E3FB2"/>
    <w:rsid w:val="000E411C"/>
    <w:rsid w:val="000E4422"/>
    <w:rsid w:val="000E4424"/>
    <w:rsid w:val="000E4849"/>
    <w:rsid w:val="000E493E"/>
    <w:rsid w:val="000E4C63"/>
    <w:rsid w:val="000E508D"/>
    <w:rsid w:val="000E5580"/>
    <w:rsid w:val="000E5A15"/>
    <w:rsid w:val="000E5A7A"/>
    <w:rsid w:val="000E5B41"/>
    <w:rsid w:val="000E670F"/>
    <w:rsid w:val="000E6900"/>
    <w:rsid w:val="000E6EB6"/>
    <w:rsid w:val="000E6EC3"/>
    <w:rsid w:val="000E6EDD"/>
    <w:rsid w:val="000E73D5"/>
    <w:rsid w:val="000E7817"/>
    <w:rsid w:val="000E7B7D"/>
    <w:rsid w:val="000E7F0E"/>
    <w:rsid w:val="000F0D56"/>
    <w:rsid w:val="000F0DFE"/>
    <w:rsid w:val="000F0F09"/>
    <w:rsid w:val="000F11B4"/>
    <w:rsid w:val="000F12BD"/>
    <w:rsid w:val="000F12E4"/>
    <w:rsid w:val="000F165B"/>
    <w:rsid w:val="000F1842"/>
    <w:rsid w:val="000F1998"/>
    <w:rsid w:val="000F1AB0"/>
    <w:rsid w:val="000F1EF2"/>
    <w:rsid w:val="000F253D"/>
    <w:rsid w:val="000F3108"/>
    <w:rsid w:val="000F3411"/>
    <w:rsid w:val="000F3500"/>
    <w:rsid w:val="000F3C3A"/>
    <w:rsid w:val="000F3CF1"/>
    <w:rsid w:val="000F3E76"/>
    <w:rsid w:val="000F44BF"/>
    <w:rsid w:val="000F4716"/>
    <w:rsid w:val="000F4790"/>
    <w:rsid w:val="000F4870"/>
    <w:rsid w:val="000F4FB1"/>
    <w:rsid w:val="000F5228"/>
    <w:rsid w:val="000F5358"/>
    <w:rsid w:val="000F5415"/>
    <w:rsid w:val="000F5D53"/>
    <w:rsid w:val="000F60BF"/>
    <w:rsid w:val="000F665F"/>
    <w:rsid w:val="000F6818"/>
    <w:rsid w:val="000F6A0D"/>
    <w:rsid w:val="000F6C88"/>
    <w:rsid w:val="000F70F7"/>
    <w:rsid w:val="000F7A78"/>
    <w:rsid w:val="000F7E7A"/>
    <w:rsid w:val="001005F3"/>
    <w:rsid w:val="00100A20"/>
    <w:rsid w:val="00100C06"/>
    <w:rsid w:val="00100F7A"/>
    <w:rsid w:val="0010113B"/>
    <w:rsid w:val="00101604"/>
    <w:rsid w:val="00101803"/>
    <w:rsid w:val="00101829"/>
    <w:rsid w:val="001018B8"/>
    <w:rsid w:val="00101D1C"/>
    <w:rsid w:val="00101DAD"/>
    <w:rsid w:val="00102248"/>
    <w:rsid w:val="001023D1"/>
    <w:rsid w:val="00102591"/>
    <w:rsid w:val="00102660"/>
    <w:rsid w:val="00102B87"/>
    <w:rsid w:val="00102C2D"/>
    <w:rsid w:val="00102CB2"/>
    <w:rsid w:val="00102E5C"/>
    <w:rsid w:val="00102E66"/>
    <w:rsid w:val="00102F9D"/>
    <w:rsid w:val="00102FB4"/>
    <w:rsid w:val="00103133"/>
    <w:rsid w:val="00103FEC"/>
    <w:rsid w:val="00104A13"/>
    <w:rsid w:val="00104E4D"/>
    <w:rsid w:val="0010505C"/>
    <w:rsid w:val="0010513E"/>
    <w:rsid w:val="001056BC"/>
    <w:rsid w:val="00105833"/>
    <w:rsid w:val="0010592C"/>
    <w:rsid w:val="00105C86"/>
    <w:rsid w:val="00105FC5"/>
    <w:rsid w:val="00106095"/>
    <w:rsid w:val="00106620"/>
    <w:rsid w:val="00106AE6"/>
    <w:rsid w:val="00106B75"/>
    <w:rsid w:val="0010732B"/>
    <w:rsid w:val="0010761B"/>
    <w:rsid w:val="001079B2"/>
    <w:rsid w:val="0011034F"/>
    <w:rsid w:val="00110681"/>
    <w:rsid w:val="001109F9"/>
    <w:rsid w:val="00110F9D"/>
    <w:rsid w:val="0011116A"/>
    <w:rsid w:val="001115B8"/>
    <w:rsid w:val="00111696"/>
    <w:rsid w:val="00111723"/>
    <w:rsid w:val="00111F0B"/>
    <w:rsid w:val="00111F56"/>
    <w:rsid w:val="001122EB"/>
    <w:rsid w:val="0011233C"/>
    <w:rsid w:val="0011253A"/>
    <w:rsid w:val="001125AD"/>
    <w:rsid w:val="0011276C"/>
    <w:rsid w:val="001130D8"/>
    <w:rsid w:val="001133BD"/>
    <w:rsid w:val="00113769"/>
    <w:rsid w:val="00113BD4"/>
    <w:rsid w:val="00113D39"/>
    <w:rsid w:val="00113E82"/>
    <w:rsid w:val="00113EB4"/>
    <w:rsid w:val="00113F72"/>
    <w:rsid w:val="0011412C"/>
    <w:rsid w:val="00114428"/>
    <w:rsid w:val="0011470E"/>
    <w:rsid w:val="00114A1F"/>
    <w:rsid w:val="00114CA0"/>
    <w:rsid w:val="00114E06"/>
    <w:rsid w:val="001151E7"/>
    <w:rsid w:val="001151F4"/>
    <w:rsid w:val="0011539F"/>
    <w:rsid w:val="00115699"/>
    <w:rsid w:val="001156AC"/>
    <w:rsid w:val="00115738"/>
    <w:rsid w:val="001162EE"/>
    <w:rsid w:val="001167A6"/>
    <w:rsid w:val="001168C6"/>
    <w:rsid w:val="00116A5C"/>
    <w:rsid w:val="00116ACF"/>
    <w:rsid w:val="00116E8A"/>
    <w:rsid w:val="0011750C"/>
    <w:rsid w:val="00117A8A"/>
    <w:rsid w:val="00117B5F"/>
    <w:rsid w:val="00117C83"/>
    <w:rsid w:val="00117D84"/>
    <w:rsid w:val="00117D97"/>
    <w:rsid w:val="00117DD0"/>
    <w:rsid w:val="00120154"/>
    <w:rsid w:val="001207EC"/>
    <w:rsid w:val="00120CFD"/>
    <w:rsid w:val="00120DFA"/>
    <w:rsid w:val="00121B25"/>
    <w:rsid w:val="00121EE6"/>
    <w:rsid w:val="0012256C"/>
    <w:rsid w:val="00122586"/>
    <w:rsid w:val="0012288A"/>
    <w:rsid w:val="00122958"/>
    <w:rsid w:val="00122AE5"/>
    <w:rsid w:val="00122D41"/>
    <w:rsid w:val="00122E20"/>
    <w:rsid w:val="00122EDB"/>
    <w:rsid w:val="00122F1D"/>
    <w:rsid w:val="001232A7"/>
    <w:rsid w:val="00123541"/>
    <w:rsid w:val="001236E5"/>
    <w:rsid w:val="00123768"/>
    <w:rsid w:val="001237B2"/>
    <w:rsid w:val="00123B7B"/>
    <w:rsid w:val="00123C5B"/>
    <w:rsid w:val="0012407E"/>
    <w:rsid w:val="00124315"/>
    <w:rsid w:val="001245C1"/>
    <w:rsid w:val="001255D4"/>
    <w:rsid w:val="00125CE8"/>
    <w:rsid w:val="001261E2"/>
    <w:rsid w:val="001265E0"/>
    <w:rsid w:val="001268D0"/>
    <w:rsid w:val="00126A7F"/>
    <w:rsid w:val="00126C4E"/>
    <w:rsid w:val="00126CAB"/>
    <w:rsid w:val="00126DBC"/>
    <w:rsid w:val="00126DCA"/>
    <w:rsid w:val="00126DF9"/>
    <w:rsid w:val="00126EF4"/>
    <w:rsid w:val="001270E1"/>
    <w:rsid w:val="001270EA"/>
    <w:rsid w:val="00127EA6"/>
    <w:rsid w:val="00127F20"/>
    <w:rsid w:val="0013055A"/>
    <w:rsid w:val="00130A4D"/>
    <w:rsid w:val="00130C4A"/>
    <w:rsid w:val="00130F36"/>
    <w:rsid w:val="0013113B"/>
    <w:rsid w:val="00131741"/>
    <w:rsid w:val="00131CB0"/>
    <w:rsid w:val="00131FB7"/>
    <w:rsid w:val="001323D3"/>
    <w:rsid w:val="0013241D"/>
    <w:rsid w:val="001326A5"/>
    <w:rsid w:val="001327AC"/>
    <w:rsid w:val="00132B1C"/>
    <w:rsid w:val="00132B7F"/>
    <w:rsid w:val="00132C97"/>
    <w:rsid w:val="00132EC1"/>
    <w:rsid w:val="00133160"/>
    <w:rsid w:val="001338D6"/>
    <w:rsid w:val="001338EC"/>
    <w:rsid w:val="00133B95"/>
    <w:rsid w:val="00134018"/>
    <w:rsid w:val="0013418F"/>
    <w:rsid w:val="0013493E"/>
    <w:rsid w:val="00134D86"/>
    <w:rsid w:val="00134DE3"/>
    <w:rsid w:val="001353BC"/>
    <w:rsid w:val="001354B6"/>
    <w:rsid w:val="001359A9"/>
    <w:rsid w:val="00135A2F"/>
    <w:rsid w:val="00135E8C"/>
    <w:rsid w:val="00135ED7"/>
    <w:rsid w:val="00135F65"/>
    <w:rsid w:val="00135FA9"/>
    <w:rsid w:val="0013621A"/>
    <w:rsid w:val="00136761"/>
    <w:rsid w:val="001368DD"/>
    <w:rsid w:val="00136982"/>
    <w:rsid w:val="0013772B"/>
    <w:rsid w:val="00137869"/>
    <w:rsid w:val="001378AA"/>
    <w:rsid w:val="00137A36"/>
    <w:rsid w:val="00137D0F"/>
    <w:rsid w:val="001400C9"/>
    <w:rsid w:val="0014038F"/>
    <w:rsid w:val="00140626"/>
    <w:rsid w:val="001407C1"/>
    <w:rsid w:val="00140E73"/>
    <w:rsid w:val="00140F46"/>
    <w:rsid w:val="0014106F"/>
    <w:rsid w:val="0014110F"/>
    <w:rsid w:val="00141861"/>
    <w:rsid w:val="0014197C"/>
    <w:rsid w:val="00141EAC"/>
    <w:rsid w:val="001423BB"/>
    <w:rsid w:val="001424C7"/>
    <w:rsid w:val="00142DE3"/>
    <w:rsid w:val="00142E4B"/>
    <w:rsid w:val="001438BB"/>
    <w:rsid w:val="001439FB"/>
    <w:rsid w:val="00143B27"/>
    <w:rsid w:val="00143DBC"/>
    <w:rsid w:val="00143DDB"/>
    <w:rsid w:val="001443A1"/>
    <w:rsid w:val="00144D7A"/>
    <w:rsid w:val="00144D9E"/>
    <w:rsid w:val="001450C5"/>
    <w:rsid w:val="001452ED"/>
    <w:rsid w:val="00145723"/>
    <w:rsid w:val="001457B0"/>
    <w:rsid w:val="0014683E"/>
    <w:rsid w:val="00146B8E"/>
    <w:rsid w:val="00147358"/>
    <w:rsid w:val="00147539"/>
    <w:rsid w:val="00147FD6"/>
    <w:rsid w:val="00150330"/>
    <w:rsid w:val="0015101D"/>
    <w:rsid w:val="001511F6"/>
    <w:rsid w:val="001515AD"/>
    <w:rsid w:val="00151704"/>
    <w:rsid w:val="00151726"/>
    <w:rsid w:val="00151915"/>
    <w:rsid w:val="00151FFB"/>
    <w:rsid w:val="0015286E"/>
    <w:rsid w:val="00152B32"/>
    <w:rsid w:val="00152B8E"/>
    <w:rsid w:val="00152EFF"/>
    <w:rsid w:val="00153141"/>
    <w:rsid w:val="001538BB"/>
    <w:rsid w:val="0015392B"/>
    <w:rsid w:val="00153C8D"/>
    <w:rsid w:val="00153DDA"/>
    <w:rsid w:val="00153E33"/>
    <w:rsid w:val="00154150"/>
    <w:rsid w:val="0015457A"/>
    <w:rsid w:val="001546BB"/>
    <w:rsid w:val="00154BC5"/>
    <w:rsid w:val="00154CB4"/>
    <w:rsid w:val="00154ECE"/>
    <w:rsid w:val="00155386"/>
    <w:rsid w:val="00155467"/>
    <w:rsid w:val="00155485"/>
    <w:rsid w:val="0015564F"/>
    <w:rsid w:val="001556FC"/>
    <w:rsid w:val="00155B74"/>
    <w:rsid w:val="00155E15"/>
    <w:rsid w:val="00156B54"/>
    <w:rsid w:val="0015702F"/>
    <w:rsid w:val="0015761E"/>
    <w:rsid w:val="0015782C"/>
    <w:rsid w:val="00157A13"/>
    <w:rsid w:val="00157C4F"/>
    <w:rsid w:val="00157D82"/>
    <w:rsid w:val="001600A4"/>
    <w:rsid w:val="00160585"/>
    <w:rsid w:val="00161007"/>
    <w:rsid w:val="00161060"/>
    <w:rsid w:val="00161360"/>
    <w:rsid w:val="0016138E"/>
    <w:rsid w:val="0016157B"/>
    <w:rsid w:val="00161B83"/>
    <w:rsid w:val="00161C88"/>
    <w:rsid w:val="00161E03"/>
    <w:rsid w:val="00162616"/>
    <w:rsid w:val="001626BA"/>
    <w:rsid w:val="00162CF8"/>
    <w:rsid w:val="00162D70"/>
    <w:rsid w:val="00163066"/>
    <w:rsid w:val="00163794"/>
    <w:rsid w:val="00163AC6"/>
    <w:rsid w:val="00163BBB"/>
    <w:rsid w:val="0016414B"/>
    <w:rsid w:val="00164705"/>
    <w:rsid w:val="00164748"/>
    <w:rsid w:val="00164B2F"/>
    <w:rsid w:val="00164F9D"/>
    <w:rsid w:val="001652AE"/>
    <w:rsid w:val="00165306"/>
    <w:rsid w:val="001655D7"/>
    <w:rsid w:val="001655F8"/>
    <w:rsid w:val="00165EDB"/>
    <w:rsid w:val="00166A5E"/>
    <w:rsid w:val="00166CD8"/>
    <w:rsid w:val="00166CFF"/>
    <w:rsid w:val="00166F5C"/>
    <w:rsid w:val="00166FE3"/>
    <w:rsid w:val="001675A6"/>
    <w:rsid w:val="00167824"/>
    <w:rsid w:val="00167841"/>
    <w:rsid w:val="00167A92"/>
    <w:rsid w:val="00167D8F"/>
    <w:rsid w:val="00167DA5"/>
    <w:rsid w:val="00167F58"/>
    <w:rsid w:val="001704A8"/>
    <w:rsid w:val="0017052C"/>
    <w:rsid w:val="00170597"/>
    <w:rsid w:val="00170663"/>
    <w:rsid w:val="001709A5"/>
    <w:rsid w:val="00170EC9"/>
    <w:rsid w:val="001711A0"/>
    <w:rsid w:val="001716E0"/>
    <w:rsid w:val="00171712"/>
    <w:rsid w:val="00171945"/>
    <w:rsid w:val="00171AEF"/>
    <w:rsid w:val="00171DA6"/>
    <w:rsid w:val="00171E74"/>
    <w:rsid w:val="001722A3"/>
    <w:rsid w:val="00172700"/>
    <w:rsid w:val="00172C65"/>
    <w:rsid w:val="00172DCC"/>
    <w:rsid w:val="00172E2D"/>
    <w:rsid w:val="00173049"/>
    <w:rsid w:val="0017349A"/>
    <w:rsid w:val="00173505"/>
    <w:rsid w:val="00173536"/>
    <w:rsid w:val="0017367F"/>
    <w:rsid w:val="00173DE2"/>
    <w:rsid w:val="00174649"/>
    <w:rsid w:val="001746F4"/>
    <w:rsid w:val="00174762"/>
    <w:rsid w:val="00174960"/>
    <w:rsid w:val="00174B95"/>
    <w:rsid w:val="00174C07"/>
    <w:rsid w:val="00174F61"/>
    <w:rsid w:val="001752C6"/>
    <w:rsid w:val="001756D9"/>
    <w:rsid w:val="00175D7E"/>
    <w:rsid w:val="00175D98"/>
    <w:rsid w:val="00175E0E"/>
    <w:rsid w:val="0017669F"/>
    <w:rsid w:val="00176A90"/>
    <w:rsid w:val="00176C2F"/>
    <w:rsid w:val="00176F31"/>
    <w:rsid w:val="0017711D"/>
    <w:rsid w:val="001774AB"/>
    <w:rsid w:val="001775CA"/>
    <w:rsid w:val="00177840"/>
    <w:rsid w:val="001778AD"/>
    <w:rsid w:val="00177A0D"/>
    <w:rsid w:val="00177E93"/>
    <w:rsid w:val="0018006F"/>
    <w:rsid w:val="00180075"/>
    <w:rsid w:val="00180130"/>
    <w:rsid w:val="001803B1"/>
    <w:rsid w:val="00180404"/>
    <w:rsid w:val="0018041C"/>
    <w:rsid w:val="001807C0"/>
    <w:rsid w:val="00180929"/>
    <w:rsid w:val="00180B6C"/>
    <w:rsid w:val="00180E53"/>
    <w:rsid w:val="00180E9A"/>
    <w:rsid w:val="0018131F"/>
    <w:rsid w:val="00181955"/>
    <w:rsid w:val="00181CB2"/>
    <w:rsid w:val="00181F98"/>
    <w:rsid w:val="001829E9"/>
    <w:rsid w:val="00182EEE"/>
    <w:rsid w:val="00182F33"/>
    <w:rsid w:val="00182F89"/>
    <w:rsid w:val="00183054"/>
    <w:rsid w:val="001832BD"/>
    <w:rsid w:val="001832FF"/>
    <w:rsid w:val="00183472"/>
    <w:rsid w:val="001838F1"/>
    <w:rsid w:val="00183927"/>
    <w:rsid w:val="001839E1"/>
    <w:rsid w:val="00183DE6"/>
    <w:rsid w:val="0018403C"/>
    <w:rsid w:val="001848E8"/>
    <w:rsid w:val="00185163"/>
    <w:rsid w:val="00185345"/>
    <w:rsid w:val="00185827"/>
    <w:rsid w:val="0018591E"/>
    <w:rsid w:val="00185F5F"/>
    <w:rsid w:val="0018615B"/>
    <w:rsid w:val="00186B95"/>
    <w:rsid w:val="00187260"/>
    <w:rsid w:val="00187329"/>
    <w:rsid w:val="00187490"/>
    <w:rsid w:val="001874D3"/>
    <w:rsid w:val="001877C6"/>
    <w:rsid w:val="00187B02"/>
    <w:rsid w:val="0019052F"/>
    <w:rsid w:val="0019082D"/>
    <w:rsid w:val="00190AD3"/>
    <w:rsid w:val="00190F8E"/>
    <w:rsid w:val="001917CF"/>
    <w:rsid w:val="0019197F"/>
    <w:rsid w:val="001919ED"/>
    <w:rsid w:val="00191A6E"/>
    <w:rsid w:val="0019213E"/>
    <w:rsid w:val="00192179"/>
    <w:rsid w:val="00192434"/>
    <w:rsid w:val="001927A7"/>
    <w:rsid w:val="0019292C"/>
    <w:rsid w:val="0019294E"/>
    <w:rsid w:val="0019342D"/>
    <w:rsid w:val="001939AC"/>
    <w:rsid w:val="00193B87"/>
    <w:rsid w:val="00194104"/>
    <w:rsid w:val="00194712"/>
    <w:rsid w:val="00194D8A"/>
    <w:rsid w:val="00195082"/>
    <w:rsid w:val="00195178"/>
    <w:rsid w:val="00195A3F"/>
    <w:rsid w:val="00195AFD"/>
    <w:rsid w:val="0019652A"/>
    <w:rsid w:val="001966B9"/>
    <w:rsid w:val="00196DB4"/>
    <w:rsid w:val="001974F2"/>
    <w:rsid w:val="00197673"/>
    <w:rsid w:val="00197729"/>
    <w:rsid w:val="001A01B5"/>
    <w:rsid w:val="001A02B5"/>
    <w:rsid w:val="001A03C7"/>
    <w:rsid w:val="001A041D"/>
    <w:rsid w:val="001A061C"/>
    <w:rsid w:val="001A07BC"/>
    <w:rsid w:val="001A08C4"/>
    <w:rsid w:val="001A09E5"/>
    <w:rsid w:val="001A09FF"/>
    <w:rsid w:val="001A11B8"/>
    <w:rsid w:val="001A1417"/>
    <w:rsid w:val="001A1AF3"/>
    <w:rsid w:val="001A1BB7"/>
    <w:rsid w:val="001A2022"/>
    <w:rsid w:val="001A222C"/>
    <w:rsid w:val="001A23DF"/>
    <w:rsid w:val="001A2523"/>
    <w:rsid w:val="001A26DF"/>
    <w:rsid w:val="001A2712"/>
    <w:rsid w:val="001A2812"/>
    <w:rsid w:val="001A2851"/>
    <w:rsid w:val="001A29DC"/>
    <w:rsid w:val="001A2BA1"/>
    <w:rsid w:val="001A2D93"/>
    <w:rsid w:val="001A2E0A"/>
    <w:rsid w:val="001A344C"/>
    <w:rsid w:val="001A37A5"/>
    <w:rsid w:val="001A3865"/>
    <w:rsid w:val="001A3B8D"/>
    <w:rsid w:val="001A3F00"/>
    <w:rsid w:val="001A42EC"/>
    <w:rsid w:val="001A453B"/>
    <w:rsid w:val="001A4956"/>
    <w:rsid w:val="001A498C"/>
    <w:rsid w:val="001A4C3A"/>
    <w:rsid w:val="001A4DDF"/>
    <w:rsid w:val="001A544A"/>
    <w:rsid w:val="001A56BA"/>
    <w:rsid w:val="001A56FB"/>
    <w:rsid w:val="001A5A0C"/>
    <w:rsid w:val="001A5BB9"/>
    <w:rsid w:val="001A60AF"/>
    <w:rsid w:val="001A61C7"/>
    <w:rsid w:val="001A6283"/>
    <w:rsid w:val="001A6327"/>
    <w:rsid w:val="001A644B"/>
    <w:rsid w:val="001A652D"/>
    <w:rsid w:val="001A670B"/>
    <w:rsid w:val="001A6A50"/>
    <w:rsid w:val="001A702C"/>
    <w:rsid w:val="001A703D"/>
    <w:rsid w:val="001A79F8"/>
    <w:rsid w:val="001A7B33"/>
    <w:rsid w:val="001A7B50"/>
    <w:rsid w:val="001A7B83"/>
    <w:rsid w:val="001A7D4F"/>
    <w:rsid w:val="001A7D78"/>
    <w:rsid w:val="001A7E79"/>
    <w:rsid w:val="001B0047"/>
    <w:rsid w:val="001B0BC4"/>
    <w:rsid w:val="001B103C"/>
    <w:rsid w:val="001B16D8"/>
    <w:rsid w:val="001B1749"/>
    <w:rsid w:val="001B1E9A"/>
    <w:rsid w:val="001B21EA"/>
    <w:rsid w:val="001B2357"/>
    <w:rsid w:val="001B2A8C"/>
    <w:rsid w:val="001B2C46"/>
    <w:rsid w:val="001B320A"/>
    <w:rsid w:val="001B3392"/>
    <w:rsid w:val="001B3C44"/>
    <w:rsid w:val="001B3DF9"/>
    <w:rsid w:val="001B4041"/>
    <w:rsid w:val="001B4070"/>
    <w:rsid w:val="001B40D6"/>
    <w:rsid w:val="001B43B8"/>
    <w:rsid w:val="001B4428"/>
    <w:rsid w:val="001B477C"/>
    <w:rsid w:val="001B4B9F"/>
    <w:rsid w:val="001B4EED"/>
    <w:rsid w:val="001B4F70"/>
    <w:rsid w:val="001B5AAE"/>
    <w:rsid w:val="001B5EAC"/>
    <w:rsid w:val="001B5EDE"/>
    <w:rsid w:val="001B5FDC"/>
    <w:rsid w:val="001B6048"/>
    <w:rsid w:val="001B67DB"/>
    <w:rsid w:val="001B6951"/>
    <w:rsid w:val="001B6ABB"/>
    <w:rsid w:val="001B70FC"/>
    <w:rsid w:val="001B71A8"/>
    <w:rsid w:val="001B769B"/>
    <w:rsid w:val="001B77EA"/>
    <w:rsid w:val="001B77F5"/>
    <w:rsid w:val="001B7B93"/>
    <w:rsid w:val="001B7EF8"/>
    <w:rsid w:val="001C0002"/>
    <w:rsid w:val="001C08DE"/>
    <w:rsid w:val="001C0972"/>
    <w:rsid w:val="001C0BD9"/>
    <w:rsid w:val="001C0EDB"/>
    <w:rsid w:val="001C1006"/>
    <w:rsid w:val="001C1874"/>
    <w:rsid w:val="001C19FA"/>
    <w:rsid w:val="001C1CD1"/>
    <w:rsid w:val="001C22DF"/>
    <w:rsid w:val="001C25E9"/>
    <w:rsid w:val="001C2B6D"/>
    <w:rsid w:val="001C2D66"/>
    <w:rsid w:val="001C3936"/>
    <w:rsid w:val="001C3B42"/>
    <w:rsid w:val="001C3DA6"/>
    <w:rsid w:val="001C45ED"/>
    <w:rsid w:val="001C4671"/>
    <w:rsid w:val="001C63E3"/>
    <w:rsid w:val="001C65D5"/>
    <w:rsid w:val="001C66C7"/>
    <w:rsid w:val="001C6CC4"/>
    <w:rsid w:val="001C6D11"/>
    <w:rsid w:val="001C7528"/>
    <w:rsid w:val="001C7733"/>
    <w:rsid w:val="001C7964"/>
    <w:rsid w:val="001C7BAA"/>
    <w:rsid w:val="001D07B3"/>
    <w:rsid w:val="001D07FA"/>
    <w:rsid w:val="001D0A53"/>
    <w:rsid w:val="001D0C33"/>
    <w:rsid w:val="001D12B6"/>
    <w:rsid w:val="001D1383"/>
    <w:rsid w:val="001D1688"/>
    <w:rsid w:val="001D177D"/>
    <w:rsid w:val="001D1BB4"/>
    <w:rsid w:val="001D1C50"/>
    <w:rsid w:val="001D2941"/>
    <w:rsid w:val="001D2E65"/>
    <w:rsid w:val="001D2FAD"/>
    <w:rsid w:val="001D3319"/>
    <w:rsid w:val="001D3552"/>
    <w:rsid w:val="001D3DDD"/>
    <w:rsid w:val="001D3E4D"/>
    <w:rsid w:val="001D3F4F"/>
    <w:rsid w:val="001D4753"/>
    <w:rsid w:val="001D49A4"/>
    <w:rsid w:val="001D4A59"/>
    <w:rsid w:val="001D4AB6"/>
    <w:rsid w:val="001D4DC8"/>
    <w:rsid w:val="001D5231"/>
    <w:rsid w:val="001D556A"/>
    <w:rsid w:val="001D55E4"/>
    <w:rsid w:val="001D5817"/>
    <w:rsid w:val="001D5AF8"/>
    <w:rsid w:val="001D5B9A"/>
    <w:rsid w:val="001D5E78"/>
    <w:rsid w:val="001D68DE"/>
    <w:rsid w:val="001D69BF"/>
    <w:rsid w:val="001D6B47"/>
    <w:rsid w:val="001D70D7"/>
    <w:rsid w:val="001D728C"/>
    <w:rsid w:val="001D739F"/>
    <w:rsid w:val="001D7559"/>
    <w:rsid w:val="001D7717"/>
    <w:rsid w:val="001D77EE"/>
    <w:rsid w:val="001D7988"/>
    <w:rsid w:val="001D7E97"/>
    <w:rsid w:val="001E0115"/>
    <w:rsid w:val="001E0148"/>
    <w:rsid w:val="001E018D"/>
    <w:rsid w:val="001E044F"/>
    <w:rsid w:val="001E0675"/>
    <w:rsid w:val="001E07B0"/>
    <w:rsid w:val="001E0842"/>
    <w:rsid w:val="001E0F2E"/>
    <w:rsid w:val="001E1341"/>
    <w:rsid w:val="001E1CA6"/>
    <w:rsid w:val="001E1EB3"/>
    <w:rsid w:val="001E2CA6"/>
    <w:rsid w:val="001E31D4"/>
    <w:rsid w:val="001E34A8"/>
    <w:rsid w:val="001E34F4"/>
    <w:rsid w:val="001E37DB"/>
    <w:rsid w:val="001E3B22"/>
    <w:rsid w:val="001E4036"/>
    <w:rsid w:val="001E40AE"/>
    <w:rsid w:val="001E412C"/>
    <w:rsid w:val="001E46C7"/>
    <w:rsid w:val="001E4B68"/>
    <w:rsid w:val="001E4CE1"/>
    <w:rsid w:val="001E4F1B"/>
    <w:rsid w:val="001E546B"/>
    <w:rsid w:val="001E5585"/>
    <w:rsid w:val="001E5617"/>
    <w:rsid w:val="001E5A23"/>
    <w:rsid w:val="001E5B98"/>
    <w:rsid w:val="001E625A"/>
    <w:rsid w:val="001E62FA"/>
    <w:rsid w:val="001E638C"/>
    <w:rsid w:val="001E69C4"/>
    <w:rsid w:val="001E6B3C"/>
    <w:rsid w:val="001E70CD"/>
    <w:rsid w:val="001E721F"/>
    <w:rsid w:val="001E7434"/>
    <w:rsid w:val="001E79DB"/>
    <w:rsid w:val="001E7CAE"/>
    <w:rsid w:val="001E7E08"/>
    <w:rsid w:val="001F03FF"/>
    <w:rsid w:val="001F0BA2"/>
    <w:rsid w:val="001F0EC4"/>
    <w:rsid w:val="001F116A"/>
    <w:rsid w:val="001F14A5"/>
    <w:rsid w:val="001F14FC"/>
    <w:rsid w:val="001F16E2"/>
    <w:rsid w:val="001F18D8"/>
    <w:rsid w:val="001F193A"/>
    <w:rsid w:val="001F1BBA"/>
    <w:rsid w:val="001F2305"/>
    <w:rsid w:val="001F24E3"/>
    <w:rsid w:val="001F253F"/>
    <w:rsid w:val="001F288A"/>
    <w:rsid w:val="001F2E97"/>
    <w:rsid w:val="001F3756"/>
    <w:rsid w:val="001F3B1B"/>
    <w:rsid w:val="001F3FC2"/>
    <w:rsid w:val="001F41B2"/>
    <w:rsid w:val="001F44CC"/>
    <w:rsid w:val="001F518A"/>
    <w:rsid w:val="001F576C"/>
    <w:rsid w:val="001F59AA"/>
    <w:rsid w:val="001F5D6A"/>
    <w:rsid w:val="001F5F1C"/>
    <w:rsid w:val="001F6098"/>
    <w:rsid w:val="001F610A"/>
    <w:rsid w:val="001F648E"/>
    <w:rsid w:val="001F6676"/>
    <w:rsid w:val="001F6FF6"/>
    <w:rsid w:val="001F706E"/>
    <w:rsid w:val="001F727E"/>
    <w:rsid w:val="001F7AED"/>
    <w:rsid w:val="001F7CFB"/>
    <w:rsid w:val="002005FA"/>
    <w:rsid w:val="00200768"/>
    <w:rsid w:val="00200844"/>
    <w:rsid w:val="0020098B"/>
    <w:rsid w:val="00200BBE"/>
    <w:rsid w:val="0020107A"/>
    <w:rsid w:val="002013E9"/>
    <w:rsid w:val="00201B32"/>
    <w:rsid w:val="00201B99"/>
    <w:rsid w:val="00201B9E"/>
    <w:rsid w:val="0020203A"/>
    <w:rsid w:val="00202751"/>
    <w:rsid w:val="00202791"/>
    <w:rsid w:val="00202A29"/>
    <w:rsid w:val="00202F23"/>
    <w:rsid w:val="00203112"/>
    <w:rsid w:val="0020363A"/>
    <w:rsid w:val="00203CB9"/>
    <w:rsid w:val="002040C1"/>
    <w:rsid w:val="002040E2"/>
    <w:rsid w:val="002042BA"/>
    <w:rsid w:val="00204B5B"/>
    <w:rsid w:val="00204C3B"/>
    <w:rsid w:val="00204CF7"/>
    <w:rsid w:val="00204E25"/>
    <w:rsid w:val="00205364"/>
    <w:rsid w:val="00205663"/>
    <w:rsid w:val="00205699"/>
    <w:rsid w:val="00205941"/>
    <w:rsid w:val="0020597E"/>
    <w:rsid w:val="00205C70"/>
    <w:rsid w:val="00205D76"/>
    <w:rsid w:val="00205EC5"/>
    <w:rsid w:val="002060C4"/>
    <w:rsid w:val="002063EF"/>
    <w:rsid w:val="00206AB6"/>
    <w:rsid w:val="00206EDD"/>
    <w:rsid w:val="0020715B"/>
    <w:rsid w:val="002078A7"/>
    <w:rsid w:val="00207A1B"/>
    <w:rsid w:val="00207AD0"/>
    <w:rsid w:val="00207D33"/>
    <w:rsid w:val="00210189"/>
    <w:rsid w:val="00210199"/>
    <w:rsid w:val="00210405"/>
    <w:rsid w:val="0021066B"/>
    <w:rsid w:val="00210671"/>
    <w:rsid w:val="00210833"/>
    <w:rsid w:val="00211527"/>
    <w:rsid w:val="0021224D"/>
    <w:rsid w:val="00212D08"/>
    <w:rsid w:val="002131B3"/>
    <w:rsid w:val="0021335C"/>
    <w:rsid w:val="00213595"/>
    <w:rsid w:val="00213602"/>
    <w:rsid w:val="00213A13"/>
    <w:rsid w:val="00213B7B"/>
    <w:rsid w:val="00213C42"/>
    <w:rsid w:val="00213D44"/>
    <w:rsid w:val="00213F4A"/>
    <w:rsid w:val="00213FF0"/>
    <w:rsid w:val="002143E7"/>
    <w:rsid w:val="0021459B"/>
    <w:rsid w:val="00214695"/>
    <w:rsid w:val="00214809"/>
    <w:rsid w:val="00214BC7"/>
    <w:rsid w:val="00214DC6"/>
    <w:rsid w:val="00215F4C"/>
    <w:rsid w:val="002160DC"/>
    <w:rsid w:val="002165ED"/>
    <w:rsid w:val="00217002"/>
    <w:rsid w:val="0021700C"/>
    <w:rsid w:val="00217DF2"/>
    <w:rsid w:val="00217FEA"/>
    <w:rsid w:val="0022005E"/>
    <w:rsid w:val="002202C7"/>
    <w:rsid w:val="002202DD"/>
    <w:rsid w:val="002218E2"/>
    <w:rsid w:val="00221969"/>
    <w:rsid w:val="002219A3"/>
    <w:rsid w:val="00222182"/>
    <w:rsid w:val="002224F7"/>
    <w:rsid w:val="00222673"/>
    <w:rsid w:val="002226C3"/>
    <w:rsid w:val="00222792"/>
    <w:rsid w:val="00222876"/>
    <w:rsid w:val="002229BD"/>
    <w:rsid w:val="00222D5C"/>
    <w:rsid w:val="00222E47"/>
    <w:rsid w:val="00222EE4"/>
    <w:rsid w:val="0022330B"/>
    <w:rsid w:val="00223728"/>
    <w:rsid w:val="00223B85"/>
    <w:rsid w:val="00223EFF"/>
    <w:rsid w:val="00223F6D"/>
    <w:rsid w:val="002240C3"/>
    <w:rsid w:val="002240D8"/>
    <w:rsid w:val="002242FB"/>
    <w:rsid w:val="00224451"/>
    <w:rsid w:val="00224861"/>
    <w:rsid w:val="002248D4"/>
    <w:rsid w:val="00224C78"/>
    <w:rsid w:val="00224D8E"/>
    <w:rsid w:val="00224E3C"/>
    <w:rsid w:val="00224EF4"/>
    <w:rsid w:val="00224F00"/>
    <w:rsid w:val="002258F0"/>
    <w:rsid w:val="002258F8"/>
    <w:rsid w:val="00225A99"/>
    <w:rsid w:val="0022620F"/>
    <w:rsid w:val="002262B6"/>
    <w:rsid w:val="002262BB"/>
    <w:rsid w:val="002267E2"/>
    <w:rsid w:val="0022758E"/>
    <w:rsid w:val="0022783C"/>
    <w:rsid w:val="00227887"/>
    <w:rsid w:val="00227A54"/>
    <w:rsid w:val="0023023F"/>
    <w:rsid w:val="002303D3"/>
    <w:rsid w:val="00230860"/>
    <w:rsid w:val="002310E7"/>
    <w:rsid w:val="002312CC"/>
    <w:rsid w:val="00231805"/>
    <w:rsid w:val="00231855"/>
    <w:rsid w:val="002319CA"/>
    <w:rsid w:val="00231CBC"/>
    <w:rsid w:val="00231E1A"/>
    <w:rsid w:val="00231ECA"/>
    <w:rsid w:val="00232649"/>
    <w:rsid w:val="002327FF"/>
    <w:rsid w:val="0023360B"/>
    <w:rsid w:val="002339E1"/>
    <w:rsid w:val="00233B24"/>
    <w:rsid w:val="00233F1E"/>
    <w:rsid w:val="0023420F"/>
    <w:rsid w:val="002342B1"/>
    <w:rsid w:val="0023471E"/>
    <w:rsid w:val="0023488C"/>
    <w:rsid w:val="002348D7"/>
    <w:rsid w:val="00234B82"/>
    <w:rsid w:val="00234F6D"/>
    <w:rsid w:val="0023514F"/>
    <w:rsid w:val="002351B2"/>
    <w:rsid w:val="00235298"/>
    <w:rsid w:val="002352DF"/>
    <w:rsid w:val="0023588E"/>
    <w:rsid w:val="0023644E"/>
    <w:rsid w:val="00236493"/>
    <w:rsid w:val="00236A38"/>
    <w:rsid w:val="00236A8B"/>
    <w:rsid w:val="00236BC2"/>
    <w:rsid w:val="0023725B"/>
    <w:rsid w:val="00237B92"/>
    <w:rsid w:val="00237DE5"/>
    <w:rsid w:val="002403C2"/>
    <w:rsid w:val="00240476"/>
    <w:rsid w:val="00240578"/>
    <w:rsid w:val="00240750"/>
    <w:rsid w:val="0024088E"/>
    <w:rsid w:val="0024092D"/>
    <w:rsid w:val="002409A5"/>
    <w:rsid w:val="002417C0"/>
    <w:rsid w:val="002418AD"/>
    <w:rsid w:val="00241A90"/>
    <w:rsid w:val="00241B33"/>
    <w:rsid w:val="00241DE8"/>
    <w:rsid w:val="00241F6C"/>
    <w:rsid w:val="00241FD9"/>
    <w:rsid w:val="00242616"/>
    <w:rsid w:val="002428FE"/>
    <w:rsid w:val="00242A1E"/>
    <w:rsid w:val="00242B3D"/>
    <w:rsid w:val="00242B81"/>
    <w:rsid w:val="00242D8C"/>
    <w:rsid w:val="00242E33"/>
    <w:rsid w:val="0024316B"/>
    <w:rsid w:val="002432E8"/>
    <w:rsid w:val="00243350"/>
    <w:rsid w:val="002439B1"/>
    <w:rsid w:val="00244B3A"/>
    <w:rsid w:val="0024546F"/>
    <w:rsid w:val="00245870"/>
    <w:rsid w:val="00245AD0"/>
    <w:rsid w:val="002460B3"/>
    <w:rsid w:val="00246951"/>
    <w:rsid w:val="00247509"/>
    <w:rsid w:val="002475CB"/>
    <w:rsid w:val="002477F2"/>
    <w:rsid w:val="00247BCB"/>
    <w:rsid w:val="002502DF"/>
    <w:rsid w:val="002502F1"/>
    <w:rsid w:val="0025042E"/>
    <w:rsid w:val="002504F7"/>
    <w:rsid w:val="00250AA7"/>
    <w:rsid w:val="00250AAC"/>
    <w:rsid w:val="00251500"/>
    <w:rsid w:val="002515C0"/>
    <w:rsid w:val="0025170E"/>
    <w:rsid w:val="0025190B"/>
    <w:rsid w:val="00251EA3"/>
    <w:rsid w:val="00251FD1"/>
    <w:rsid w:val="00251FD9"/>
    <w:rsid w:val="00252867"/>
    <w:rsid w:val="00252916"/>
    <w:rsid w:val="002529C4"/>
    <w:rsid w:val="00252FA3"/>
    <w:rsid w:val="0025316D"/>
    <w:rsid w:val="002531D1"/>
    <w:rsid w:val="002533FD"/>
    <w:rsid w:val="00253737"/>
    <w:rsid w:val="00253D55"/>
    <w:rsid w:val="0025446B"/>
    <w:rsid w:val="0025457A"/>
    <w:rsid w:val="00254A91"/>
    <w:rsid w:val="00254F43"/>
    <w:rsid w:val="00255444"/>
    <w:rsid w:val="00255E3C"/>
    <w:rsid w:val="0025616A"/>
    <w:rsid w:val="002562CA"/>
    <w:rsid w:val="00256624"/>
    <w:rsid w:val="00256694"/>
    <w:rsid w:val="00256A2B"/>
    <w:rsid w:val="00256D29"/>
    <w:rsid w:val="00256E2D"/>
    <w:rsid w:val="002571B3"/>
    <w:rsid w:val="00257420"/>
    <w:rsid w:val="00257C09"/>
    <w:rsid w:val="0026053A"/>
    <w:rsid w:val="00260C74"/>
    <w:rsid w:val="002612B5"/>
    <w:rsid w:val="0026139C"/>
    <w:rsid w:val="00261449"/>
    <w:rsid w:val="00261476"/>
    <w:rsid w:val="002615F9"/>
    <w:rsid w:val="0026197E"/>
    <w:rsid w:val="00261CDF"/>
    <w:rsid w:val="00261D3C"/>
    <w:rsid w:val="00261F80"/>
    <w:rsid w:val="0026215D"/>
    <w:rsid w:val="00262350"/>
    <w:rsid w:val="002624C6"/>
    <w:rsid w:val="002629EE"/>
    <w:rsid w:val="0026301F"/>
    <w:rsid w:val="002634E9"/>
    <w:rsid w:val="00263668"/>
    <w:rsid w:val="0026382F"/>
    <w:rsid w:val="00264174"/>
    <w:rsid w:val="0026418C"/>
    <w:rsid w:val="002647A8"/>
    <w:rsid w:val="0026482D"/>
    <w:rsid w:val="00264A6B"/>
    <w:rsid w:val="00264B40"/>
    <w:rsid w:val="00264B5A"/>
    <w:rsid w:val="00264CD0"/>
    <w:rsid w:val="0026542F"/>
    <w:rsid w:val="00265722"/>
    <w:rsid w:val="002662CC"/>
    <w:rsid w:val="002664FC"/>
    <w:rsid w:val="00266B2C"/>
    <w:rsid w:val="00266E86"/>
    <w:rsid w:val="00266EDA"/>
    <w:rsid w:val="00266F93"/>
    <w:rsid w:val="0026734C"/>
    <w:rsid w:val="00267621"/>
    <w:rsid w:val="002679E0"/>
    <w:rsid w:val="00267ACB"/>
    <w:rsid w:val="00267EC6"/>
    <w:rsid w:val="00267EEB"/>
    <w:rsid w:val="002700B9"/>
    <w:rsid w:val="002704B6"/>
    <w:rsid w:val="002704FF"/>
    <w:rsid w:val="002707CF"/>
    <w:rsid w:val="00270D22"/>
    <w:rsid w:val="00271253"/>
    <w:rsid w:val="0027181D"/>
    <w:rsid w:val="0027226B"/>
    <w:rsid w:val="0027233F"/>
    <w:rsid w:val="002725D7"/>
    <w:rsid w:val="00272D6B"/>
    <w:rsid w:val="002730D7"/>
    <w:rsid w:val="00273346"/>
    <w:rsid w:val="002733F5"/>
    <w:rsid w:val="002736CB"/>
    <w:rsid w:val="00273740"/>
    <w:rsid w:val="00273CFD"/>
    <w:rsid w:val="00274463"/>
    <w:rsid w:val="002746C5"/>
    <w:rsid w:val="002756E6"/>
    <w:rsid w:val="00275B7F"/>
    <w:rsid w:val="00275C54"/>
    <w:rsid w:val="002761DC"/>
    <w:rsid w:val="00276363"/>
    <w:rsid w:val="00276424"/>
    <w:rsid w:val="00276482"/>
    <w:rsid w:val="00276A9D"/>
    <w:rsid w:val="00276DB7"/>
    <w:rsid w:val="00276F4C"/>
    <w:rsid w:val="00277034"/>
    <w:rsid w:val="0027709D"/>
    <w:rsid w:val="002770BA"/>
    <w:rsid w:val="00277317"/>
    <w:rsid w:val="00277436"/>
    <w:rsid w:val="00277F85"/>
    <w:rsid w:val="002801C2"/>
    <w:rsid w:val="002804E3"/>
    <w:rsid w:val="00280864"/>
    <w:rsid w:val="00280A00"/>
    <w:rsid w:val="0028112E"/>
    <w:rsid w:val="002811E6"/>
    <w:rsid w:val="002814A0"/>
    <w:rsid w:val="002814B0"/>
    <w:rsid w:val="00281598"/>
    <w:rsid w:val="002816F6"/>
    <w:rsid w:val="0028177B"/>
    <w:rsid w:val="00281C53"/>
    <w:rsid w:val="00282207"/>
    <w:rsid w:val="002828AA"/>
    <w:rsid w:val="00282B64"/>
    <w:rsid w:val="00282C33"/>
    <w:rsid w:val="00282F30"/>
    <w:rsid w:val="002834B3"/>
    <w:rsid w:val="002835B2"/>
    <w:rsid w:val="0028393F"/>
    <w:rsid w:val="00283DF3"/>
    <w:rsid w:val="00283E1F"/>
    <w:rsid w:val="00284155"/>
    <w:rsid w:val="00284169"/>
    <w:rsid w:val="002843EF"/>
    <w:rsid w:val="002845EF"/>
    <w:rsid w:val="002851BB"/>
    <w:rsid w:val="002855B3"/>
    <w:rsid w:val="00285AE3"/>
    <w:rsid w:val="00285DBC"/>
    <w:rsid w:val="002862FE"/>
    <w:rsid w:val="0028686A"/>
    <w:rsid w:val="002869FA"/>
    <w:rsid w:val="00286E19"/>
    <w:rsid w:val="00286ED1"/>
    <w:rsid w:val="00286FA9"/>
    <w:rsid w:val="002870B6"/>
    <w:rsid w:val="002872B7"/>
    <w:rsid w:val="002872CB"/>
    <w:rsid w:val="002873BE"/>
    <w:rsid w:val="0028745E"/>
    <w:rsid w:val="00287BD2"/>
    <w:rsid w:val="00287C74"/>
    <w:rsid w:val="0029005C"/>
    <w:rsid w:val="0029043E"/>
    <w:rsid w:val="00290941"/>
    <w:rsid w:val="00290A6D"/>
    <w:rsid w:val="0029173D"/>
    <w:rsid w:val="0029187A"/>
    <w:rsid w:val="00291B9C"/>
    <w:rsid w:val="00291EAE"/>
    <w:rsid w:val="00291F46"/>
    <w:rsid w:val="00292004"/>
    <w:rsid w:val="002922AA"/>
    <w:rsid w:val="002923DC"/>
    <w:rsid w:val="00292529"/>
    <w:rsid w:val="00292754"/>
    <w:rsid w:val="00292A43"/>
    <w:rsid w:val="00292DAB"/>
    <w:rsid w:val="00293011"/>
    <w:rsid w:val="00293275"/>
    <w:rsid w:val="00293316"/>
    <w:rsid w:val="0029343E"/>
    <w:rsid w:val="00293632"/>
    <w:rsid w:val="0029434D"/>
    <w:rsid w:val="0029452B"/>
    <w:rsid w:val="002945C0"/>
    <w:rsid w:val="00294ED4"/>
    <w:rsid w:val="00295043"/>
    <w:rsid w:val="002950DA"/>
    <w:rsid w:val="00295108"/>
    <w:rsid w:val="00295257"/>
    <w:rsid w:val="00295294"/>
    <w:rsid w:val="0029540C"/>
    <w:rsid w:val="002955D3"/>
    <w:rsid w:val="002957A0"/>
    <w:rsid w:val="00295CFB"/>
    <w:rsid w:val="00295DE2"/>
    <w:rsid w:val="00295FA3"/>
    <w:rsid w:val="002963A6"/>
    <w:rsid w:val="00296497"/>
    <w:rsid w:val="00296962"/>
    <w:rsid w:val="002971ED"/>
    <w:rsid w:val="00297342"/>
    <w:rsid w:val="00297754"/>
    <w:rsid w:val="002979E2"/>
    <w:rsid w:val="00297B94"/>
    <w:rsid w:val="002A02D1"/>
    <w:rsid w:val="002A06E8"/>
    <w:rsid w:val="002A0E86"/>
    <w:rsid w:val="002A142A"/>
    <w:rsid w:val="002A257E"/>
    <w:rsid w:val="002A27A2"/>
    <w:rsid w:val="002A2823"/>
    <w:rsid w:val="002A2BC9"/>
    <w:rsid w:val="002A2BEF"/>
    <w:rsid w:val="002A2DB7"/>
    <w:rsid w:val="002A3492"/>
    <w:rsid w:val="002A3911"/>
    <w:rsid w:val="002A3C35"/>
    <w:rsid w:val="002A3C46"/>
    <w:rsid w:val="002A3CED"/>
    <w:rsid w:val="002A3FA3"/>
    <w:rsid w:val="002A4064"/>
    <w:rsid w:val="002A4ACE"/>
    <w:rsid w:val="002A4AEA"/>
    <w:rsid w:val="002A4CB0"/>
    <w:rsid w:val="002A4E1C"/>
    <w:rsid w:val="002A5304"/>
    <w:rsid w:val="002A531B"/>
    <w:rsid w:val="002A5A40"/>
    <w:rsid w:val="002A5CD0"/>
    <w:rsid w:val="002A61D6"/>
    <w:rsid w:val="002A69EF"/>
    <w:rsid w:val="002A6D29"/>
    <w:rsid w:val="002A6E29"/>
    <w:rsid w:val="002A6F3A"/>
    <w:rsid w:val="002A6FFF"/>
    <w:rsid w:val="002A71C3"/>
    <w:rsid w:val="002A7627"/>
    <w:rsid w:val="002A77AA"/>
    <w:rsid w:val="002A7B09"/>
    <w:rsid w:val="002A7B7E"/>
    <w:rsid w:val="002A7C5A"/>
    <w:rsid w:val="002B090D"/>
    <w:rsid w:val="002B0E21"/>
    <w:rsid w:val="002B0E91"/>
    <w:rsid w:val="002B0F4B"/>
    <w:rsid w:val="002B0F63"/>
    <w:rsid w:val="002B1372"/>
    <w:rsid w:val="002B14F3"/>
    <w:rsid w:val="002B1926"/>
    <w:rsid w:val="002B212C"/>
    <w:rsid w:val="002B25E2"/>
    <w:rsid w:val="002B2B35"/>
    <w:rsid w:val="002B2C88"/>
    <w:rsid w:val="002B3AB2"/>
    <w:rsid w:val="002B3DA9"/>
    <w:rsid w:val="002B3DC7"/>
    <w:rsid w:val="002B3E44"/>
    <w:rsid w:val="002B3F6B"/>
    <w:rsid w:val="002B40D6"/>
    <w:rsid w:val="002B4108"/>
    <w:rsid w:val="002B44ED"/>
    <w:rsid w:val="002B49A3"/>
    <w:rsid w:val="002B5354"/>
    <w:rsid w:val="002B55A5"/>
    <w:rsid w:val="002B5CF0"/>
    <w:rsid w:val="002B5DF6"/>
    <w:rsid w:val="002B62F0"/>
    <w:rsid w:val="002B6644"/>
    <w:rsid w:val="002B69B7"/>
    <w:rsid w:val="002B7495"/>
    <w:rsid w:val="002B77E0"/>
    <w:rsid w:val="002B7937"/>
    <w:rsid w:val="002B7A4F"/>
    <w:rsid w:val="002B7BB2"/>
    <w:rsid w:val="002B7F08"/>
    <w:rsid w:val="002B7FCC"/>
    <w:rsid w:val="002C022C"/>
    <w:rsid w:val="002C06BF"/>
    <w:rsid w:val="002C0829"/>
    <w:rsid w:val="002C0A56"/>
    <w:rsid w:val="002C0B09"/>
    <w:rsid w:val="002C0BB2"/>
    <w:rsid w:val="002C1193"/>
    <w:rsid w:val="002C1606"/>
    <w:rsid w:val="002C1A07"/>
    <w:rsid w:val="002C1F2F"/>
    <w:rsid w:val="002C1F74"/>
    <w:rsid w:val="002C2239"/>
    <w:rsid w:val="002C23BC"/>
    <w:rsid w:val="002C297E"/>
    <w:rsid w:val="002C2EB2"/>
    <w:rsid w:val="002C3282"/>
    <w:rsid w:val="002C32C2"/>
    <w:rsid w:val="002C3508"/>
    <w:rsid w:val="002C3767"/>
    <w:rsid w:val="002C39D4"/>
    <w:rsid w:val="002C3EC4"/>
    <w:rsid w:val="002C3F8C"/>
    <w:rsid w:val="002C4031"/>
    <w:rsid w:val="002C467C"/>
    <w:rsid w:val="002C470A"/>
    <w:rsid w:val="002C4EA6"/>
    <w:rsid w:val="002C571D"/>
    <w:rsid w:val="002C58E2"/>
    <w:rsid w:val="002C6175"/>
    <w:rsid w:val="002C6211"/>
    <w:rsid w:val="002C6597"/>
    <w:rsid w:val="002C6B17"/>
    <w:rsid w:val="002C6C41"/>
    <w:rsid w:val="002C6E27"/>
    <w:rsid w:val="002C7256"/>
    <w:rsid w:val="002C7CC6"/>
    <w:rsid w:val="002C7D24"/>
    <w:rsid w:val="002C7D76"/>
    <w:rsid w:val="002D0409"/>
    <w:rsid w:val="002D056B"/>
    <w:rsid w:val="002D0710"/>
    <w:rsid w:val="002D097B"/>
    <w:rsid w:val="002D0999"/>
    <w:rsid w:val="002D0D40"/>
    <w:rsid w:val="002D11EB"/>
    <w:rsid w:val="002D1AE3"/>
    <w:rsid w:val="002D1BBF"/>
    <w:rsid w:val="002D1D15"/>
    <w:rsid w:val="002D2428"/>
    <w:rsid w:val="002D24E4"/>
    <w:rsid w:val="002D271E"/>
    <w:rsid w:val="002D2AF2"/>
    <w:rsid w:val="002D2CA5"/>
    <w:rsid w:val="002D2DA6"/>
    <w:rsid w:val="002D30BA"/>
    <w:rsid w:val="002D3283"/>
    <w:rsid w:val="002D3508"/>
    <w:rsid w:val="002D38FE"/>
    <w:rsid w:val="002D39B9"/>
    <w:rsid w:val="002D3D00"/>
    <w:rsid w:val="002D4044"/>
    <w:rsid w:val="002D4756"/>
    <w:rsid w:val="002D4BD4"/>
    <w:rsid w:val="002D4D32"/>
    <w:rsid w:val="002D4F21"/>
    <w:rsid w:val="002D4FC5"/>
    <w:rsid w:val="002D5112"/>
    <w:rsid w:val="002D5B0F"/>
    <w:rsid w:val="002D5C7D"/>
    <w:rsid w:val="002D5D6F"/>
    <w:rsid w:val="002D60E7"/>
    <w:rsid w:val="002D6499"/>
    <w:rsid w:val="002D6527"/>
    <w:rsid w:val="002D6796"/>
    <w:rsid w:val="002D68E3"/>
    <w:rsid w:val="002D6FF3"/>
    <w:rsid w:val="002D7612"/>
    <w:rsid w:val="002D790E"/>
    <w:rsid w:val="002D7934"/>
    <w:rsid w:val="002D79D4"/>
    <w:rsid w:val="002D7BE1"/>
    <w:rsid w:val="002E021B"/>
    <w:rsid w:val="002E092C"/>
    <w:rsid w:val="002E0986"/>
    <w:rsid w:val="002E1035"/>
    <w:rsid w:val="002E10C0"/>
    <w:rsid w:val="002E162B"/>
    <w:rsid w:val="002E17BB"/>
    <w:rsid w:val="002E1F01"/>
    <w:rsid w:val="002E1FEE"/>
    <w:rsid w:val="002E2FE6"/>
    <w:rsid w:val="002E31D7"/>
    <w:rsid w:val="002E33CB"/>
    <w:rsid w:val="002E34F1"/>
    <w:rsid w:val="002E3574"/>
    <w:rsid w:val="002E37F0"/>
    <w:rsid w:val="002E3A51"/>
    <w:rsid w:val="002E3C39"/>
    <w:rsid w:val="002E3CDF"/>
    <w:rsid w:val="002E429A"/>
    <w:rsid w:val="002E4A35"/>
    <w:rsid w:val="002E52A6"/>
    <w:rsid w:val="002E5ACF"/>
    <w:rsid w:val="002E5FDA"/>
    <w:rsid w:val="002E6393"/>
    <w:rsid w:val="002E6B72"/>
    <w:rsid w:val="002E7053"/>
    <w:rsid w:val="002E7295"/>
    <w:rsid w:val="002E739A"/>
    <w:rsid w:val="002E77F9"/>
    <w:rsid w:val="002E7848"/>
    <w:rsid w:val="002E7A28"/>
    <w:rsid w:val="002E7CF6"/>
    <w:rsid w:val="002E7EC5"/>
    <w:rsid w:val="002E7EEF"/>
    <w:rsid w:val="002F00EA"/>
    <w:rsid w:val="002F02FF"/>
    <w:rsid w:val="002F04E8"/>
    <w:rsid w:val="002F054B"/>
    <w:rsid w:val="002F073B"/>
    <w:rsid w:val="002F0750"/>
    <w:rsid w:val="002F09D2"/>
    <w:rsid w:val="002F1174"/>
    <w:rsid w:val="002F11A3"/>
    <w:rsid w:val="002F203E"/>
    <w:rsid w:val="002F25C5"/>
    <w:rsid w:val="002F272A"/>
    <w:rsid w:val="002F2DAA"/>
    <w:rsid w:val="002F2FE1"/>
    <w:rsid w:val="002F3747"/>
    <w:rsid w:val="002F3D1A"/>
    <w:rsid w:val="002F3FF9"/>
    <w:rsid w:val="002F4A40"/>
    <w:rsid w:val="002F4ACB"/>
    <w:rsid w:val="002F4B15"/>
    <w:rsid w:val="002F4D68"/>
    <w:rsid w:val="002F516D"/>
    <w:rsid w:val="002F5173"/>
    <w:rsid w:val="002F53B5"/>
    <w:rsid w:val="002F55F3"/>
    <w:rsid w:val="002F5CCF"/>
    <w:rsid w:val="002F6433"/>
    <w:rsid w:val="002F6AA7"/>
    <w:rsid w:val="002F6B4C"/>
    <w:rsid w:val="002F6BFE"/>
    <w:rsid w:val="002F6C03"/>
    <w:rsid w:val="002F6F08"/>
    <w:rsid w:val="002F6FD6"/>
    <w:rsid w:val="002F7402"/>
    <w:rsid w:val="002F7626"/>
    <w:rsid w:val="002F79B7"/>
    <w:rsid w:val="002F7BA0"/>
    <w:rsid w:val="002F7CB8"/>
    <w:rsid w:val="002F7D4A"/>
    <w:rsid w:val="00300101"/>
    <w:rsid w:val="00300154"/>
    <w:rsid w:val="00300902"/>
    <w:rsid w:val="00300B2A"/>
    <w:rsid w:val="00300D42"/>
    <w:rsid w:val="0030101E"/>
    <w:rsid w:val="00301155"/>
    <w:rsid w:val="00301296"/>
    <w:rsid w:val="003013C0"/>
    <w:rsid w:val="00301564"/>
    <w:rsid w:val="00301AB8"/>
    <w:rsid w:val="00301AF9"/>
    <w:rsid w:val="00302421"/>
    <w:rsid w:val="00302654"/>
    <w:rsid w:val="00303270"/>
    <w:rsid w:val="003036BB"/>
    <w:rsid w:val="00303A95"/>
    <w:rsid w:val="00303BD6"/>
    <w:rsid w:val="00303D3A"/>
    <w:rsid w:val="00303D86"/>
    <w:rsid w:val="00303E1A"/>
    <w:rsid w:val="00304984"/>
    <w:rsid w:val="003052C6"/>
    <w:rsid w:val="00305350"/>
    <w:rsid w:val="00305D7A"/>
    <w:rsid w:val="00305E1F"/>
    <w:rsid w:val="00305F6C"/>
    <w:rsid w:val="00306B73"/>
    <w:rsid w:val="00306CDE"/>
    <w:rsid w:val="00306E60"/>
    <w:rsid w:val="00306F14"/>
    <w:rsid w:val="00306F5A"/>
    <w:rsid w:val="00307309"/>
    <w:rsid w:val="003078A4"/>
    <w:rsid w:val="003104AE"/>
    <w:rsid w:val="00310584"/>
    <w:rsid w:val="0031090A"/>
    <w:rsid w:val="00310A09"/>
    <w:rsid w:val="00310C38"/>
    <w:rsid w:val="00310E50"/>
    <w:rsid w:val="00310FEC"/>
    <w:rsid w:val="00311176"/>
    <w:rsid w:val="003112CF"/>
    <w:rsid w:val="00311D5D"/>
    <w:rsid w:val="00311E77"/>
    <w:rsid w:val="0031217E"/>
    <w:rsid w:val="0031247A"/>
    <w:rsid w:val="00312B9B"/>
    <w:rsid w:val="00312E05"/>
    <w:rsid w:val="00313110"/>
    <w:rsid w:val="003138C4"/>
    <w:rsid w:val="00313903"/>
    <w:rsid w:val="0031390D"/>
    <w:rsid w:val="003141A5"/>
    <w:rsid w:val="0031447F"/>
    <w:rsid w:val="00314654"/>
    <w:rsid w:val="003147EE"/>
    <w:rsid w:val="00314F6F"/>
    <w:rsid w:val="00314F84"/>
    <w:rsid w:val="00315101"/>
    <w:rsid w:val="00315129"/>
    <w:rsid w:val="0031519D"/>
    <w:rsid w:val="0031552E"/>
    <w:rsid w:val="0031594F"/>
    <w:rsid w:val="00315CE5"/>
    <w:rsid w:val="00315F63"/>
    <w:rsid w:val="0031631C"/>
    <w:rsid w:val="0031667E"/>
    <w:rsid w:val="003167BA"/>
    <w:rsid w:val="00316898"/>
    <w:rsid w:val="00316A69"/>
    <w:rsid w:val="0031713D"/>
    <w:rsid w:val="00317229"/>
    <w:rsid w:val="003173A3"/>
    <w:rsid w:val="003175B8"/>
    <w:rsid w:val="003177C8"/>
    <w:rsid w:val="00317969"/>
    <w:rsid w:val="00317B66"/>
    <w:rsid w:val="00317C5D"/>
    <w:rsid w:val="00317C7B"/>
    <w:rsid w:val="00317CC1"/>
    <w:rsid w:val="00317E18"/>
    <w:rsid w:val="00320C4D"/>
    <w:rsid w:val="0032132A"/>
    <w:rsid w:val="003215DB"/>
    <w:rsid w:val="00321A41"/>
    <w:rsid w:val="00321A75"/>
    <w:rsid w:val="00321CBC"/>
    <w:rsid w:val="00321D08"/>
    <w:rsid w:val="003222E4"/>
    <w:rsid w:val="00322853"/>
    <w:rsid w:val="0032297B"/>
    <w:rsid w:val="00322CD4"/>
    <w:rsid w:val="00322D59"/>
    <w:rsid w:val="00322E17"/>
    <w:rsid w:val="003230C1"/>
    <w:rsid w:val="003232C1"/>
    <w:rsid w:val="003234B2"/>
    <w:rsid w:val="00323533"/>
    <w:rsid w:val="00323785"/>
    <w:rsid w:val="0032387C"/>
    <w:rsid w:val="003239D0"/>
    <w:rsid w:val="00323C86"/>
    <w:rsid w:val="00324415"/>
    <w:rsid w:val="0032456F"/>
    <w:rsid w:val="00324E72"/>
    <w:rsid w:val="00324FA7"/>
    <w:rsid w:val="00325156"/>
    <w:rsid w:val="003255FC"/>
    <w:rsid w:val="00325DF6"/>
    <w:rsid w:val="00325FE9"/>
    <w:rsid w:val="003264FE"/>
    <w:rsid w:val="0032681D"/>
    <w:rsid w:val="00326F8F"/>
    <w:rsid w:val="003279C9"/>
    <w:rsid w:val="003300C4"/>
    <w:rsid w:val="0033062F"/>
    <w:rsid w:val="00330D8D"/>
    <w:rsid w:val="00331178"/>
    <w:rsid w:val="003311E8"/>
    <w:rsid w:val="00331D6F"/>
    <w:rsid w:val="00331EEE"/>
    <w:rsid w:val="00331FC1"/>
    <w:rsid w:val="0033258A"/>
    <w:rsid w:val="0033269E"/>
    <w:rsid w:val="00332C55"/>
    <w:rsid w:val="00332E03"/>
    <w:rsid w:val="00332F2E"/>
    <w:rsid w:val="0033335C"/>
    <w:rsid w:val="00333CD1"/>
    <w:rsid w:val="00334159"/>
    <w:rsid w:val="00334421"/>
    <w:rsid w:val="00334947"/>
    <w:rsid w:val="00334ED5"/>
    <w:rsid w:val="003354F3"/>
    <w:rsid w:val="0033579D"/>
    <w:rsid w:val="003357C1"/>
    <w:rsid w:val="0033582F"/>
    <w:rsid w:val="00335AE0"/>
    <w:rsid w:val="00335C17"/>
    <w:rsid w:val="00335C3A"/>
    <w:rsid w:val="00335CE7"/>
    <w:rsid w:val="00335F44"/>
    <w:rsid w:val="003361A9"/>
    <w:rsid w:val="003366B6"/>
    <w:rsid w:val="003366EE"/>
    <w:rsid w:val="0033672B"/>
    <w:rsid w:val="003369E2"/>
    <w:rsid w:val="003375D3"/>
    <w:rsid w:val="003376BC"/>
    <w:rsid w:val="003376DD"/>
    <w:rsid w:val="003376F8"/>
    <w:rsid w:val="00337A03"/>
    <w:rsid w:val="00340E5F"/>
    <w:rsid w:val="003410C7"/>
    <w:rsid w:val="003410D4"/>
    <w:rsid w:val="003410FB"/>
    <w:rsid w:val="003415E3"/>
    <w:rsid w:val="00341DC5"/>
    <w:rsid w:val="00341F73"/>
    <w:rsid w:val="00342A10"/>
    <w:rsid w:val="00342A44"/>
    <w:rsid w:val="0034330D"/>
    <w:rsid w:val="00343844"/>
    <w:rsid w:val="00343BAD"/>
    <w:rsid w:val="00343CDF"/>
    <w:rsid w:val="00343CEC"/>
    <w:rsid w:val="00343E04"/>
    <w:rsid w:val="00343F10"/>
    <w:rsid w:val="003440A8"/>
    <w:rsid w:val="003440EF"/>
    <w:rsid w:val="003444ED"/>
    <w:rsid w:val="0034471F"/>
    <w:rsid w:val="00344A41"/>
    <w:rsid w:val="0034512F"/>
    <w:rsid w:val="00345351"/>
    <w:rsid w:val="00345B35"/>
    <w:rsid w:val="00345E03"/>
    <w:rsid w:val="003461E8"/>
    <w:rsid w:val="0034728C"/>
    <w:rsid w:val="00347308"/>
    <w:rsid w:val="003473B1"/>
    <w:rsid w:val="00347BB3"/>
    <w:rsid w:val="00347F83"/>
    <w:rsid w:val="0035024A"/>
    <w:rsid w:val="003504BC"/>
    <w:rsid w:val="003506B0"/>
    <w:rsid w:val="00350BFC"/>
    <w:rsid w:val="00350D31"/>
    <w:rsid w:val="003511DD"/>
    <w:rsid w:val="00351821"/>
    <w:rsid w:val="00351E57"/>
    <w:rsid w:val="00351F47"/>
    <w:rsid w:val="00352555"/>
    <w:rsid w:val="00352B01"/>
    <w:rsid w:val="0035333C"/>
    <w:rsid w:val="0035360E"/>
    <w:rsid w:val="0035371D"/>
    <w:rsid w:val="003539FF"/>
    <w:rsid w:val="00353A41"/>
    <w:rsid w:val="00353EF9"/>
    <w:rsid w:val="003540DF"/>
    <w:rsid w:val="00354597"/>
    <w:rsid w:val="003547F7"/>
    <w:rsid w:val="00354AD8"/>
    <w:rsid w:val="00354CD9"/>
    <w:rsid w:val="00354D34"/>
    <w:rsid w:val="003550A9"/>
    <w:rsid w:val="00355209"/>
    <w:rsid w:val="00355304"/>
    <w:rsid w:val="003553BC"/>
    <w:rsid w:val="003557CD"/>
    <w:rsid w:val="00355E90"/>
    <w:rsid w:val="003560A2"/>
    <w:rsid w:val="003560AD"/>
    <w:rsid w:val="00356305"/>
    <w:rsid w:val="00356750"/>
    <w:rsid w:val="003570F4"/>
    <w:rsid w:val="003571F5"/>
    <w:rsid w:val="0035753A"/>
    <w:rsid w:val="0035783F"/>
    <w:rsid w:val="00357AB0"/>
    <w:rsid w:val="00357EEE"/>
    <w:rsid w:val="00357F7D"/>
    <w:rsid w:val="00360034"/>
    <w:rsid w:val="0036027D"/>
    <w:rsid w:val="0036041D"/>
    <w:rsid w:val="00360508"/>
    <w:rsid w:val="00360B15"/>
    <w:rsid w:val="00361213"/>
    <w:rsid w:val="0036122F"/>
    <w:rsid w:val="003612E2"/>
    <w:rsid w:val="003614AA"/>
    <w:rsid w:val="00362000"/>
    <w:rsid w:val="00362266"/>
    <w:rsid w:val="00362791"/>
    <w:rsid w:val="00362CF2"/>
    <w:rsid w:val="0036310A"/>
    <w:rsid w:val="003633DC"/>
    <w:rsid w:val="003634B5"/>
    <w:rsid w:val="003636AE"/>
    <w:rsid w:val="0036379C"/>
    <w:rsid w:val="003637F7"/>
    <w:rsid w:val="00363CBF"/>
    <w:rsid w:val="00363FBC"/>
    <w:rsid w:val="0036424D"/>
    <w:rsid w:val="0036474B"/>
    <w:rsid w:val="00364999"/>
    <w:rsid w:val="00364B9F"/>
    <w:rsid w:val="00364F91"/>
    <w:rsid w:val="00364FE3"/>
    <w:rsid w:val="00365023"/>
    <w:rsid w:val="00365578"/>
    <w:rsid w:val="00365795"/>
    <w:rsid w:val="00365A6F"/>
    <w:rsid w:val="0036614B"/>
    <w:rsid w:val="00366629"/>
    <w:rsid w:val="0036667C"/>
    <w:rsid w:val="00366698"/>
    <w:rsid w:val="0036681E"/>
    <w:rsid w:val="0036727D"/>
    <w:rsid w:val="00367376"/>
    <w:rsid w:val="003675CB"/>
    <w:rsid w:val="00367786"/>
    <w:rsid w:val="00367FA5"/>
    <w:rsid w:val="00370616"/>
    <w:rsid w:val="00370F53"/>
    <w:rsid w:val="00371394"/>
    <w:rsid w:val="003714CF"/>
    <w:rsid w:val="00371949"/>
    <w:rsid w:val="00371B2F"/>
    <w:rsid w:val="00371C03"/>
    <w:rsid w:val="00371FEE"/>
    <w:rsid w:val="00372266"/>
    <w:rsid w:val="003729ED"/>
    <w:rsid w:val="00372E01"/>
    <w:rsid w:val="00372FF7"/>
    <w:rsid w:val="003731F8"/>
    <w:rsid w:val="003732DE"/>
    <w:rsid w:val="00373907"/>
    <w:rsid w:val="00373AA8"/>
    <w:rsid w:val="00373DBB"/>
    <w:rsid w:val="00373F35"/>
    <w:rsid w:val="00373FA0"/>
    <w:rsid w:val="0037449D"/>
    <w:rsid w:val="00374520"/>
    <w:rsid w:val="003747D4"/>
    <w:rsid w:val="00374ED9"/>
    <w:rsid w:val="00374F18"/>
    <w:rsid w:val="00375CB8"/>
    <w:rsid w:val="00375EF5"/>
    <w:rsid w:val="0037612E"/>
    <w:rsid w:val="003761D7"/>
    <w:rsid w:val="00376615"/>
    <w:rsid w:val="00376D89"/>
    <w:rsid w:val="00377043"/>
    <w:rsid w:val="00377049"/>
    <w:rsid w:val="0037737E"/>
    <w:rsid w:val="003775B8"/>
    <w:rsid w:val="003777D6"/>
    <w:rsid w:val="00377E1B"/>
    <w:rsid w:val="00377FC4"/>
    <w:rsid w:val="00380138"/>
    <w:rsid w:val="00380170"/>
    <w:rsid w:val="00380293"/>
    <w:rsid w:val="0038056C"/>
    <w:rsid w:val="00380BA1"/>
    <w:rsid w:val="00380BE7"/>
    <w:rsid w:val="00380CAF"/>
    <w:rsid w:val="00380D60"/>
    <w:rsid w:val="00380F5A"/>
    <w:rsid w:val="003810F4"/>
    <w:rsid w:val="003813B1"/>
    <w:rsid w:val="003818D6"/>
    <w:rsid w:val="00381E61"/>
    <w:rsid w:val="0038275E"/>
    <w:rsid w:val="00382792"/>
    <w:rsid w:val="003828DD"/>
    <w:rsid w:val="00382ADD"/>
    <w:rsid w:val="00382F5E"/>
    <w:rsid w:val="00382FCC"/>
    <w:rsid w:val="00383078"/>
    <w:rsid w:val="003832FE"/>
    <w:rsid w:val="003834C3"/>
    <w:rsid w:val="00383BE7"/>
    <w:rsid w:val="00384609"/>
    <w:rsid w:val="003847D6"/>
    <w:rsid w:val="00384A83"/>
    <w:rsid w:val="00384F98"/>
    <w:rsid w:val="003859A0"/>
    <w:rsid w:val="003859AF"/>
    <w:rsid w:val="0038611C"/>
    <w:rsid w:val="00386346"/>
    <w:rsid w:val="00386477"/>
    <w:rsid w:val="003864EC"/>
    <w:rsid w:val="00386DBC"/>
    <w:rsid w:val="0038708B"/>
    <w:rsid w:val="00387177"/>
    <w:rsid w:val="003871F0"/>
    <w:rsid w:val="003872A6"/>
    <w:rsid w:val="003873C3"/>
    <w:rsid w:val="003877C0"/>
    <w:rsid w:val="00387C5B"/>
    <w:rsid w:val="00387F8F"/>
    <w:rsid w:val="003902B6"/>
    <w:rsid w:val="00390439"/>
    <w:rsid w:val="003908EA"/>
    <w:rsid w:val="00390D8A"/>
    <w:rsid w:val="00390DE1"/>
    <w:rsid w:val="003916AC"/>
    <w:rsid w:val="00391793"/>
    <w:rsid w:val="003917B8"/>
    <w:rsid w:val="0039182E"/>
    <w:rsid w:val="00391B17"/>
    <w:rsid w:val="00391D99"/>
    <w:rsid w:val="00391FC3"/>
    <w:rsid w:val="003920C7"/>
    <w:rsid w:val="003922DF"/>
    <w:rsid w:val="00392661"/>
    <w:rsid w:val="0039272F"/>
    <w:rsid w:val="0039285A"/>
    <w:rsid w:val="003929DB"/>
    <w:rsid w:val="00392D69"/>
    <w:rsid w:val="0039310B"/>
    <w:rsid w:val="003934C9"/>
    <w:rsid w:val="00393587"/>
    <w:rsid w:val="0039419C"/>
    <w:rsid w:val="00394360"/>
    <w:rsid w:val="003944D1"/>
    <w:rsid w:val="003946C8"/>
    <w:rsid w:val="00395042"/>
    <w:rsid w:val="00395361"/>
    <w:rsid w:val="003955C4"/>
    <w:rsid w:val="00395A87"/>
    <w:rsid w:val="00395B71"/>
    <w:rsid w:val="00396199"/>
    <w:rsid w:val="003966D8"/>
    <w:rsid w:val="00396ADE"/>
    <w:rsid w:val="00396EEE"/>
    <w:rsid w:val="00397B21"/>
    <w:rsid w:val="00397B9D"/>
    <w:rsid w:val="00397CD9"/>
    <w:rsid w:val="00397D05"/>
    <w:rsid w:val="00397DC1"/>
    <w:rsid w:val="00397F64"/>
    <w:rsid w:val="00397F9D"/>
    <w:rsid w:val="003A01A7"/>
    <w:rsid w:val="003A1615"/>
    <w:rsid w:val="003A173A"/>
    <w:rsid w:val="003A1CB7"/>
    <w:rsid w:val="003A21FB"/>
    <w:rsid w:val="003A2C68"/>
    <w:rsid w:val="003A3081"/>
    <w:rsid w:val="003A3754"/>
    <w:rsid w:val="003A37F7"/>
    <w:rsid w:val="003A3B9A"/>
    <w:rsid w:val="003A3CE4"/>
    <w:rsid w:val="003A4208"/>
    <w:rsid w:val="003A420E"/>
    <w:rsid w:val="003A4279"/>
    <w:rsid w:val="003A42BF"/>
    <w:rsid w:val="003A4C12"/>
    <w:rsid w:val="003A4F4D"/>
    <w:rsid w:val="003A58C7"/>
    <w:rsid w:val="003A58D0"/>
    <w:rsid w:val="003A59BA"/>
    <w:rsid w:val="003A62EA"/>
    <w:rsid w:val="003A6787"/>
    <w:rsid w:val="003A6D50"/>
    <w:rsid w:val="003A7141"/>
    <w:rsid w:val="003A72C8"/>
    <w:rsid w:val="003A76F9"/>
    <w:rsid w:val="003A7C59"/>
    <w:rsid w:val="003A7D58"/>
    <w:rsid w:val="003A7EEC"/>
    <w:rsid w:val="003B049B"/>
    <w:rsid w:val="003B04B9"/>
    <w:rsid w:val="003B075B"/>
    <w:rsid w:val="003B09D4"/>
    <w:rsid w:val="003B0A3A"/>
    <w:rsid w:val="003B0B62"/>
    <w:rsid w:val="003B0EDF"/>
    <w:rsid w:val="003B104D"/>
    <w:rsid w:val="003B1943"/>
    <w:rsid w:val="003B1D35"/>
    <w:rsid w:val="003B2010"/>
    <w:rsid w:val="003B21F1"/>
    <w:rsid w:val="003B2C3A"/>
    <w:rsid w:val="003B2D50"/>
    <w:rsid w:val="003B2FA5"/>
    <w:rsid w:val="003B3601"/>
    <w:rsid w:val="003B38CB"/>
    <w:rsid w:val="003B39D6"/>
    <w:rsid w:val="003B3EA1"/>
    <w:rsid w:val="003B3FD4"/>
    <w:rsid w:val="003B40CF"/>
    <w:rsid w:val="003B42DF"/>
    <w:rsid w:val="003B4627"/>
    <w:rsid w:val="003B4694"/>
    <w:rsid w:val="003B4F7A"/>
    <w:rsid w:val="003B51F1"/>
    <w:rsid w:val="003B5373"/>
    <w:rsid w:val="003B5FB7"/>
    <w:rsid w:val="003B67C5"/>
    <w:rsid w:val="003B6802"/>
    <w:rsid w:val="003B6DDE"/>
    <w:rsid w:val="003B70BC"/>
    <w:rsid w:val="003B77E8"/>
    <w:rsid w:val="003B7861"/>
    <w:rsid w:val="003C19C8"/>
    <w:rsid w:val="003C1D89"/>
    <w:rsid w:val="003C1D9E"/>
    <w:rsid w:val="003C1FD3"/>
    <w:rsid w:val="003C239D"/>
    <w:rsid w:val="003C24A9"/>
    <w:rsid w:val="003C255C"/>
    <w:rsid w:val="003C2844"/>
    <w:rsid w:val="003C2975"/>
    <w:rsid w:val="003C2E24"/>
    <w:rsid w:val="003C31A4"/>
    <w:rsid w:val="003C341D"/>
    <w:rsid w:val="003C3C7F"/>
    <w:rsid w:val="003C3CB3"/>
    <w:rsid w:val="003C3E37"/>
    <w:rsid w:val="003C4343"/>
    <w:rsid w:val="003C4566"/>
    <w:rsid w:val="003C47CE"/>
    <w:rsid w:val="003C4859"/>
    <w:rsid w:val="003C4861"/>
    <w:rsid w:val="003C4A89"/>
    <w:rsid w:val="003C4B50"/>
    <w:rsid w:val="003C4FB9"/>
    <w:rsid w:val="003C54DC"/>
    <w:rsid w:val="003C573D"/>
    <w:rsid w:val="003C598A"/>
    <w:rsid w:val="003C5A66"/>
    <w:rsid w:val="003C5CD0"/>
    <w:rsid w:val="003C5E60"/>
    <w:rsid w:val="003C6099"/>
    <w:rsid w:val="003C624F"/>
    <w:rsid w:val="003C652D"/>
    <w:rsid w:val="003C668D"/>
    <w:rsid w:val="003C6A72"/>
    <w:rsid w:val="003C7082"/>
    <w:rsid w:val="003C72F6"/>
    <w:rsid w:val="003C7A7A"/>
    <w:rsid w:val="003C7FDD"/>
    <w:rsid w:val="003D00EA"/>
    <w:rsid w:val="003D03CE"/>
    <w:rsid w:val="003D046C"/>
    <w:rsid w:val="003D094A"/>
    <w:rsid w:val="003D09E6"/>
    <w:rsid w:val="003D1376"/>
    <w:rsid w:val="003D178A"/>
    <w:rsid w:val="003D1EED"/>
    <w:rsid w:val="003D24CF"/>
    <w:rsid w:val="003D27F7"/>
    <w:rsid w:val="003D2A89"/>
    <w:rsid w:val="003D2B4E"/>
    <w:rsid w:val="003D2C51"/>
    <w:rsid w:val="003D3052"/>
    <w:rsid w:val="003D379C"/>
    <w:rsid w:val="003D3A60"/>
    <w:rsid w:val="003D3AE2"/>
    <w:rsid w:val="003D4686"/>
    <w:rsid w:val="003D4797"/>
    <w:rsid w:val="003D5DE1"/>
    <w:rsid w:val="003D5F5C"/>
    <w:rsid w:val="003D6546"/>
    <w:rsid w:val="003D65B7"/>
    <w:rsid w:val="003D6AD4"/>
    <w:rsid w:val="003D6FB0"/>
    <w:rsid w:val="003D6FC9"/>
    <w:rsid w:val="003D702F"/>
    <w:rsid w:val="003D716F"/>
    <w:rsid w:val="003D72B1"/>
    <w:rsid w:val="003D7445"/>
    <w:rsid w:val="003D7662"/>
    <w:rsid w:val="003D77D1"/>
    <w:rsid w:val="003D789D"/>
    <w:rsid w:val="003D7A06"/>
    <w:rsid w:val="003D7B85"/>
    <w:rsid w:val="003E00A7"/>
    <w:rsid w:val="003E0641"/>
    <w:rsid w:val="003E084E"/>
    <w:rsid w:val="003E08AE"/>
    <w:rsid w:val="003E1054"/>
    <w:rsid w:val="003E1137"/>
    <w:rsid w:val="003E12EE"/>
    <w:rsid w:val="003E152A"/>
    <w:rsid w:val="003E1629"/>
    <w:rsid w:val="003E17F3"/>
    <w:rsid w:val="003E180E"/>
    <w:rsid w:val="003E1AAC"/>
    <w:rsid w:val="003E1C5B"/>
    <w:rsid w:val="003E2118"/>
    <w:rsid w:val="003E2FAC"/>
    <w:rsid w:val="003E3798"/>
    <w:rsid w:val="003E3842"/>
    <w:rsid w:val="003E39C9"/>
    <w:rsid w:val="003E3A1F"/>
    <w:rsid w:val="003E3DA3"/>
    <w:rsid w:val="003E3DF1"/>
    <w:rsid w:val="003E4013"/>
    <w:rsid w:val="003E411F"/>
    <w:rsid w:val="003E46F1"/>
    <w:rsid w:val="003E5004"/>
    <w:rsid w:val="003E5325"/>
    <w:rsid w:val="003E5565"/>
    <w:rsid w:val="003E5765"/>
    <w:rsid w:val="003E5783"/>
    <w:rsid w:val="003E57CA"/>
    <w:rsid w:val="003E581E"/>
    <w:rsid w:val="003E5D42"/>
    <w:rsid w:val="003E5DFF"/>
    <w:rsid w:val="003E5FC4"/>
    <w:rsid w:val="003E64B0"/>
    <w:rsid w:val="003E65EE"/>
    <w:rsid w:val="003E6AF9"/>
    <w:rsid w:val="003E6E2A"/>
    <w:rsid w:val="003E6E54"/>
    <w:rsid w:val="003E7011"/>
    <w:rsid w:val="003E7512"/>
    <w:rsid w:val="003E7D1C"/>
    <w:rsid w:val="003E7F48"/>
    <w:rsid w:val="003F0900"/>
    <w:rsid w:val="003F0FFF"/>
    <w:rsid w:val="003F1062"/>
    <w:rsid w:val="003F1128"/>
    <w:rsid w:val="003F14CF"/>
    <w:rsid w:val="003F176E"/>
    <w:rsid w:val="003F1B6D"/>
    <w:rsid w:val="003F1B7A"/>
    <w:rsid w:val="003F1BAA"/>
    <w:rsid w:val="003F1D1F"/>
    <w:rsid w:val="003F1DCC"/>
    <w:rsid w:val="003F1F64"/>
    <w:rsid w:val="003F20C3"/>
    <w:rsid w:val="003F2DE1"/>
    <w:rsid w:val="003F2DED"/>
    <w:rsid w:val="003F3BC6"/>
    <w:rsid w:val="003F3F4F"/>
    <w:rsid w:val="003F3F82"/>
    <w:rsid w:val="003F4481"/>
    <w:rsid w:val="003F458C"/>
    <w:rsid w:val="003F494E"/>
    <w:rsid w:val="003F4982"/>
    <w:rsid w:val="003F49FE"/>
    <w:rsid w:val="003F4D9B"/>
    <w:rsid w:val="003F50DC"/>
    <w:rsid w:val="003F512B"/>
    <w:rsid w:val="003F5216"/>
    <w:rsid w:val="003F5425"/>
    <w:rsid w:val="003F5666"/>
    <w:rsid w:val="003F574E"/>
    <w:rsid w:val="003F5AF7"/>
    <w:rsid w:val="003F5D62"/>
    <w:rsid w:val="003F5FB7"/>
    <w:rsid w:val="003F621A"/>
    <w:rsid w:val="003F6756"/>
    <w:rsid w:val="003F6BB6"/>
    <w:rsid w:val="003F6C2A"/>
    <w:rsid w:val="003F6C3C"/>
    <w:rsid w:val="003F6FC7"/>
    <w:rsid w:val="003F7058"/>
    <w:rsid w:val="003F7379"/>
    <w:rsid w:val="003F7595"/>
    <w:rsid w:val="003F78AD"/>
    <w:rsid w:val="003F7DD9"/>
    <w:rsid w:val="004000D0"/>
    <w:rsid w:val="00400847"/>
    <w:rsid w:val="00400990"/>
    <w:rsid w:val="00400A89"/>
    <w:rsid w:val="00400C45"/>
    <w:rsid w:val="00401388"/>
    <w:rsid w:val="0040145D"/>
    <w:rsid w:val="0040166C"/>
    <w:rsid w:val="004019AF"/>
    <w:rsid w:val="00401B16"/>
    <w:rsid w:val="00401FED"/>
    <w:rsid w:val="00402272"/>
    <w:rsid w:val="00402283"/>
    <w:rsid w:val="00402991"/>
    <w:rsid w:val="00402ABF"/>
    <w:rsid w:val="00402E0F"/>
    <w:rsid w:val="004035F2"/>
    <w:rsid w:val="0040391C"/>
    <w:rsid w:val="00403A59"/>
    <w:rsid w:val="00403F4C"/>
    <w:rsid w:val="00404055"/>
    <w:rsid w:val="00404370"/>
    <w:rsid w:val="0040444E"/>
    <w:rsid w:val="004044E7"/>
    <w:rsid w:val="00404AE3"/>
    <w:rsid w:val="00404E11"/>
    <w:rsid w:val="00405812"/>
    <w:rsid w:val="00405C8F"/>
    <w:rsid w:val="00405CB1"/>
    <w:rsid w:val="0040643A"/>
    <w:rsid w:val="004064FA"/>
    <w:rsid w:val="00406E55"/>
    <w:rsid w:val="0040784F"/>
    <w:rsid w:val="004079AC"/>
    <w:rsid w:val="00407A7F"/>
    <w:rsid w:val="00407B58"/>
    <w:rsid w:val="00410201"/>
    <w:rsid w:val="00410705"/>
    <w:rsid w:val="0041070E"/>
    <w:rsid w:val="004107EF"/>
    <w:rsid w:val="004109F3"/>
    <w:rsid w:val="004114C2"/>
    <w:rsid w:val="0041152A"/>
    <w:rsid w:val="00411670"/>
    <w:rsid w:val="00411DA5"/>
    <w:rsid w:val="00412065"/>
    <w:rsid w:val="00412458"/>
    <w:rsid w:val="00412500"/>
    <w:rsid w:val="00412649"/>
    <w:rsid w:val="00412C6C"/>
    <w:rsid w:val="00413896"/>
    <w:rsid w:val="00413968"/>
    <w:rsid w:val="00414920"/>
    <w:rsid w:val="00414B01"/>
    <w:rsid w:val="00414BBD"/>
    <w:rsid w:val="0041502E"/>
    <w:rsid w:val="004152BC"/>
    <w:rsid w:val="00415A48"/>
    <w:rsid w:val="00415AA7"/>
    <w:rsid w:val="00415ACF"/>
    <w:rsid w:val="00415B47"/>
    <w:rsid w:val="00415E17"/>
    <w:rsid w:val="00416919"/>
    <w:rsid w:val="00416A07"/>
    <w:rsid w:val="00416AA1"/>
    <w:rsid w:val="00416BDA"/>
    <w:rsid w:val="00416F3D"/>
    <w:rsid w:val="00417448"/>
    <w:rsid w:val="00417625"/>
    <w:rsid w:val="00417BC5"/>
    <w:rsid w:val="00417BE9"/>
    <w:rsid w:val="00417C3A"/>
    <w:rsid w:val="00420172"/>
    <w:rsid w:val="00420181"/>
    <w:rsid w:val="00420554"/>
    <w:rsid w:val="0042055C"/>
    <w:rsid w:val="00420795"/>
    <w:rsid w:val="004207F5"/>
    <w:rsid w:val="00420EE0"/>
    <w:rsid w:val="00421590"/>
    <w:rsid w:val="0042165B"/>
    <w:rsid w:val="00421B33"/>
    <w:rsid w:val="00421CC9"/>
    <w:rsid w:val="00421EFB"/>
    <w:rsid w:val="004220D7"/>
    <w:rsid w:val="0042229B"/>
    <w:rsid w:val="0042254B"/>
    <w:rsid w:val="00422690"/>
    <w:rsid w:val="00422DE8"/>
    <w:rsid w:val="00422DEF"/>
    <w:rsid w:val="00422FC8"/>
    <w:rsid w:val="004233AF"/>
    <w:rsid w:val="00423654"/>
    <w:rsid w:val="00423952"/>
    <w:rsid w:val="0042398D"/>
    <w:rsid w:val="004239C0"/>
    <w:rsid w:val="00423BBF"/>
    <w:rsid w:val="00423FBD"/>
    <w:rsid w:val="0042446C"/>
    <w:rsid w:val="004244DD"/>
    <w:rsid w:val="0042459B"/>
    <w:rsid w:val="0042468A"/>
    <w:rsid w:val="004246C0"/>
    <w:rsid w:val="004248C6"/>
    <w:rsid w:val="00424A8D"/>
    <w:rsid w:val="00424B13"/>
    <w:rsid w:val="00424F3A"/>
    <w:rsid w:val="00425092"/>
    <w:rsid w:val="0042589B"/>
    <w:rsid w:val="00425956"/>
    <w:rsid w:val="00425A89"/>
    <w:rsid w:val="00425CC8"/>
    <w:rsid w:val="004263C5"/>
    <w:rsid w:val="004263F0"/>
    <w:rsid w:val="00426B9A"/>
    <w:rsid w:val="00426C53"/>
    <w:rsid w:val="00426E62"/>
    <w:rsid w:val="00427285"/>
    <w:rsid w:val="004273B2"/>
    <w:rsid w:val="00427818"/>
    <w:rsid w:val="00427A17"/>
    <w:rsid w:val="00427D4B"/>
    <w:rsid w:val="00427ED2"/>
    <w:rsid w:val="0043041D"/>
    <w:rsid w:val="0043091B"/>
    <w:rsid w:val="00431778"/>
    <w:rsid w:val="004318A3"/>
    <w:rsid w:val="00431E37"/>
    <w:rsid w:val="004324FA"/>
    <w:rsid w:val="00432C00"/>
    <w:rsid w:val="00432C1F"/>
    <w:rsid w:val="00432E78"/>
    <w:rsid w:val="00433350"/>
    <w:rsid w:val="00433382"/>
    <w:rsid w:val="00433427"/>
    <w:rsid w:val="004339E7"/>
    <w:rsid w:val="00433BE0"/>
    <w:rsid w:val="00433CA3"/>
    <w:rsid w:val="00434069"/>
    <w:rsid w:val="0043422E"/>
    <w:rsid w:val="00434C91"/>
    <w:rsid w:val="00434F44"/>
    <w:rsid w:val="0043530C"/>
    <w:rsid w:val="00435750"/>
    <w:rsid w:val="004358ED"/>
    <w:rsid w:val="00435A16"/>
    <w:rsid w:val="00435DAA"/>
    <w:rsid w:val="00435DE4"/>
    <w:rsid w:val="00436124"/>
    <w:rsid w:val="00436338"/>
    <w:rsid w:val="00436354"/>
    <w:rsid w:val="0043637A"/>
    <w:rsid w:val="004363E3"/>
    <w:rsid w:val="00436B9E"/>
    <w:rsid w:val="004375A9"/>
    <w:rsid w:val="004375C6"/>
    <w:rsid w:val="00437E40"/>
    <w:rsid w:val="00440247"/>
    <w:rsid w:val="004402E0"/>
    <w:rsid w:val="004406C2"/>
    <w:rsid w:val="00440900"/>
    <w:rsid w:val="00440C7F"/>
    <w:rsid w:val="00440D79"/>
    <w:rsid w:val="00440DCD"/>
    <w:rsid w:val="00440EB8"/>
    <w:rsid w:val="00440EE3"/>
    <w:rsid w:val="004410FA"/>
    <w:rsid w:val="004412E8"/>
    <w:rsid w:val="00441C18"/>
    <w:rsid w:val="00442460"/>
    <w:rsid w:val="004425F5"/>
    <w:rsid w:val="00442947"/>
    <w:rsid w:val="004429C2"/>
    <w:rsid w:val="004429EC"/>
    <w:rsid w:val="004429F3"/>
    <w:rsid w:val="00444151"/>
    <w:rsid w:val="00444306"/>
    <w:rsid w:val="004443E5"/>
    <w:rsid w:val="004445FA"/>
    <w:rsid w:val="0044465A"/>
    <w:rsid w:val="00444774"/>
    <w:rsid w:val="00444DBB"/>
    <w:rsid w:val="004456DA"/>
    <w:rsid w:val="00445765"/>
    <w:rsid w:val="00446798"/>
    <w:rsid w:val="00446931"/>
    <w:rsid w:val="00447822"/>
    <w:rsid w:val="004478D4"/>
    <w:rsid w:val="00450260"/>
    <w:rsid w:val="00450B8C"/>
    <w:rsid w:val="00450ED8"/>
    <w:rsid w:val="00451493"/>
    <w:rsid w:val="004515C8"/>
    <w:rsid w:val="004516A8"/>
    <w:rsid w:val="004518E3"/>
    <w:rsid w:val="00451A46"/>
    <w:rsid w:val="00451F47"/>
    <w:rsid w:val="004522EA"/>
    <w:rsid w:val="00452710"/>
    <w:rsid w:val="00452842"/>
    <w:rsid w:val="004528DB"/>
    <w:rsid w:val="00452BAA"/>
    <w:rsid w:val="0045346B"/>
    <w:rsid w:val="004534CF"/>
    <w:rsid w:val="00453900"/>
    <w:rsid w:val="00453A58"/>
    <w:rsid w:val="00453FF5"/>
    <w:rsid w:val="00454413"/>
    <w:rsid w:val="004547B6"/>
    <w:rsid w:val="0045491D"/>
    <w:rsid w:val="004551F9"/>
    <w:rsid w:val="00456068"/>
    <w:rsid w:val="00456299"/>
    <w:rsid w:val="004562D7"/>
    <w:rsid w:val="004565BC"/>
    <w:rsid w:val="004568D3"/>
    <w:rsid w:val="00456985"/>
    <w:rsid w:val="00456A70"/>
    <w:rsid w:val="00456A73"/>
    <w:rsid w:val="00456EFB"/>
    <w:rsid w:val="004572B4"/>
    <w:rsid w:val="00457C0F"/>
    <w:rsid w:val="00460069"/>
    <w:rsid w:val="00460318"/>
    <w:rsid w:val="00460480"/>
    <w:rsid w:val="00460567"/>
    <w:rsid w:val="00460AC4"/>
    <w:rsid w:val="00460C7C"/>
    <w:rsid w:val="004610BF"/>
    <w:rsid w:val="004612EA"/>
    <w:rsid w:val="00461322"/>
    <w:rsid w:val="00461462"/>
    <w:rsid w:val="00461550"/>
    <w:rsid w:val="00461728"/>
    <w:rsid w:val="00461A4B"/>
    <w:rsid w:val="00461BA8"/>
    <w:rsid w:val="00461DA6"/>
    <w:rsid w:val="004624D2"/>
    <w:rsid w:val="00462720"/>
    <w:rsid w:val="0046274A"/>
    <w:rsid w:val="004628CD"/>
    <w:rsid w:val="004629C4"/>
    <w:rsid w:val="00462F96"/>
    <w:rsid w:val="004631DC"/>
    <w:rsid w:val="00463372"/>
    <w:rsid w:val="004634DF"/>
    <w:rsid w:val="0046354A"/>
    <w:rsid w:val="00463AF2"/>
    <w:rsid w:val="0046404D"/>
    <w:rsid w:val="0046417B"/>
    <w:rsid w:val="00464588"/>
    <w:rsid w:val="00464CA0"/>
    <w:rsid w:val="004650A1"/>
    <w:rsid w:val="00465AB0"/>
    <w:rsid w:val="00465D22"/>
    <w:rsid w:val="004664D4"/>
    <w:rsid w:val="004664F7"/>
    <w:rsid w:val="00466835"/>
    <w:rsid w:val="00466D89"/>
    <w:rsid w:val="00466E68"/>
    <w:rsid w:val="004672A0"/>
    <w:rsid w:val="004676E0"/>
    <w:rsid w:val="00467784"/>
    <w:rsid w:val="00467C0B"/>
    <w:rsid w:val="0047028C"/>
    <w:rsid w:val="004705B2"/>
    <w:rsid w:val="004706C4"/>
    <w:rsid w:val="004708C1"/>
    <w:rsid w:val="00470E8F"/>
    <w:rsid w:val="004711A8"/>
    <w:rsid w:val="004711B1"/>
    <w:rsid w:val="00471355"/>
    <w:rsid w:val="00471389"/>
    <w:rsid w:val="004713CE"/>
    <w:rsid w:val="004713D4"/>
    <w:rsid w:val="00471537"/>
    <w:rsid w:val="004719BA"/>
    <w:rsid w:val="00471C72"/>
    <w:rsid w:val="00471C90"/>
    <w:rsid w:val="00471FDC"/>
    <w:rsid w:val="0047208B"/>
    <w:rsid w:val="00472104"/>
    <w:rsid w:val="004722B6"/>
    <w:rsid w:val="004725A9"/>
    <w:rsid w:val="00472663"/>
    <w:rsid w:val="0047278C"/>
    <w:rsid w:val="00473424"/>
    <w:rsid w:val="004736F0"/>
    <w:rsid w:val="004737A1"/>
    <w:rsid w:val="004741B3"/>
    <w:rsid w:val="00474AA5"/>
    <w:rsid w:val="00474BA2"/>
    <w:rsid w:val="00474E5C"/>
    <w:rsid w:val="00475B0D"/>
    <w:rsid w:val="00475B22"/>
    <w:rsid w:val="00475FC3"/>
    <w:rsid w:val="0047608C"/>
    <w:rsid w:val="00476264"/>
    <w:rsid w:val="004765EE"/>
    <w:rsid w:val="004767E6"/>
    <w:rsid w:val="00477270"/>
    <w:rsid w:val="00477BC5"/>
    <w:rsid w:val="00477FAA"/>
    <w:rsid w:val="00480A11"/>
    <w:rsid w:val="00480CC5"/>
    <w:rsid w:val="004813DF"/>
    <w:rsid w:val="0048156B"/>
    <w:rsid w:val="00481636"/>
    <w:rsid w:val="00481647"/>
    <w:rsid w:val="004816C9"/>
    <w:rsid w:val="004816DE"/>
    <w:rsid w:val="0048195D"/>
    <w:rsid w:val="004819A5"/>
    <w:rsid w:val="00481C10"/>
    <w:rsid w:val="0048205A"/>
    <w:rsid w:val="004822E7"/>
    <w:rsid w:val="004827FA"/>
    <w:rsid w:val="00482BA3"/>
    <w:rsid w:val="00482FF4"/>
    <w:rsid w:val="00483216"/>
    <w:rsid w:val="0048343F"/>
    <w:rsid w:val="00483B90"/>
    <w:rsid w:val="00483D50"/>
    <w:rsid w:val="00484588"/>
    <w:rsid w:val="00484A97"/>
    <w:rsid w:val="004854E3"/>
    <w:rsid w:val="00485995"/>
    <w:rsid w:val="00485D46"/>
    <w:rsid w:val="00485EE8"/>
    <w:rsid w:val="00486130"/>
    <w:rsid w:val="004864D3"/>
    <w:rsid w:val="00486523"/>
    <w:rsid w:val="00486700"/>
    <w:rsid w:val="00486727"/>
    <w:rsid w:val="00486967"/>
    <w:rsid w:val="00486E33"/>
    <w:rsid w:val="00486ED2"/>
    <w:rsid w:val="00486ED6"/>
    <w:rsid w:val="00487001"/>
    <w:rsid w:val="0048708F"/>
    <w:rsid w:val="00487E4A"/>
    <w:rsid w:val="0049005A"/>
    <w:rsid w:val="00490062"/>
    <w:rsid w:val="0049048E"/>
    <w:rsid w:val="00490855"/>
    <w:rsid w:val="00491001"/>
    <w:rsid w:val="0049113B"/>
    <w:rsid w:val="00491239"/>
    <w:rsid w:val="00491397"/>
    <w:rsid w:val="004916BA"/>
    <w:rsid w:val="00491733"/>
    <w:rsid w:val="00491E3B"/>
    <w:rsid w:val="0049218C"/>
    <w:rsid w:val="004922C3"/>
    <w:rsid w:val="004923B3"/>
    <w:rsid w:val="004923D9"/>
    <w:rsid w:val="0049248A"/>
    <w:rsid w:val="00492AD2"/>
    <w:rsid w:val="0049340C"/>
    <w:rsid w:val="00493945"/>
    <w:rsid w:val="00493F6A"/>
    <w:rsid w:val="00493FE0"/>
    <w:rsid w:val="00494694"/>
    <w:rsid w:val="00494AC6"/>
    <w:rsid w:val="00495082"/>
    <w:rsid w:val="00495309"/>
    <w:rsid w:val="0049545B"/>
    <w:rsid w:val="0049604F"/>
    <w:rsid w:val="00496096"/>
    <w:rsid w:val="00496454"/>
    <w:rsid w:val="00496494"/>
    <w:rsid w:val="004965E3"/>
    <w:rsid w:val="004967CD"/>
    <w:rsid w:val="00496AE5"/>
    <w:rsid w:val="00496B29"/>
    <w:rsid w:val="00496E4A"/>
    <w:rsid w:val="00497171"/>
    <w:rsid w:val="00497230"/>
    <w:rsid w:val="00497523"/>
    <w:rsid w:val="00497CFC"/>
    <w:rsid w:val="00497FF5"/>
    <w:rsid w:val="004A02BC"/>
    <w:rsid w:val="004A0308"/>
    <w:rsid w:val="004A03A5"/>
    <w:rsid w:val="004A0769"/>
    <w:rsid w:val="004A08C4"/>
    <w:rsid w:val="004A08FB"/>
    <w:rsid w:val="004A0E8F"/>
    <w:rsid w:val="004A0E9C"/>
    <w:rsid w:val="004A0FE4"/>
    <w:rsid w:val="004A0FFB"/>
    <w:rsid w:val="004A1061"/>
    <w:rsid w:val="004A1F00"/>
    <w:rsid w:val="004A1FC8"/>
    <w:rsid w:val="004A210B"/>
    <w:rsid w:val="004A2509"/>
    <w:rsid w:val="004A2730"/>
    <w:rsid w:val="004A278B"/>
    <w:rsid w:val="004A27C8"/>
    <w:rsid w:val="004A285D"/>
    <w:rsid w:val="004A2B36"/>
    <w:rsid w:val="004A2DFC"/>
    <w:rsid w:val="004A4297"/>
    <w:rsid w:val="004A42FB"/>
    <w:rsid w:val="004A44F9"/>
    <w:rsid w:val="004A45F4"/>
    <w:rsid w:val="004A4995"/>
    <w:rsid w:val="004A583E"/>
    <w:rsid w:val="004A5AAD"/>
    <w:rsid w:val="004A5AF5"/>
    <w:rsid w:val="004A6278"/>
    <w:rsid w:val="004A63DB"/>
    <w:rsid w:val="004A675B"/>
    <w:rsid w:val="004A68AC"/>
    <w:rsid w:val="004A6929"/>
    <w:rsid w:val="004A6E64"/>
    <w:rsid w:val="004A6F98"/>
    <w:rsid w:val="004A6FE1"/>
    <w:rsid w:val="004A755C"/>
    <w:rsid w:val="004A7AC7"/>
    <w:rsid w:val="004B01F5"/>
    <w:rsid w:val="004B02F6"/>
    <w:rsid w:val="004B0580"/>
    <w:rsid w:val="004B09F7"/>
    <w:rsid w:val="004B0B93"/>
    <w:rsid w:val="004B0F51"/>
    <w:rsid w:val="004B1968"/>
    <w:rsid w:val="004B1D65"/>
    <w:rsid w:val="004B1E91"/>
    <w:rsid w:val="004B206C"/>
    <w:rsid w:val="004B2208"/>
    <w:rsid w:val="004B2427"/>
    <w:rsid w:val="004B25E6"/>
    <w:rsid w:val="004B2A41"/>
    <w:rsid w:val="004B2CE5"/>
    <w:rsid w:val="004B2E43"/>
    <w:rsid w:val="004B2EAC"/>
    <w:rsid w:val="004B30A7"/>
    <w:rsid w:val="004B3232"/>
    <w:rsid w:val="004B38CF"/>
    <w:rsid w:val="004B3E8E"/>
    <w:rsid w:val="004B408D"/>
    <w:rsid w:val="004B42B5"/>
    <w:rsid w:val="004B4AB0"/>
    <w:rsid w:val="004B4C5E"/>
    <w:rsid w:val="004B4D35"/>
    <w:rsid w:val="004B4D73"/>
    <w:rsid w:val="004B4E03"/>
    <w:rsid w:val="004B4F05"/>
    <w:rsid w:val="004B50E0"/>
    <w:rsid w:val="004B5332"/>
    <w:rsid w:val="004B535B"/>
    <w:rsid w:val="004B5474"/>
    <w:rsid w:val="004B584E"/>
    <w:rsid w:val="004B5B43"/>
    <w:rsid w:val="004B5BEB"/>
    <w:rsid w:val="004B6422"/>
    <w:rsid w:val="004B7209"/>
    <w:rsid w:val="004B734B"/>
    <w:rsid w:val="004B7548"/>
    <w:rsid w:val="004B754C"/>
    <w:rsid w:val="004B76D9"/>
    <w:rsid w:val="004B79FB"/>
    <w:rsid w:val="004C010F"/>
    <w:rsid w:val="004C043E"/>
    <w:rsid w:val="004C04F5"/>
    <w:rsid w:val="004C0792"/>
    <w:rsid w:val="004C185F"/>
    <w:rsid w:val="004C1A45"/>
    <w:rsid w:val="004C1B36"/>
    <w:rsid w:val="004C1BAD"/>
    <w:rsid w:val="004C1F06"/>
    <w:rsid w:val="004C2311"/>
    <w:rsid w:val="004C2B64"/>
    <w:rsid w:val="004C2CF6"/>
    <w:rsid w:val="004C2DC1"/>
    <w:rsid w:val="004C2FAF"/>
    <w:rsid w:val="004C36FB"/>
    <w:rsid w:val="004C39B1"/>
    <w:rsid w:val="004C404D"/>
    <w:rsid w:val="004C4219"/>
    <w:rsid w:val="004C4B53"/>
    <w:rsid w:val="004C4BA5"/>
    <w:rsid w:val="004C4FCA"/>
    <w:rsid w:val="004C50FC"/>
    <w:rsid w:val="004C531D"/>
    <w:rsid w:val="004C5A61"/>
    <w:rsid w:val="004C5FFC"/>
    <w:rsid w:val="004C61F8"/>
    <w:rsid w:val="004C6506"/>
    <w:rsid w:val="004C66CA"/>
    <w:rsid w:val="004C6AE1"/>
    <w:rsid w:val="004C6F66"/>
    <w:rsid w:val="004C7051"/>
    <w:rsid w:val="004C7417"/>
    <w:rsid w:val="004C745F"/>
    <w:rsid w:val="004C7EA7"/>
    <w:rsid w:val="004C7FC4"/>
    <w:rsid w:val="004C7FDE"/>
    <w:rsid w:val="004D01DE"/>
    <w:rsid w:val="004D04ED"/>
    <w:rsid w:val="004D05DE"/>
    <w:rsid w:val="004D06F4"/>
    <w:rsid w:val="004D0C57"/>
    <w:rsid w:val="004D0CAF"/>
    <w:rsid w:val="004D1046"/>
    <w:rsid w:val="004D12EE"/>
    <w:rsid w:val="004D16DC"/>
    <w:rsid w:val="004D176A"/>
    <w:rsid w:val="004D17A0"/>
    <w:rsid w:val="004D1BDA"/>
    <w:rsid w:val="004D1D36"/>
    <w:rsid w:val="004D1DE4"/>
    <w:rsid w:val="004D1E3D"/>
    <w:rsid w:val="004D2776"/>
    <w:rsid w:val="004D2813"/>
    <w:rsid w:val="004D2CAC"/>
    <w:rsid w:val="004D2D37"/>
    <w:rsid w:val="004D3059"/>
    <w:rsid w:val="004D331C"/>
    <w:rsid w:val="004D3A02"/>
    <w:rsid w:val="004D467B"/>
    <w:rsid w:val="004D4D60"/>
    <w:rsid w:val="004D4DAE"/>
    <w:rsid w:val="004D4F30"/>
    <w:rsid w:val="004D5BC6"/>
    <w:rsid w:val="004D5FCA"/>
    <w:rsid w:val="004D6A33"/>
    <w:rsid w:val="004D6B03"/>
    <w:rsid w:val="004D7405"/>
    <w:rsid w:val="004D79A7"/>
    <w:rsid w:val="004D79E7"/>
    <w:rsid w:val="004D7A12"/>
    <w:rsid w:val="004D7D54"/>
    <w:rsid w:val="004E015D"/>
    <w:rsid w:val="004E02BF"/>
    <w:rsid w:val="004E0390"/>
    <w:rsid w:val="004E05B1"/>
    <w:rsid w:val="004E06FE"/>
    <w:rsid w:val="004E0939"/>
    <w:rsid w:val="004E0A93"/>
    <w:rsid w:val="004E0ADF"/>
    <w:rsid w:val="004E0AE9"/>
    <w:rsid w:val="004E0B11"/>
    <w:rsid w:val="004E1148"/>
    <w:rsid w:val="004E19A2"/>
    <w:rsid w:val="004E1BE2"/>
    <w:rsid w:val="004E24D4"/>
    <w:rsid w:val="004E24FE"/>
    <w:rsid w:val="004E2939"/>
    <w:rsid w:val="004E298B"/>
    <w:rsid w:val="004E2D9B"/>
    <w:rsid w:val="004E3256"/>
    <w:rsid w:val="004E3BCF"/>
    <w:rsid w:val="004E47F5"/>
    <w:rsid w:val="004E4C15"/>
    <w:rsid w:val="004E5186"/>
    <w:rsid w:val="004E5810"/>
    <w:rsid w:val="004E58F4"/>
    <w:rsid w:val="004E5927"/>
    <w:rsid w:val="004E5ECA"/>
    <w:rsid w:val="004E5EEA"/>
    <w:rsid w:val="004E6915"/>
    <w:rsid w:val="004E73DB"/>
    <w:rsid w:val="004E7631"/>
    <w:rsid w:val="004E766B"/>
    <w:rsid w:val="004E7841"/>
    <w:rsid w:val="004E7AC5"/>
    <w:rsid w:val="004E7B78"/>
    <w:rsid w:val="004E7E47"/>
    <w:rsid w:val="004F017B"/>
    <w:rsid w:val="004F02DE"/>
    <w:rsid w:val="004F0D0D"/>
    <w:rsid w:val="004F0D47"/>
    <w:rsid w:val="004F1484"/>
    <w:rsid w:val="004F14DD"/>
    <w:rsid w:val="004F18A8"/>
    <w:rsid w:val="004F190B"/>
    <w:rsid w:val="004F19FE"/>
    <w:rsid w:val="004F1C5B"/>
    <w:rsid w:val="004F1CC8"/>
    <w:rsid w:val="004F24C6"/>
    <w:rsid w:val="004F24E7"/>
    <w:rsid w:val="004F253D"/>
    <w:rsid w:val="004F2A93"/>
    <w:rsid w:val="004F2D44"/>
    <w:rsid w:val="004F33CA"/>
    <w:rsid w:val="004F3554"/>
    <w:rsid w:val="004F35ED"/>
    <w:rsid w:val="004F3B5C"/>
    <w:rsid w:val="004F3C2D"/>
    <w:rsid w:val="004F3D46"/>
    <w:rsid w:val="004F41BD"/>
    <w:rsid w:val="004F42F5"/>
    <w:rsid w:val="004F48D7"/>
    <w:rsid w:val="004F4F80"/>
    <w:rsid w:val="004F5045"/>
    <w:rsid w:val="004F50F2"/>
    <w:rsid w:val="004F5355"/>
    <w:rsid w:val="004F581F"/>
    <w:rsid w:val="004F5D12"/>
    <w:rsid w:val="004F5DFD"/>
    <w:rsid w:val="004F5E9A"/>
    <w:rsid w:val="004F60F1"/>
    <w:rsid w:val="004F6922"/>
    <w:rsid w:val="004F6D99"/>
    <w:rsid w:val="004F6DAB"/>
    <w:rsid w:val="004F6E98"/>
    <w:rsid w:val="004F746F"/>
    <w:rsid w:val="004F7701"/>
    <w:rsid w:val="004F7731"/>
    <w:rsid w:val="004F79F7"/>
    <w:rsid w:val="004F7B46"/>
    <w:rsid w:val="004F7B62"/>
    <w:rsid w:val="005000C9"/>
    <w:rsid w:val="005002F5"/>
    <w:rsid w:val="005012D2"/>
    <w:rsid w:val="005012EC"/>
    <w:rsid w:val="00501A2B"/>
    <w:rsid w:val="00501A6A"/>
    <w:rsid w:val="00501AEF"/>
    <w:rsid w:val="00501C36"/>
    <w:rsid w:val="00501E14"/>
    <w:rsid w:val="00501E8B"/>
    <w:rsid w:val="00502291"/>
    <w:rsid w:val="0050252A"/>
    <w:rsid w:val="0050265C"/>
    <w:rsid w:val="005026C3"/>
    <w:rsid w:val="005029F1"/>
    <w:rsid w:val="00502BD1"/>
    <w:rsid w:val="005032BF"/>
    <w:rsid w:val="005035B8"/>
    <w:rsid w:val="005037AC"/>
    <w:rsid w:val="0050387C"/>
    <w:rsid w:val="005039F3"/>
    <w:rsid w:val="00503BB7"/>
    <w:rsid w:val="00504116"/>
    <w:rsid w:val="0050412F"/>
    <w:rsid w:val="005041CB"/>
    <w:rsid w:val="005042C0"/>
    <w:rsid w:val="00504727"/>
    <w:rsid w:val="00504C5E"/>
    <w:rsid w:val="0050559A"/>
    <w:rsid w:val="0050566D"/>
    <w:rsid w:val="0050608C"/>
    <w:rsid w:val="005061BF"/>
    <w:rsid w:val="005065BE"/>
    <w:rsid w:val="005065C0"/>
    <w:rsid w:val="005065CC"/>
    <w:rsid w:val="00506A00"/>
    <w:rsid w:val="00506C30"/>
    <w:rsid w:val="00506CC6"/>
    <w:rsid w:val="005074CA"/>
    <w:rsid w:val="00507607"/>
    <w:rsid w:val="00507D7A"/>
    <w:rsid w:val="0051016A"/>
    <w:rsid w:val="0051043E"/>
    <w:rsid w:val="00510617"/>
    <w:rsid w:val="00510A31"/>
    <w:rsid w:val="00510AEC"/>
    <w:rsid w:val="005114F5"/>
    <w:rsid w:val="0051151B"/>
    <w:rsid w:val="00511F42"/>
    <w:rsid w:val="0051296F"/>
    <w:rsid w:val="00512D36"/>
    <w:rsid w:val="00512E68"/>
    <w:rsid w:val="00512F94"/>
    <w:rsid w:val="005133B4"/>
    <w:rsid w:val="005139BF"/>
    <w:rsid w:val="00513D34"/>
    <w:rsid w:val="0051435A"/>
    <w:rsid w:val="005143A5"/>
    <w:rsid w:val="00514509"/>
    <w:rsid w:val="00514B19"/>
    <w:rsid w:val="00515A07"/>
    <w:rsid w:val="00516652"/>
    <w:rsid w:val="00516795"/>
    <w:rsid w:val="005168D8"/>
    <w:rsid w:val="00516D2B"/>
    <w:rsid w:val="005172E8"/>
    <w:rsid w:val="00517720"/>
    <w:rsid w:val="0051788C"/>
    <w:rsid w:val="00517BCD"/>
    <w:rsid w:val="00517D42"/>
    <w:rsid w:val="0052065F"/>
    <w:rsid w:val="005208B3"/>
    <w:rsid w:val="00521CD7"/>
    <w:rsid w:val="0052225E"/>
    <w:rsid w:val="00522521"/>
    <w:rsid w:val="00522A4B"/>
    <w:rsid w:val="00522E01"/>
    <w:rsid w:val="005232F8"/>
    <w:rsid w:val="005235C1"/>
    <w:rsid w:val="005236A4"/>
    <w:rsid w:val="00523B45"/>
    <w:rsid w:val="00523B8B"/>
    <w:rsid w:val="00523D68"/>
    <w:rsid w:val="00523E11"/>
    <w:rsid w:val="005241B7"/>
    <w:rsid w:val="005242C6"/>
    <w:rsid w:val="005245E4"/>
    <w:rsid w:val="00524684"/>
    <w:rsid w:val="00524772"/>
    <w:rsid w:val="005249BA"/>
    <w:rsid w:val="00524EC1"/>
    <w:rsid w:val="0052503B"/>
    <w:rsid w:val="0052510E"/>
    <w:rsid w:val="005251C5"/>
    <w:rsid w:val="00525625"/>
    <w:rsid w:val="0052570D"/>
    <w:rsid w:val="0052615E"/>
    <w:rsid w:val="005262EE"/>
    <w:rsid w:val="00526376"/>
    <w:rsid w:val="0052656A"/>
    <w:rsid w:val="005272F7"/>
    <w:rsid w:val="005275C4"/>
    <w:rsid w:val="00527A2D"/>
    <w:rsid w:val="00527AFF"/>
    <w:rsid w:val="00527D1F"/>
    <w:rsid w:val="00530250"/>
    <w:rsid w:val="0053033D"/>
    <w:rsid w:val="00530481"/>
    <w:rsid w:val="00530559"/>
    <w:rsid w:val="005307E0"/>
    <w:rsid w:val="00530B71"/>
    <w:rsid w:val="00530F46"/>
    <w:rsid w:val="0053121E"/>
    <w:rsid w:val="00531271"/>
    <w:rsid w:val="0053154B"/>
    <w:rsid w:val="0053157D"/>
    <w:rsid w:val="00531B14"/>
    <w:rsid w:val="00531BEB"/>
    <w:rsid w:val="00532CE9"/>
    <w:rsid w:val="0053338B"/>
    <w:rsid w:val="005340AB"/>
    <w:rsid w:val="00534799"/>
    <w:rsid w:val="00534A25"/>
    <w:rsid w:val="00535598"/>
    <w:rsid w:val="00535792"/>
    <w:rsid w:val="00535801"/>
    <w:rsid w:val="00535B59"/>
    <w:rsid w:val="00535EAF"/>
    <w:rsid w:val="00536086"/>
    <w:rsid w:val="00536382"/>
    <w:rsid w:val="005365B0"/>
    <w:rsid w:val="00536EC0"/>
    <w:rsid w:val="00537160"/>
    <w:rsid w:val="00537290"/>
    <w:rsid w:val="005373E6"/>
    <w:rsid w:val="00537657"/>
    <w:rsid w:val="00537AD2"/>
    <w:rsid w:val="00537D83"/>
    <w:rsid w:val="00537F08"/>
    <w:rsid w:val="00537F4C"/>
    <w:rsid w:val="00541133"/>
    <w:rsid w:val="005418B3"/>
    <w:rsid w:val="00541A5C"/>
    <w:rsid w:val="00541AF8"/>
    <w:rsid w:val="00541C32"/>
    <w:rsid w:val="00541CA6"/>
    <w:rsid w:val="00541DF7"/>
    <w:rsid w:val="00541EBB"/>
    <w:rsid w:val="00542189"/>
    <w:rsid w:val="00542305"/>
    <w:rsid w:val="005428E2"/>
    <w:rsid w:val="00542AFB"/>
    <w:rsid w:val="00542B73"/>
    <w:rsid w:val="00542FD3"/>
    <w:rsid w:val="00543712"/>
    <w:rsid w:val="00543772"/>
    <w:rsid w:val="005438BD"/>
    <w:rsid w:val="00543A34"/>
    <w:rsid w:val="00543BDC"/>
    <w:rsid w:val="00543D6F"/>
    <w:rsid w:val="00543E74"/>
    <w:rsid w:val="00543EE2"/>
    <w:rsid w:val="00543F7C"/>
    <w:rsid w:val="005442E5"/>
    <w:rsid w:val="005446FB"/>
    <w:rsid w:val="00544CF9"/>
    <w:rsid w:val="0054502E"/>
    <w:rsid w:val="005453C5"/>
    <w:rsid w:val="00545BDC"/>
    <w:rsid w:val="00545EB3"/>
    <w:rsid w:val="00545F1C"/>
    <w:rsid w:val="00545F92"/>
    <w:rsid w:val="00546295"/>
    <w:rsid w:val="005464F4"/>
    <w:rsid w:val="00546576"/>
    <w:rsid w:val="005467C8"/>
    <w:rsid w:val="00546FA1"/>
    <w:rsid w:val="00547003"/>
    <w:rsid w:val="005477EE"/>
    <w:rsid w:val="00547D04"/>
    <w:rsid w:val="00547E80"/>
    <w:rsid w:val="00547F8A"/>
    <w:rsid w:val="005503CC"/>
    <w:rsid w:val="00550451"/>
    <w:rsid w:val="00550774"/>
    <w:rsid w:val="005507D7"/>
    <w:rsid w:val="005509A2"/>
    <w:rsid w:val="00550B7C"/>
    <w:rsid w:val="00551384"/>
    <w:rsid w:val="00551986"/>
    <w:rsid w:val="005524CB"/>
    <w:rsid w:val="00552695"/>
    <w:rsid w:val="00552C9D"/>
    <w:rsid w:val="00552EA5"/>
    <w:rsid w:val="00553147"/>
    <w:rsid w:val="00553572"/>
    <w:rsid w:val="00553935"/>
    <w:rsid w:val="00553A36"/>
    <w:rsid w:val="00553C17"/>
    <w:rsid w:val="00553D1E"/>
    <w:rsid w:val="00554166"/>
    <w:rsid w:val="00554947"/>
    <w:rsid w:val="00554B19"/>
    <w:rsid w:val="00554DC7"/>
    <w:rsid w:val="00554E0A"/>
    <w:rsid w:val="00554EA8"/>
    <w:rsid w:val="00554F2E"/>
    <w:rsid w:val="005551C5"/>
    <w:rsid w:val="0055546F"/>
    <w:rsid w:val="005555F4"/>
    <w:rsid w:val="005556A5"/>
    <w:rsid w:val="00555745"/>
    <w:rsid w:val="005557B7"/>
    <w:rsid w:val="00555A59"/>
    <w:rsid w:val="00555F45"/>
    <w:rsid w:val="005562B0"/>
    <w:rsid w:val="00556515"/>
    <w:rsid w:val="00556B3D"/>
    <w:rsid w:val="00556B8D"/>
    <w:rsid w:val="00556C5E"/>
    <w:rsid w:val="00556EFA"/>
    <w:rsid w:val="00557273"/>
    <w:rsid w:val="0055736D"/>
    <w:rsid w:val="005578E5"/>
    <w:rsid w:val="00557CE6"/>
    <w:rsid w:val="00557D07"/>
    <w:rsid w:val="005600C6"/>
    <w:rsid w:val="0056078E"/>
    <w:rsid w:val="005609BB"/>
    <w:rsid w:val="00560D13"/>
    <w:rsid w:val="0056153E"/>
    <w:rsid w:val="0056158A"/>
    <w:rsid w:val="00561919"/>
    <w:rsid w:val="00561B0B"/>
    <w:rsid w:val="00561EB2"/>
    <w:rsid w:val="00562205"/>
    <w:rsid w:val="0056275F"/>
    <w:rsid w:val="0056293A"/>
    <w:rsid w:val="005629F7"/>
    <w:rsid w:val="00562A95"/>
    <w:rsid w:val="00562B00"/>
    <w:rsid w:val="00562B33"/>
    <w:rsid w:val="00562C4E"/>
    <w:rsid w:val="00562CAC"/>
    <w:rsid w:val="00562D46"/>
    <w:rsid w:val="00562FBC"/>
    <w:rsid w:val="0056355E"/>
    <w:rsid w:val="00563713"/>
    <w:rsid w:val="00563726"/>
    <w:rsid w:val="00563D5B"/>
    <w:rsid w:val="005641CD"/>
    <w:rsid w:val="005646B4"/>
    <w:rsid w:val="005649BB"/>
    <w:rsid w:val="00564A90"/>
    <w:rsid w:val="00564CB2"/>
    <w:rsid w:val="005650A3"/>
    <w:rsid w:val="0056534A"/>
    <w:rsid w:val="00565496"/>
    <w:rsid w:val="005672CD"/>
    <w:rsid w:val="00567376"/>
    <w:rsid w:val="0056742F"/>
    <w:rsid w:val="0057053D"/>
    <w:rsid w:val="005705E9"/>
    <w:rsid w:val="005705ED"/>
    <w:rsid w:val="005706F0"/>
    <w:rsid w:val="00570B62"/>
    <w:rsid w:val="00571031"/>
    <w:rsid w:val="005713BA"/>
    <w:rsid w:val="0057185A"/>
    <w:rsid w:val="005719CD"/>
    <w:rsid w:val="00572720"/>
    <w:rsid w:val="00572761"/>
    <w:rsid w:val="0057276D"/>
    <w:rsid w:val="005727DE"/>
    <w:rsid w:val="0057313E"/>
    <w:rsid w:val="0057319F"/>
    <w:rsid w:val="00573211"/>
    <w:rsid w:val="00573529"/>
    <w:rsid w:val="00573574"/>
    <w:rsid w:val="0057451F"/>
    <w:rsid w:val="0057465F"/>
    <w:rsid w:val="00575077"/>
    <w:rsid w:val="0057593D"/>
    <w:rsid w:val="005760E7"/>
    <w:rsid w:val="005767A6"/>
    <w:rsid w:val="0057693F"/>
    <w:rsid w:val="00576C66"/>
    <w:rsid w:val="00576E68"/>
    <w:rsid w:val="00576E77"/>
    <w:rsid w:val="00577577"/>
    <w:rsid w:val="005778E9"/>
    <w:rsid w:val="00577913"/>
    <w:rsid w:val="005779D3"/>
    <w:rsid w:val="00577F97"/>
    <w:rsid w:val="00577F9C"/>
    <w:rsid w:val="00577FE2"/>
    <w:rsid w:val="005800BD"/>
    <w:rsid w:val="0058014A"/>
    <w:rsid w:val="005811CF"/>
    <w:rsid w:val="005812E2"/>
    <w:rsid w:val="005819F5"/>
    <w:rsid w:val="0058233B"/>
    <w:rsid w:val="005823AE"/>
    <w:rsid w:val="005823E0"/>
    <w:rsid w:val="0058243E"/>
    <w:rsid w:val="00582577"/>
    <w:rsid w:val="00582B6B"/>
    <w:rsid w:val="00582BB4"/>
    <w:rsid w:val="00583821"/>
    <w:rsid w:val="0058388C"/>
    <w:rsid w:val="00583A08"/>
    <w:rsid w:val="00583D07"/>
    <w:rsid w:val="00583DEF"/>
    <w:rsid w:val="005841BE"/>
    <w:rsid w:val="00584251"/>
    <w:rsid w:val="0058464A"/>
    <w:rsid w:val="00584990"/>
    <w:rsid w:val="005852F4"/>
    <w:rsid w:val="00585391"/>
    <w:rsid w:val="005857F8"/>
    <w:rsid w:val="00585985"/>
    <w:rsid w:val="00585F2A"/>
    <w:rsid w:val="00585F77"/>
    <w:rsid w:val="0058688A"/>
    <w:rsid w:val="00586AEA"/>
    <w:rsid w:val="00586B41"/>
    <w:rsid w:val="00586B78"/>
    <w:rsid w:val="00586C8F"/>
    <w:rsid w:val="00586D11"/>
    <w:rsid w:val="005875F3"/>
    <w:rsid w:val="00587BBF"/>
    <w:rsid w:val="00587FAB"/>
    <w:rsid w:val="005905AA"/>
    <w:rsid w:val="005907D9"/>
    <w:rsid w:val="00590CA9"/>
    <w:rsid w:val="00590D5B"/>
    <w:rsid w:val="00591D69"/>
    <w:rsid w:val="00591D6B"/>
    <w:rsid w:val="00591F30"/>
    <w:rsid w:val="005921C7"/>
    <w:rsid w:val="00592683"/>
    <w:rsid w:val="00592D38"/>
    <w:rsid w:val="00592E6A"/>
    <w:rsid w:val="005935AF"/>
    <w:rsid w:val="00593AD5"/>
    <w:rsid w:val="00594457"/>
    <w:rsid w:val="00594F64"/>
    <w:rsid w:val="00595173"/>
    <w:rsid w:val="005951A0"/>
    <w:rsid w:val="005951A7"/>
    <w:rsid w:val="005952FD"/>
    <w:rsid w:val="00595D7F"/>
    <w:rsid w:val="00595E31"/>
    <w:rsid w:val="005967BA"/>
    <w:rsid w:val="00596858"/>
    <w:rsid w:val="00596942"/>
    <w:rsid w:val="00596C6B"/>
    <w:rsid w:val="00596DE9"/>
    <w:rsid w:val="0059714D"/>
    <w:rsid w:val="0059749D"/>
    <w:rsid w:val="00597568"/>
    <w:rsid w:val="005975D5"/>
    <w:rsid w:val="005976D9"/>
    <w:rsid w:val="005A0140"/>
    <w:rsid w:val="005A037F"/>
    <w:rsid w:val="005A0CA5"/>
    <w:rsid w:val="005A0E1F"/>
    <w:rsid w:val="005A15AD"/>
    <w:rsid w:val="005A188E"/>
    <w:rsid w:val="005A1C91"/>
    <w:rsid w:val="005A1EBC"/>
    <w:rsid w:val="005A210D"/>
    <w:rsid w:val="005A213B"/>
    <w:rsid w:val="005A2235"/>
    <w:rsid w:val="005A227E"/>
    <w:rsid w:val="005A2334"/>
    <w:rsid w:val="005A2408"/>
    <w:rsid w:val="005A247D"/>
    <w:rsid w:val="005A24AD"/>
    <w:rsid w:val="005A2FCA"/>
    <w:rsid w:val="005A32B7"/>
    <w:rsid w:val="005A35AA"/>
    <w:rsid w:val="005A3838"/>
    <w:rsid w:val="005A3B28"/>
    <w:rsid w:val="005A404D"/>
    <w:rsid w:val="005A40D4"/>
    <w:rsid w:val="005A433A"/>
    <w:rsid w:val="005A448F"/>
    <w:rsid w:val="005A4CC0"/>
    <w:rsid w:val="005A57A4"/>
    <w:rsid w:val="005A597C"/>
    <w:rsid w:val="005A59B7"/>
    <w:rsid w:val="005A5D86"/>
    <w:rsid w:val="005A5ED4"/>
    <w:rsid w:val="005A600F"/>
    <w:rsid w:val="005A6A0C"/>
    <w:rsid w:val="005A6CC9"/>
    <w:rsid w:val="005A7405"/>
    <w:rsid w:val="005A764C"/>
    <w:rsid w:val="005A7AC2"/>
    <w:rsid w:val="005A7BEF"/>
    <w:rsid w:val="005B06C0"/>
    <w:rsid w:val="005B0AF0"/>
    <w:rsid w:val="005B0C64"/>
    <w:rsid w:val="005B0F97"/>
    <w:rsid w:val="005B0FB1"/>
    <w:rsid w:val="005B1134"/>
    <w:rsid w:val="005B11C9"/>
    <w:rsid w:val="005B121F"/>
    <w:rsid w:val="005B16EE"/>
    <w:rsid w:val="005B1C70"/>
    <w:rsid w:val="005B1DB3"/>
    <w:rsid w:val="005B2999"/>
    <w:rsid w:val="005B29E8"/>
    <w:rsid w:val="005B3051"/>
    <w:rsid w:val="005B3164"/>
    <w:rsid w:val="005B32FD"/>
    <w:rsid w:val="005B3454"/>
    <w:rsid w:val="005B3A1D"/>
    <w:rsid w:val="005B3A90"/>
    <w:rsid w:val="005B3E9B"/>
    <w:rsid w:val="005B4010"/>
    <w:rsid w:val="005B41E4"/>
    <w:rsid w:val="005B4540"/>
    <w:rsid w:val="005B5049"/>
    <w:rsid w:val="005B5117"/>
    <w:rsid w:val="005B5302"/>
    <w:rsid w:val="005B53C2"/>
    <w:rsid w:val="005B53EA"/>
    <w:rsid w:val="005B5426"/>
    <w:rsid w:val="005B545E"/>
    <w:rsid w:val="005B589D"/>
    <w:rsid w:val="005B5965"/>
    <w:rsid w:val="005B59E2"/>
    <w:rsid w:val="005B5FDA"/>
    <w:rsid w:val="005B657B"/>
    <w:rsid w:val="005B65FD"/>
    <w:rsid w:val="005B6677"/>
    <w:rsid w:val="005B6AD1"/>
    <w:rsid w:val="005B6D54"/>
    <w:rsid w:val="005B6D8E"/>
    <w:rsid w:val="005B7100"/>
    <w:rsid w:val="005B7B97"/>
    <w:rsid w:val="005B7EA5"/>
    <w:rsid w:val="005C01E0"/>
    <w:rsid w:val="005C0254"/>
    <w:rsid w:val="005C0AAB"/>
    <w:rsid w:val="005C162B"/>
    <w:rsid w:val="005C1DA5"/>
    <w:rsid w:val="005C2944"/>
    <w:rsid w:val="005C2A32"/>
    <w:rsid w:val="005C2A34"/>
    <w:rsid w:val="005C34D9"/>
    <w:rsid w:val="005C35AC"/>
    <w:rsid w:val="005C367B"/>
    <w:rsid w:val="005C3C05"/>
    <w:rsid w:val="005C3F7D"/>
    <w:rsid w:val="005C3FD9"/>
    <w:rsid w:val="005C411C"/>
    <w:rsid w:val="005C43F9"/>
    <w:rsid w:val="005C4573"/>
    <w:rsid w:val="005C48F9"/>
    <w:rsid w:val="005C4960"/>
    <w:rsid w:val="005C4AB1"/>
    <w:rsid w:val="005C51DF"/>
    <w:rsid w:val="005C545B"/>
    <w:rsid w:val="005C56D8"/>
    <w:rsid w:val="005C5B8D"/>
    <w:rsid w:val="005C5E09"/>
    <w:rsid w:val="005C6516"/>
    <w:rsid w:val="005C70DC"/>
    <w:rsid w:val="005C7182"/>
    <w:rsid w:val="005C7737"/>
    <w:rsid w:val="005C7931"/>
    <w:rsid w:val="005C7C65"/>
    <w:rsid w:val="005D021F"/>
    <w:rsid w:val="005D05DA"/>
    <w:rsid w:val="005D06A8"/>
    <w:rsid w:val="005D0BAA"/>
    <w:rsid w:val="005D0C9C"/>
    <w:rsid w:val="005D0CAA"/>
    <w:rsid w:val="005D0F34"/>
    <w:rsid w:val="005D0FFF"/>
    <w:rsid w:val="005D18BB"/>
    <w:rsid w:val="005D19CD"/>
    <w:rsid w:val="005D1BE0"/>
    <w:rsid w:val="005D1CA5"/>
    <w:rsid w:val="005D2366"/>
    <w:rsid w:val="005D2DE3"/>
    <w:rsid w:val="005D2F1D"/>
    <w:rsid w:val="005D31FA"/>
    <w:rsid w:val="005D32E2"/>
    <w:rsid w:val="005D39EF"/>
    <w:rsid w:val="005D3F0D"/>
    <w:rsid w:val="005D42DE"/>
    <w:rsid w:val="005D42E4"/>
    <w:rsid w:val="005D4AA1"/>
    <w:rsid w:val="005D4C1F"/>
    <w:rsid w:val="005D57C8"/>
    <w:rsid w:val="005D5BEF"/>
    <w:rsid w:val="005D61A7"/>
    <w:rsid w:val="005D65C3"/>
    <w:rsid w:val="005D6604"/>
    <w:rsid w:val="005D683C"/>
    <w:rsid w:val="005D6CB1"/>
    <w:rsid w:val="005D6DC0"/>
    <w:rsid w:val="005D7065"/>
    <w:rsid w:val="005D7370"/>
    <w:rsid w:val="005D740F"/>
    <w:rsid w:val="005D771A"/>
    <w:rsid w:val="005D7A9F"/>
    <w:rsid w:val="005E0005"/>
    <w:rsid w:val="005E05BA"/>
    <w:rsid w:val="005E06F5"/>
    <w:rsid w:val="005E07A3"/>
    <w:rsid w:val="005E0BCE"/>
    <w:rsid w:val="005E0FDF"/>
    <w:rsid w:val="005E120E"/>
    <w:rsid w:val="005E1375"/>
    <w:rsid w:val="005E169A"/>
    <w:rsid w:val="005E17DF"/>
    <w:rsid w:val="005E1A0F"/>
    <w:rsid w:val="005E20A2"/>
    <w:rsid w:val="005E22F4"/>
    <w:rsid w:val="005E260D"/>
    <w:rsid w:val="005E2C0E"/>
    <w:rsid w:val="005E2EFC"/>
    <w:rsid w:val="005E3713"/>
    <w:rsid w:val="005E3CA5"/>
    <w:rsid w:val="005E456A"/>
    <w:rsid w:val="005E476A"/>
    <w:rsid w:val="005E48D2"/>
    <w:rsid w:val="005E4D89"/>
    <w:rsid w:val="005E52D0"/>
    <w:rsid w:val="005E5364"/>
    <w:rsid w:val="005E5C52"/>
    <w:rsid w:val="005E5D5C"/>
    <w:rsid w:val="005E65A8"/>
    <w:rsid w:val="005E6AA9"/>
    <w:rsid w:val="005E6D17"/>
    <w:rsid w:val="005E6E18"/>
    <w:rsid w:val="005E7094"/>
    <w:rsid w:val="005E7588"/>
    <w:rsid w:val="005E75DB"/>
    <w:rsid w:val="005E7B58"/>
    <w:rsid w:val="005F0453"/>
    <w:rsid w:val="005F0559"/>
    <w:rsid w:val="005F0763"/>
    <w:rsid w:val="005F0B52"/>
    <w:rsid w:val="005F168E"/>
    <w:rsid w:val="005F1745"/>
    <w:rsid w:val="005F1AAF"/>
    <w:rsid w:val="005F1B83"/>
    <w:rsid w:val="005F1F4C"/>
    <w:rsid w:val="005F2062"/>
    <w:rsid w:val="005F280D"/>
    <w:rsid w:val="005F2B37"/>
    <w:rsid w:val="005F2E04"/>
    <w:rsid w:val="005F2F4F"/>
    <w:rsid w:val="005F3245"/>
    <w:rsid w:val="005F364E"/>
    <w:rsid w:val="005F3653"/>
    <w:rsid w:val="005F3BB2"/>
    <w:rsid w:val="005F3D16"/>
    <w:rsid w:val="005F3D20"/>
    <w:rsid w:val="005F45D5"/>
    <w:rsid w:val="005F463B"/>
    <w:rsid w:val="005F46D3"/>
    <w:rsid w:val="005F47A0"/>
    <w:rsid w:val="005F47A4"/>
    <w:rsid w:val="005F4C0C"/>
    <w:rsid w:val="005F4C5F"/>
    <w:rsid w:val="005F5839"/>
    <w:rsid w:val="005F5A47"/>
    <w:rsid w:val="005F5B5C"/>
    <w:rsid w:val="005F5F74"/>
    <w:rsid w:val="005F5FC7"/>
    <w:rsid w:val="005F6124"/>
    <w:rsid w:val="005F62FA"/>
    <w:rsid w:val="005F637D"/>
    <w:rsid w:val="005F7672"/>
    <w:rsid w:val="005F7871"/>
    <w:rsid w:val="005F7BD3"/>
    <w:rsid w:val="005F7E5A"/>
    <w:rsid w:val="006002E7"/>
    <w:rsid w:val="00600788"/>
    <w:rsid w:val="00600B7F"/>
    <w:rsid w:val="00600CEB"/>
    <w:rsid w:val="00600E34"/>
    <w:rsid w:val="006011BE"/>
    <w:rsid w:val="00601254"/>
    <w:rsid w:val="0060209D"/>
    <w:rsid w:val="00602213"/>
    <w:rsid w:val="00602227"/>
    <w:rsid w:val="006024FB"/>
    <w:rsid w:val="00602979"/>
    <w:rsid w:val="00602E07"/>
    <w:rsid w:val="00602FE8"/>
    <w:rsid w:val="00603006"/>
    <w:rsid w:val="006032FD"/>
    <w:rsid w:val="00603621"/>
    <w:rsid w:val="00603A8D"/>
    <w:rsid w:val="00603BBF"/>
    <w:rsid w:val="00603E64"/>
    <w:rsid w:val="006042C0"/>
    <w:rsid w:val="00604548"/>
    <w:rsid w:val="00604618"/>
    <w:rsid w:val="006049ED"/>
    <w:rsid w:val="00604E2C"/>
    <w:rsid w:val="006051F2"/>
    <w:rsid w:val="006053A3"/>
    <w:rsid w:val="0060562E"/>
    <w:rsid w:val="00606678"/>
    <w:rsid w:val="00606B1E"/>
    <w:rsid w:val="00607596"/>
    <w:rsid w:val="00610369"/>
    <w:rsid w:val="006103C8"/>
    <w:rsid w:val="00610462"/>
    <w:rsid w:val="00610494"/>
    <w:rsid w:val="006109B7"/>
    <w:rsid w:val="00610AB2"/>
    <w:rsid w:val="00610D58"/>
    <w:rsid w:val="00610EA6"/>
    <w:rsid w:val="006111B4"/>
    <w:rsid w:val="006119C8"/>
    <w:rsid w:val="00611EFF"/>
    <w:rsid w:val="00612AFE"/>
    <w:rsid w:val="00612CC5"/>
    <w:rsid w:val="00612F8C"/>
    <w:rsid w:val="0061391E"/>
    <w:rsid w:val="00614569"/>
    <w:rsid w:val="006145D7"/>
    <w:rsid w:val="00614614"/>
    <w:rsid w:val="00614959"/>
    <w:rsid w:val="00615023"/>
    <w:rsid w:val="006150B4"/>
    <w:rsid w:val="006150C9"/>
    <w:rsid w:val="00615D0D"/>
    <w:rsid w:val="00616624"/>
    <w:rsid w:val="006168AC"/>
    <w:rsid w:val="00616AAD"/>
    <w:rsid w:val="006176C5"/>
    <w:rsid w:val="00617795"/>
    <w:rsid w:val="00617A69"/>
    <w:rsid w:val="00617D27"/>
    <w:rsid w:val="00617FC4"/>
    <w:rsid w:val="00620118"/>
    <w:rsid w:val="00620579"/>
    <w:rsid w:val="0062081C"/>
    <w:rsid w:val="006208A2"/>
    <w:rsid w:val="00620A42"/>
    <w:rsid w:val="0062106C"/>
    <w:rsid w:val="0062127C"/>
    <w:rsid w:val="00621835"/>
    <w:rsid w:val="006218B3"/>
    <w:rsid w:val="0062195B"/>
    <w:rsid w:val="00621A73"/>
    <w:rsid w:val="00621B54"/>
    <w:rsid w:val="00621C1D"/>
    <w:rsid w:val="0062283F"/>
    <w:rsid w:val="006229C4"/>
    <w:rsid w:val="00622D74"/>
    <w:rsid w:val="00622E06"/>
    <w:rsid w:val="0062304A"/>
    <w:rsid w:val="00623BDD"/>
    <w:rsid w:val="00623BE9"/>
    <w:rsid w:val="00623C5A"/>
    <w:rsid w:val="00623C78"/>
    <w:rsid w:val="00624123"/>
    <w:rsid w:val="00624585"/>
    <w:rsid w:val="00624987"/>
    <w:rsid w:val="00624A06"/>
    <w:rsid w:val="00624E96"/>
    <w:rsid w:val="006251BC"/>
    <w:rsid w:val="00625A89"/>
    <w:rsid w:val="00625C6F"/>
    <w:rsid w:val="0062616E"/>
    <w:rsid w:val="006261B0"/>
    <w:rsid w:val="006264DE"/>
    <w:rsid w:val="006265CF"/>
    <w:rsid w:val="0062662A"/>
    <w:rsid w:val="006269C4"/>
    <w:rsid w:val="006269E5"/>
    <w:rsid w:val="00626A74"/>
    <w:rsid w:val="00626D39"/>
    <w:rsid w:val="006272C3"/>
    <w:rsid w:val="00627312"/>
    <w:rsid w:val="00627694"/>
    <w:rsid w:val="00627C26"/>
    <w:rsid w:val="00627E8F"/>
    <w:rsid w:val="00627EDC"/>
    <w:rsid w:val="006302BE"/>
    <w:rsid w:val="00630832"/>
    <w:rsid w:val="006309E9"/>
    <w:rsid w:val="00630FDB"/>
    <w:rsid w:val="006310F4"/>
    <w:rsid w:val="00631367"/>
    <w:rsid w:val="00631F06"/>
    <w:rsid w:val="0063212A"/>
    <w:rsid w:val="006323BC"/>
    <w:rsid w:val="00632E26"/>
    <w:rsid w:val="006332F4"/>
    <w:rsid w:val="0063335E"/>
    <w:rsid w:val="00633892"/>
    <w:rsid w:val="00633E1E"/>
    <w:rsid w:val="006342C7"/>
    <w:rsid w:val="006344CF"/>
    <w:rsid w:val="00634513"/>
    <w:rsid w:val="00634A29"/>
    <w:rsid w:val="00634CEC"/>
    <w:rsid w:val="00634E0D"/>
    <w:rsid w:val="0063546C"/>
    <w:rsid w:val="00635B7B"/>
    <w:rsid w:val="00635C8A"/>
    <w:rsid w:val="00635D89"/>
    <w:rsid w:val="00636355"/>
    <w:rsid w:val="00636627"/>
    <w:rsid w:val="00636733"/>
    <w:rsid w:val="006372BD"/>
    <w:rsid w:val="006379A7"/>
    <w:rsid w:val="006379C0"/>
    <w:rsid w:val="00637F58"/>
    <w:rsid w:val="00640579"/>
    <w:rsid w:val="00640A8B"/>
    <w:rsid w:val="0064127E"/>
    <w:rsid w:val="0064132E"/>
    <w:rsid w:val="0064206D"/>
    <w:rsid w:val="00642786"/>
    <w:rsid w:val="00642B98"/>
    <w:rsid w:val="00642BF4"/>
    <w:rsid w:val="0064313E"/>
    <w:rsid w:val="00643852"/>
    <w:rsid w:val="00643CD2"/>
    <w:rsid w:val="00644176"/>
    <w:rsid w:val="00644A4C"/>
    <w:rsid w:val="00644EDF"/>
    <w:rsid w:val="00645005"/>
    <w:rsid w:val="00645093"/>
    <w:rsid w:val="0064515C"/>
    <w:rsid w:val="006453CD"/>
    <w:rsid w:val="00645637"/>
    <w:rsid w:val="00645A1E"/>
    <w:rsid w:val="00646174"/>
    <w:rsid w:val="00646347"/>
    <w:rsid w:val="0064679E"/>
    <w:rsid w:val="00646BCE"/>
    <w:rsid w:val="00646E8F"/>
    <w:rsid w:val="0064723B"/>
    <w:rsid w:val="0064739D"/>
    <w:rsid w:val="006473C4"/>
    <w:rsid w:val="006477CE"/>
    <w:rsid w:val="00647810"/>
    <w:rsid w:val="00647E71"/>
    <w:rsid w:val="006500BE"/>
    <w:rsid w:val="006508F4"/>
    <w:rsid w:val="00650B0C"/>
    <w:rsid w:val="00650D6D"/>
    <w:rsid w:val="00650D74"/>
    <w:rsid w:val="00650F43"/>
    <w:rsid w:val="00651A15"/>
    <w:rsid w:val="00651B8D"/>
    <w:rsid w:val="00651D83"/>
    <w:rsid w:val="00651DDF"/>
    <w:rsid w:val="006522C4"/>
    <w:rsid w:val="006526DB"/>
    <w:rsid w:val="00652CCE"/>
    <w:rsid w:val="00652DE0"/>
    <w:rsid w:val="006541CA"/>
    <w:rsid w:val="006546E2"/>
    <w:rsid w:val="00654B7A"/>
    <w:rsid w:val="00654E92"/>
    <w:rsid w:val="00654FB1"/>
    <w:rsid w:val="006556E9"/>
    <w:rsid w:val="00655945"/>
    <w:rsid w:val="006559CA"/>
    <w:rsid w:val="00655CAD"/>
    <w:rsid w:val="0065608D"/>
    <w:rsid w:val="006562FE"/>
    <w:rsid w:val="00656395"/>
    <w:rsid w:val="006563C5"/>
    <w:rsid w:val="00656890"/>
    <w:rsid w:val="00656D25"/>
    <w:rsid w:val="006571F7"/>
    <w:rsid w:val="006572D7"/>
    <w:rsid w:val="00657725"/>
    <w:rsid w:val="00657E84"/>
    <w:rsid w:val="006600F8"/>
    <w:rsid w:val="006601B8"/>
    <w:rsid w:val="006601CE"/>
    <w:rsid w:val="0066025F"/>
    <w:rsid w:val="00660C13"/>
    <w:rsid w:val="00660EB9"/>
    <w:rsid w:val="006618B7"/>
    <w:rsid w:val="00661AF2"/>
    <w:rsid w:val="00661BE4"/>
    <w:rsid w:val="006620A6"/>
    <w:rsid w:val="006620F0"/>
    <w:rsid w:val="006624C8"/>
    <w:rsid w:val="00662ABC"/>
    <w:rsid w:val="00662B53"/>
    <w:rsid w:val="00662C37"/>
    <w:rsid w:val="00663197"/>
    <w:rsid w:val="006633D9"/>
    <w:rsid w:val="006637C0"/>
    <w:rsid w:val="0066433F"/>
    <w:rsid w:val="00664B43"/>
    <w:rsid w:val="00664E4C"/>
    <w:rsid w:val="0066522B"/>
    <w:rsid w:val="00665332"/>
    <w:rsid w:val="00665648"/>
    <w:rsid w:val="006656C3"/>
    <w:rsid w:val="00665868"/>
    <w:rsid w:val="0066599E"/>
    <w:rsid w:val="00665C91"/>
    <w:rsid w:val="00665F77"/>
    <w:rsid w:val="00666212"/>
    <w:rsid w:val="0066622A"/>
    <w:rsid w:val="006667C8"/>
    <w:rsid w:val="00666A14"/>
    <w:rsid w:val="00666D3A"/>
    <w:rsid w:val="00666E2D"/>
    <w:rsid w:val="00667100"/>
    <w:rsid w:val="0066731A"/>
    <w:rsid w:val="00667746"/>
    <w:rsid w:val="00667AE3"/>
    <w:rsid w:val="00670048"/>
    <w:rsid w:val="00670721"/>
    <w:rsid w:val="00670A99"/>
    <w:rsid w:val="00670F9D"/>
    <w:rsid w:val="00671193"/>
    <w:rsid w:val="006713B8"/>
    <w:rsid w:val="00671BCB"/>
    <w:rsid w:val="00671BDC"/>
    <w:rsid w:val="006722F3"/>
    <w:rsid w:val="0067246E"/>
    <w:rsid w:val="006726FD"/>
    <w:rsid w:val="00672FD3"/>
    <w:rsid w:val="00673299"/>
    <w:rsid w:val="0067337E"/>
    <w:rsid w:val="0067386E"/>
    <w:rsid w:val="00673FB9"/>
    <w:rsid w:val="00674533"/>
    <w:rsid w:val="0067460D"/>
    <w:rsid w:val="00674682"/>
    <w:rsid w:val="006747D7"/>
    <w:rsid w:val="006747F6"/>
    <w:rsid w:val="00674900"/>
    <w:rsid w:val="00674909"/>
    <w:rsid w:val="00674A58"/>
    <w:rsid w:val="00675F91"/>
    <w:rsid w:val="00676376"/>
    <w:rsid w:val="006767CE"/>
    <w:rsid w:val="006769B5"/>
    <w:rsid w:val="00677163"/>
    <w:rsid w:val="00677285"/>
    <w:rsid w:val="006773CA"/>
    <w:rsid w:val="006779A0"/>
    <w:rsid w:val="00677BD5"/>
    <w:rsid w:val="00677E77"/>
    <w:rsid w:val="0068047B"/>
    <w:rsid w:val="0068054E"/>
    <w:rsid w:val="00680DB3"/>
    <w:rsid w:val="00681803"/>
    <w:rsid w:val="0068198C"/>
    <w:rsid w:val="00681AD8"/>
    <w:rsid w:val="0068213C"/>
    <w:rsid w:val="00682344"/>
    <w:rsid w:val="00682348"/>
    <w:rsid w:val="00682377"/>
    <w:rsid w:val="00682528"/>
    <w:rsid w:val="00682962"/>
    <w:rsid w:val="00682EFC"/>
    <w:rsid w:val="00682FB8"/>
    <w:rsid w:val="00683220"/>
    <w:rsid w:val="0068364B"/>
    <w:rsid w:val="00683A12"/>
    <w:rsid w:val="00683FB7"/>
    <w:rsid w:val="006840F9"/>
    <w:rsid w:val="00684142"/>
    <w:rsid w:val="006841B5"/>
    <w:rsid w:val="006842FD"/>
    <w:rsid w:val="006845D1"/>
    <w:rsid w:val="0068483C"/>
    <w:rsid w:val="00684C0F"/>
    <w:rsid w:val="00685551"/>
    <w:rsid w:val="006856F8"/>
    <w:rsid w:val="00685B35"/>
    <w:rsid w:val="00685C41"/>
    <w:rsid w:val="00685FE3"/>
    <w:rsid w:val="0068612F"/>
    <w:rsid w:val="00686529"/>
    <w:rsid w:val="006866D9"/>
    <w:rsid w:val="00686AB5"/>
    <w:rsid w:val="00686D38"/>
    <w:rsid w:val="00686EBD"/>
    <w:rsid w:val="00687135"/>
    <w:rsid w:val="0068719D"/>
    <w:rsid w:val="006872F8"/>
    <w:rsid w:val="0068756C"/>
    <w:rsid w:val="00687863"/>
    <w:rsid w:val="00687A3E"/>
    <w:rsid w:val="00687C4E"/>
    <w:rsid w:val="00687EFA"/>
    <w:rsid w:val="0069009B"/>
    <w:rsid w:val="00690292"/>
    <w:rsid w:val="006909D6"/>
    <w:rsid w:val="00690D9A"/>
    <w:rsid w:val="00691904"/>
    <w:rsid w:val="0069199C"/>
    <w:rsid w:val="00691C01"/>
    <w:rsid w:val="00691D58"/>
    <w:rsid w:val="00691DF9"/>
    <w:rsid w:val="00692094"/>
    <w:rsid w:val="006928F4"/>
    <w:rsid w:val="00692A3E"/>
    <w:rsid w:val="00692E3A"/>
    <w:rsid w:val="006930B4"/>
    <w:rsid w:val="006939F7"/>
    <w:rsid w:val="00693ACC"/>
    <w:rsid w:val="006945FC"/>
    <w:rsid w:val="0069485D"/>
    <w:rsid w:val="006949B2"/>
    <w:rsid w:val="00694C58"/>
    <w:rsid w:val="00694F04"/>
    <w:rsid w:val="00694F81"/>
    <w:rsid w:val="006951FB"/>
    <w:rsid w:val="006954B2"/>
    <w:rsid w:val="0069613C"/>
    <w:rsid w:val="006962E6"/>
    <w:rsid w:val="00696460"/>
    <w:rsid w:val="00696464"/>
    <w:rsid w:val="0069650D"/>
    <w:rsid w:val="0069667C"/>
    <w:rsid w:val="006966F3"/>
    <w:rsid w:val="006968FB"/>
    <w:rsid w:val="00696946"/>
    <w:rsid w:val="00697062"/>
    <w:rsid w:val="006973CD"/>
    <w:rsid w:val="00697553"/>
    <w:rsid w:val="00697A87"/>
    <w:rsid w:val="00697BA3"/>
    <w:rsid w:val="00697EE3"/>
    <w:rsid w:val="00697F2E"/>
    <w:rsid w:val="006A0034"/>
    <w:rsid w:val="006A0244"/>
    <w:rsid w:val="006A02AE"/>
    <w:rsid w:val="006A054E"/>
    <w:rsid w:val="006A067A"/>
    <w:rsid w:val="006A0690"/>
    <w:rsid w:val="006A0748"/>
    <w:rsid w:val="006A0760"/>
    <w:rsid w:val="006A08C6"/>
    <w:rsid w:val="006A0A2F"/>
    <w:rsid w:val="006A0B3B"/>
    <w:rsid w:val="006A133D"/>
    <w:rsid w:val="006A13E7"/>
    <w:rsid w:val="006A152A"/>
    <w:rsid w:val="006A1E95"/>
    <w:rsid w:val="006A2688"/>
    <w:rsid w:val="006A2AC6"/>
    <w:rsid w:val="006A2F59"/>
    <w:rsid w:val="006A3578"/>
    <w:rsid w:val="006A4026"/>
    <w:rsid w:val="006A45FA"/>
    <w:rsid w:val="006A464F"/>
    <w:rsid w:val="006A4E33"/>
    <w:rsid w:val="006A5426"/>
    <w:rsid w:val="006A60C0"/>
    <w:rsid w:val="006A63A4"/>
    <w:rsid w:val="006A66DC"/>
    <w:rsid w:val="006A6DFD"/>
    <w:rsid w:val="006A6E85"/>
    <w:rsid w:val="006A70FF"/>
    <w:rsid w:val="006A7AB5"/>
    <w:rsid w:val="006B000E"/>
    <w:rsid w:val="006B0638"/>
    <w:rsid w:val="006B06F7"/>
    <w:rsid w:val="006B0880"/>
    <w:rsid w:val="006B0AA3"/>
    <w:rsid w:val="006B0B7A"/>
    <w:rsid w:val="006B1676"/>
    <w:rsid w:val="006B18F0"/>
    <w:rsid w:val="006B23B7"/>
    <w:rsid w:val="006B2954"/>
    <w:rsid w:val="006B2B87"/>
    <w:rsid w:val="006B2DAB"/>
    <w:rsid w:val="006B2EEC"/>
    <w:rsid w:val="006B3205"/>
    <w:rsid w:val="006B3312"/>
    <w:rsid w:val="006B34D2"/>
    <w:rsid w:val="006B34FD"/>
    <w:rsid w:val="006B3556"/>
    <w:rsid w:val="006B35BC"/>
    <w:rsid w:val="006B36B1"/>
    <w:rsid w:val="006B3E99"/>
    <w:rsid w:val="006B432A"/>
    <w:rsid w:val="006B43C9"/>
    <w:rsid w:val="006B52D0"/>
    <w:rsid w:val="006B5317"/>
    <w:rsid w:val="006B56AE"/>
    <w:rsid w:val="006B5909"/>
    <w:rsid w:val="006B5CF7"/>
    <w:rsid w:val="006B686F"/>
    <w:rsid w:val="006B688F"/>
    <w:rsid w:val="006B6CBB"/>
    <w:rsid w:val="006B73C3"/>
    <w:rsid w:val="006B7589"/>
    <w:rsid w:val="006B77DF"/>
    <w:rsid w:val="006B7A3E"/>
    <w:rsid w:val="006B7A80"/>
    <w:rsid w:val="006B7B89"/>
    <w:rsid w:val="006C0069"/>
    <w:rsid w:val="006C010A"/>
    <w:rsid w:val="006C03B1"/>
    <w:rsid w:val="006C0408"/>
    <w:rsid w:val="006C04C3"/>
    <w:rsid w:val="006C0C16"/>
    <w:rsid w:val="006C0FA4"/>
    <w:rsid w:val="006C1196"/>
    <w:rsid w:val="006C142E"/>
    <w:rsid w:val="006C1605"/>
    <w:rsid w:val="006C1E13"/>
    <w:rsid w:val="006C1FC6"/>
    <w:rsid w:val="006C2016"/>
    <w:rsid w:val="006C215D"/>
    <w:rsid w:val="006C22D9"/>
    <w:rsid w:val="006C27C0"/>
    <w:rsid w:val="006C2FB6"/>
    <w:rsid w:val="006C2FE7"/>
    <w:rsid w:val="006C3223"/>
    <w:rsid w:val="006C33B2"/>
    <w:rsid w:val="006C3CE1"/>
    <w:rsid w:val="006C3F08"/>
    <w:rsid w:val="006C403D"/>
    <w:rsid w:val="006C40A3"/>
    <w:rsid w:val="006C4354"/>
    <w:rsid w:val="006C4503"/>
    <w:rsid w:val="006C4C70"/>
    <w:rsid w:val="006C4FD6"/>
    <w:rsid w:val="006C5428"/>
    <w:rsid w:val="006C5A6E"/>
    <w:rsid w:val="006C6162"/>
    <w:rsid w:val="006C6467"/>
    <w:rsid w:val="006C6A10"/>
    <w:rsid w:val="006C6E2C"/>
    <w:rsid w:val="006C6F62"/>
    <w:rsid w:val="006C7220"/>
    <w:rsid w:val="006C79CB"/>
    <w:rsid w:val="006C7D22"/>
    <w:rsid w:val="006C7ED2"/>
    <w:rsid w:val="006D1066"/>
    <w:rsid w:val="006D149B"/>
    <w:rsid w:val="006D1745"/>
    <w:rsid w:val="006D1798"/>
    <w:rsid w:val="006D1956"/>
    <w:rsid w:val="006D1984"/>
    <w:rsid w:val="006D1FA9"/>
    <w:rsid w:val="006D244D"/>
    <w:rsid w:val="006D25D9"/>
    <w:rsid w:val="006D25ED"/>
    <w:rsid w:val="006D2988"/>
    <w:rsid w:val="006D29E1"/>
    <w:rsid w:val="006D2A06"/>
    <w:rsid w:val="006D2A07"/>
    <w:rsid w:val="006D2EFD"/>
    <w:rsid w:val="006D2F79"/>
    <w:rsid w:val="006D3116"/>
    <w:rsid w:val="006D32E9"/>
    <w:rsid w:val="006D3517"/>
    <w:rsid w:val="006D3720"/>
    <w:rsid w:val="006D3905"/>
    <w:rsid w:val="006D396E"/>
    <w:rsid w:val="006D3B8D"/>
    <w:rsid w:val="006D3E94"/>
    <w:rsid w:val="006D4E0B"/>
    <w:rsid w:val="006D52B4"/>
    <w:rsid w:val="006D5685"/>
    <w:rsid w:val="006D5828"/>
    <w:rsid w:val="006D611C"/>
    <w:rsid w:val="006D6246"/>
    <w:rsid w:val="006D63D8"/>
    <w:rsid w:val="006D6614"/>
    <w:rsid w:val="006D6ACB"/>
    <w:rsid w:val="006D6E10"/>
    <w:rsid w:val="006D6FD9"/>
    <w:rsid w:val="006D7021"/>
    <w:rsid w:val="006D7359"/>
    <w:rsid w:val="006D771E"/>
    <w:rsid w:val="006D7AAF"/>
    <w:rsid w:val="006D7D62"/>
    <w:rsid w:val="006E039B"/>
    <w:rsid w:val="006E08A4"/>
    <w:rsid w:val="006E1134"/>
    <w:rsid w:val="006E11DC"/>
    <w:rsid w:val="006E17CA"/>
    <w:rsid w:val="006E1B71"/>
    <w:rsid w:val="006E2886"/>
    <w:rsid w:val="006E3192"/>
    <w:rsid w:val="006E32B4"/>
    <w:rsid w:val="006E36E1"/>
    <w:rsid w:val="006E3914"/>
    <w:rsid w:val="006E3A5D"/>
    <w:rsid w:val="006E3ADD"/>
    <w:rsid w:val="006E3D6F"/>
    <w:rsid w:val="006E3F5F"/>
    <w:rsid w:val="006E41C3"/>
    <w:rsid w:val="006E4351"/>
    <w:rsid w:val="006E4BF7"/>
    <w:rsid w:val="006E4D2C"/>
    <w:rsid w:val="006E55BB"/>
    <w:rsid w:val="006E56B9"/>
    <w:rsid w:val="006E578B"/>
    <w:rsid w:val="006E5F3F"/>
    <w:rsid w:val="006E622F"/>
    <w:rsid w:val="006E6394"/>
    <w:rsid w:val="006E6D29"/>
    <w:rsid w:val="006E6E2F"/>
    <w:rsid w:val="006E6EFA"/>
    <w:rsid w:val="006E6F97"/>
    <w:rsid w:val="006E73AF"/>
    <w:rsid w:val="006E756D"/>
    <w:rsid w:val="006E7833"/>
    <w:rsid w:val="006E7BDE"/>
    <w:rsid w:val="006F075D"/>
    <w:rsid w:val="006F0D9B"/>
    <w:rsid w:val="006F1042"/>
    <w:rsid w:val="006F11B0"/>
    <w:rsid w:val="006F121C"/>
    <w:rsid w:val="006F1900"/>
    <w:rsid w:val="006F1C86"/>
    <w:rsid w:val="006F1D33"/>
    <w:rsid w:val="006F20C3"/>
    <w:rsid w:val="006F2562"/>
    <w:rsid w:val="006F25B6"/>
    <w:rsid w:val="006F25C9"/>
    <w:rsid w:val="006F29B8"/>
    <w:rsid w:val="006F2D63"/>
    <w:rsid w:val="006F2FAA"/>
    <w:rsid w:val="006F3110"/>
    <w:rsid w:val="006F3226"/>
    <w:rsid w:val="006F324A"/>
    <w:rsid w:val="006F354E"/>
    <w:rsid w:val="006F3628"/>
    <w:rsid w:val="006F38CC"/>
    <w:rsid w:val="006F3A5E"/>
    <w:rsid w:val="006F3DEC"/>
    <w:rsid w:val="006F4660"/>
    <w:rsid w:val="006F4778"/>
    <w:rsid w:val="006F47A5"/>
    <w:rsid w:val="006F4829"/>
    <w:rsid w:val="006F56B8"/>
    <w:rsid w:val="006F57CF"/>
    <w:rsid w:val="006F5C13"/>
    <w:rsid w:val="006F5C6B"/>
    <w:rsid w:val="006F5D35"/>
    <w:rsid w:val="006F5E9D"/>
    <w:rsid w:val="006F60C4"/>
    <w:rsid w:val="006F6303"/>
    <w:rsid w:val="006F6539"/>
    <w:rsid w:val="006F6CA4"/>
    <w:rsid w:val="006F6FA4"/>
    <w:rsid w:val="006F7717"/>
    <w:rsid w:val="006F7A2A"/>
    <w:rsid w:val="006F7ECA"/>
    <w:rsid w:val="0070013D"/>
    <w:rsid w:val="00700210"/>
    <w:rsid w:val="007007C9"/>
    <w:rsid w:val="007008E0"/>
    <w:rsid w:val="00700D33"/>
    <w:rsid w:val="0070163B"/>
    <w:rsid w:val="00701F86"/>
    <w:rsid w:val="007021D3"/>
    <w:rsid w:val="007022CA"/>
    <w:rsid w:val="007023CD"/>
    <w:rsid w:val="00702D72"/>
    <w:rsid w:val="007032CD"/>
    <w:rsid w:val="0070367E"/>
    <w:rsid w:val="007039D8"/>
    <w:rsid w:val="00703F0A"/>
    <w:rsid w:val="0070408C"/>
    <w:rsid w:val="0070416E"/>
    <w:rsid w:val="0070430C"/>
    <w:rsid w:val="007046C5"/>
    <w:rsid w:val="007046D4"/>
    <w:rsid w:val="00705A64"/>
    <w:rsid w:val="00705B24"/>
    <w:rsid w:val="00705DA9"/>
    <w:rsid w:val="00705DC6"/>
    <w:rsid w:val="00706031"/>
    <w:rsid w:val="007061DA"/>
    <w:rsid w:val="00706DD3"/>
    <w:rsid w:val="00707506"/>
    <w:rsid w:val="00707545"/>
    <w:rsid w:val="007079FC"/>
    <w:rsid w:val="00707ABB"/>
    <w:rsid w:val="00707CB4"/>
    <w:rsid w:val="00707CC5"/>
    <w:rsid w:val="0071069C"/>
    <w:rsid w:val="00710B82"/>
    <w:rsid w:val="007113EA"/>
    <w:rsid w:val="00711859"/>
    <w:rsid w:val="0071196D"/>
    <w:rsid w:val="00711F2D"/>
    <w:rsid w:val="00712361"/>
    <w:rsid w:val="0071237A"/>
    <w:rsid w:val="0071246C"/>
    <w:rsid w:val="00712547"/>
    <w:rsid w:val="00712E53"/>
    <w:rsid w:val="00713101"/>
    <w:rsid w:val="007132FB"/>
    <w:rsid w:val="00713337"/>
    <w:rsid w:val="007134A4"/>
    <w:rsid w:val="007135A4"/>
    <w:rsid w:val="007137F1"/>
    <w:rsid w:val="00713A53"/>
    <w:rsid w:val="00714389"/>
    <w:rsid w:val="0071453C"/>
    <w:rsid w:val="0071477A"/>
    <w:rsid w:val="0071480A"/>
    <w:rsid w:val="00714F7B"/>
    <w:rsid w:val="007153AD"/>
    <w:rsid w:val="007157A0"/>
    <w:rsid w:val="00715C82"/>
    <w:rsid w:val="00715F77"/>
    <w:rsid w:val="0071697F"/>
    <w:rsid w:val="00716B07"/>
    <w:rsid w:val="00716FBF"/>
    <w:rsid w:val="00717240"/>
    <w:rsid w:val="0071732F"/>
    <w:rsid w:val="00717C6D"/>
    <w:rsid w:val="00717FD2"/>
    <w:rsid w:val="00720470"/>
    <w:rsid w:val="00720573"/>
    <w:rsid w:val="00720B5E"/>
    <w:rsid w:val="00720EA6"/>
    <w:rsid w:val="00720FAF"/>
    <w:rsid w:val="00721410"/>
    <w:rsid w:val="007216A5"/>
    <w:rsid w:val="007219A8"/>
    <w:rsid w:val="00721D47"/>
    <w:rsid w:val="0072200F"/>
    <w:rsid w:val="007225B4"/>
    <w:rsid w:val="007226B4"/>
    <w:rsid w:val="00722919"/>
    <w:rsid w:val="007229BC"/>
    <w:rsid w:val="00722C2D"/>
    <w:rsid w:val="00722CED"/>
    <w:rsid w:val="00722CEE"/>
    <w:rsid w:val="00722D28"/>
    <w:rsid w:val="00722E94"/>
    <w:rsid w:val="00723032"/>
    <w:rsid w:val="00723440"/>
    <w:rsid w:val="0072369D"/>
    <w:rsid w:val="00723BE2"/>
    <w:rsid w:val="00724342"/>
    <w:rsid w:val="007243F2"/>
    <w:rsid w:val="00724498"/>
    <w:rsid w:val="0072456D"/>
    <w:rsid w:val="00724A22"/>
    <w:rsid w:val="00724BF0"/>
    <w:rsid w:val="00724EE6"/>
    <w:rsid w:val="007251E0"/>
    <w:rsid w:val="00725A13"/>
    <w:rsid w:val="00725C4A"/>
    <w:rsid w:val="00725EC6"/>
    <w:rsid w:val="0072605A"/>
    <w:rsid w:val="0072675E"/>
    <w:rsid w:val="00726B09"/>
    <w:rsid w:val="00726BE2"/>
    <w:rsid w:val="00726EAE"/>
    <w:rsid w:val="00727176"/>
    <w:rsid w:val="00727484"/>
    <w:rsid w:val="00727648"/>
    <w:rsid w:val="00727825"/>
    <w:rsid w:val="00727883"/>
    <w:rsid w:val="00727908"/>
    <w:rsid w:val="00727BB9"/>
    <w:rsid w:val="00727CC1"/>
    <w:rsid w:val="00730550"/>
    <w:rsid w:val="0073071E"/>
    <w:rsid w:val="0073086B"/>
    <w:rsid w:val="0073088D"/>
    <w:rsid w:val="00730C7A"/>
    <w:rsid w:val="00730FB9"/>
    <w:rsid w:val="00731038"/>
    <w:rsid w:val="00731328"/>
    <w:rsid w:val="00731542"/>
    <w:rsid w:val="007315A2"/>
    <w:rsid w:val="00731878"/>
    <w:rsid w:val="00731942"/>
    <w:rsid w:val="00731FCE"/>
    <w:rsid w:val="0073233F"/>
    <w:rsid w:val="007324AA"/>
    <w:rsid w:val="007324B9"/>
    <w:rsid w:val="00732B37"/>
    <w:rsid w:val="00732BDB"/>
    <w:rsid w:val="00732E5D"/>
    <w:rsid w:val="00732FE4"/>
    <w:rsid w:val="00733250"/>
    <w:rsid w:val="00733666"/>
    <w:rsid w:val="00733C7F"/>
    <w:rsid w:val="00733D9C"/>
    <w:rsid w:val="0073430F"/>
    <w:rsid w:val="0073454B"/>
    <w:rsid w:val="00734580"/>
    <w:rsid w:val="00734C13"/>
    <w:rsid w:val="00735215"/>
    <w:rsid w:val="00735828"/>
    <w:rsid w:val="0073589B"/>
    <w:rsid w:val="00735D1D"/>
    <w:rsid w:val="0073600D"/>
    <w:rsid w:val="00736914"/>
    <w:rsid w:val="00736A32"/>
    <w:rsid w:val="007370D5"/>
    <w:rsid w:val="007370E6"/>
    <w:rsid w:val="0073764A"/>
    <w:rsid w:val="0073771F"/>
    <w:rsid w:val="007379CB"/>
    <w:rsid w:val="007379DB"/>
    <w:rsid w:val="00737FA1"/>
    <w:rsid w:val="007400E9"/>
    <w:rsid w:val="007406CF"/>
    <w:rsid w:val="007409C7"/>
    <w:rsid w:val="00740B5D"/>
    <w:rsid w:val="00740EA2"/>
    <w:rsid w:val="00740FF8"/>
    <w:rsid w:val="0074125D"/>
    <w:rsid w:val="0074146A"/>
    <w:rsid w:val="007416CB"/>
    <w:rsid w:val="00741760"/>
    <w:rsid w:val="0074270B"/>
    <w:rsid w:val="0074275F"/>
    <w:rsid w:val="00742AF6"/>
    <w:rsid w:val="00742BE8"/>
    <w:rsid w:val="00742D27"/>
    <w:rsid w:val="00742E5C"/>
    <w:rsid w:val="00742F3C"/>
    <w:rsid w:val="007431D6"/>
    <w:rsid w:val="00743231"/>
    <w:rsid w:val="0074325A"/>
    <w:rsid w:val="00743342"/>
    <w:rsid w:val="0074395C"/>
    <w:rsid w:val="00743C19"/>
    <w:rsid w:val="00743C90"/>
    <w:rsid w:val="00743EA4"/>
    <w:rsid w:val="00744392"/>
    <w:rsid w:val="00744725"/>
    <w:rsid w:val="0074479B"/>
    <w:rsid w:val="007447DD"/>
    <w:rsid w:val="00744A7C"/>
    <w:rsid w:val="007454E9"/>
    <w:rsid w:val="00745DB8"/>
    <w:rsid w:val="007466D7"/>
    <w:rsid w:val="00746E0F"/>
    <w:rsid w:val="00746E71"/>
    <w:rsid w:val="00746F4D"/>
    <w:rsid w:val="00747711"/>
    <w:rsid w:val="00747AC9"/>
    <w:rsid w:val="00747C75"/>
    <w:rsid w:val="00750170"/>
    <w:rsid w:val="00750B78"/>
    <w:rsid w:val="00750D2B"/>
    <w:rsid w:val="00750DE0"/>
    <w:rsid w:val="00751434"/>
    <w:rsid w:val="007516BF"/>
    <w:rsid w:val="00751A4B"/>
    <w:rsid w:val="00751A62"/>
    <w:rsid w:val="00751B15"/>
    <w:rsid w:val="00751DC8"/>
    <w:rsid w:val="0075294B"/>
    <w:rsid w:val="00752E6F"/>
    <w:rsid w:val="00752FCE"/>
    <w:rsid w:val="00753178"/>
    <w:rsid w:val="0075381B"/>
    <w:rsid w:val="00753BC4"/>
    <w:rsid w:val="00753D29"/>
    <w:rsid w:val="0075409C"/>
    <w:rsid w:val="00754190"/>
    <w:rsid w:val="007543F6"/>
    <w:rsid w:val="0075461C"/>
    <w:rsid w:val="0075489B"/>
    <w:rsid w:val="007548F0"/>
    <w:rsid w:val="00754D5D"/>
    <w:rsid w:val="007550A6"/>
    <w:rsid w:val="00755A3C"/>
    <w:rsid w:val="00755C3E"/>
    <w:rsid w:val="007561DF"/>
    <w:rsid w:val="007562CC"/>
    <w:rsid w:val="00756602"/>
    <w:rsid w:val="00756848"/>
    <w:rsid w:val="0075687D"/>
    <w:rsid w:val="00756932"/>
    <w:rsid w:val="007569A2"/>
    <w:rsid w:val="00756B21"/>
    <w:rsid w:val="00756B4C"/>
    <w:rsid w:val="00756CF1"/>
    <w:rsid w:val="00756D37"/>
    <w:rsid w:val="00756F01"/>
    <w:rsid w:val="00757093"/>
    <w:rsid w:val="00757330"/>
    <w:rsid w:val="0075779A"/>
    <w:rsid w:val="00757916"/>
    <w:rsid w:val="00757F07"/>
    <w:rsid w:val="007601FA"/>
    <w:rsid w:val="007602B0"/>
    <w:rsid w:val="00760511"/>
    <w:rsid w:val="00760592"/>
    <w:rsid w:val="00760976"/>
    <w:rsid w:val="00761343"/>
    <w:rsid w:val="00761554"/>
    <w:rsid w:val="00761B9B"/>
    <w:rsid w:val="00761DFA"/>
    <w:rsid w:val="00761ECB"/>
    <w:rsid w:val="00761F5F"/>
    <w:rsid w:val="0076206A"/>
    <w:rsid w:val="00762A48"/>
    <w:rsid w:val="00762AC5"/>
    <w:rsid w:val="00762AF6"/>
    <w:rsid w:val="00762BCF"/>
    <w:rsid w:val="00762CC8"/>
    <w:rsid w:val="00762DE1"/>
    <w:rsid w:val="007630D5"/>
    <w:rsid w:val="00763566"/>
    <w:rsid w:val="007637BC"/>
    <w:rsid w:val="00763860"/>
    <w:rsid w:val="00763C4B"/>
    <w:rsid w:val="00763D0C"/>
    <w:rsid w:val="007642F8"/>
    <w:rsid w:val="00764732"/>
    <w:rsid w:val="00764937"/>
    <w:rsid w:val="00764A48"/>
    <w:rsid w:val="00764E25"/>
    <w:rsid w:val="0076515E"/>
    <w:rsid w:val="0076531D"/>
    <w:rsid w:val="007655F0"/>
    <w:rsid w:val="00765F75"/>
    <w:rsid w:val="00766215"/>
    <w:rsid w:val="007663E7"/>
    <w:rsid w:val="007663F6"/>
    <w:rsid w:val="0076656E"/>
    <w:rsid w:val="00766699"/>
    <w:rsid w:val="00766BC3"/>
    <w:rsid w:val="00766C7A"/>
    <w:rsid w:val="007671AB"/>
    <w:rsid w:val="00767204"/>
    <w:rsid w:val="007675FD"/>
    <w:rsid w:val="0076762D"/>
    <w:rsid w:val="007677A5"/>
    <w:rsid w:val="0077022A"/>
    <w:rsid w:val="0077082B"/>
    <w:rsid w:val="00770E84"/>
    <w:rsid w:val="00770EA6"/>
    <w:rsid w:val="0077162F"/>
    <w:rsid w:val="007719B2"/>
    <w:rsid w:val="0077209E"/>
    <w:rsid w:val="007722B2"/>
    <w:rsid w:val="0077248E"/>
    <w:rsid w:val="00772629"/>
    <w:rsid w:val="00772693"/>
    <w:rsid w:val="0077276B"/>
    <w:rsid w:val="00772A35"/>
    <w:rsid w:val="00772A57"/>
    <w:rsid w:val="00772C83"/>
    <w:rsid w:val="00772EC7"/>
    <w:rsid w:val="00773622"/>
    <w:rsid w:val="00773B41"/>
    <w:rsid w:val="00773B9E"/>
    <w:rsid w:val="00773BA1"/>
    <w:rsid w:val="00774098"/>
    <w:rsid w:val="0077421B"/>
    <w:rsid w:val="0077462F"/>
    <w:rsid w:val="007747C8"/>
    <w:rsid w:val="0077483D"/>
    <w:rsid w:val="00774DF0"/>
    <w:rsid w:val="00774F57"/>
    <w:rsid w:val="00775274"/>
    <w:rsid w:val="0077530B"/>
    <w:rsid w:val="007754F8"/>
    <w:rsid w:val="007755EA"/>
    <w:rsid w:val="00775684"/>
    <w:rsid w:val="007756C6"/>
    <w:rsid w:val="00775ABF"/>
    <w:rsid w:val="00775CCE"/>
    <w:rsid w:val="00775E02"/>
    <w:rsid w:val="00775E2E"/>
    <w:rsid w:val="0077637E"/>
    <w:rsid w:val="00776390"/>
    <w:rsid w:val="00776448"/>
    <w:rsid w:val="007767B4"/>
    <w:rsid w:val="00776DC6"/>
    <w:rsid w:val="0077731D"/>
    <w:rsid w:val="00777343"/>
    <w:rsid w:val="00777769"/>
    <w:rsid w:val="0077780C"/>
    <w:rsid w:val="00777C1C"/>
    <w:rsid w:val="007801EC"/>
    <w:rsid w:val="00780314"/>
    <w:rsid w:val="00780F39"/>
    <w:rsid w:val="007810DE"/>
    <w:rsid w:val="00781287"/>
    <w:rsid w:val="00781887"/>
    <w:rsid w:val="0078193F"/>
    <w:rsid w:val="00781FB7"/>
    <w:rsid w:val="0078225A"/>
    <w:rsid w:val="00782440"/>
    <w:rsid w:val="007825F5"/>
    <w:rsid w:val="007826F6"/>
    <w:rsid w:val="0078276C"/>
    <w:rsid w:val="007827F2"/>
    <w:rsid w:val="00782887"/>
    <w:rsid w:val="00782916"/>
    <w:rsid w:val="007831F2"/>
    <w:rsid w:val="00783E96"/>
    <w:rsid w:val="0078427B"/>
    <w:rsid w:val="0078433C"/>
    <w:rsid w:val="00784543"/>
    <w:rsid w:val="00784611"/>
    <w:rsid w:val="00784901"/>
    <w:rsid w:val="00784A6F"/>
    <w:rsid w:val="00784C9B"/>
    <w:rsid w:val="00784F75"/>
    <w:rsid w:val="00785058"/>
    <w:rsid w:val="0078549F"/>
    <w:rsid w:val="00785917"/>
    <w:rsid w:val="00785B64"/>
    <w:rsid w:val="00785D79"/>
    <w:rsid w:val="0078630E"/>
    <w:rsid w:val="0078675D"/>
    <w:rsid w:val="007867C1"/>
    <w:rsid w:val="00786896"/>
    <w:rsid w:val="00786A5D"/>
    <w:rsid w:val="00786B2E"/>
    <w:rsid w:val="00787459"/>
    <w:rsid w:val="00787B3F"/>
    <w:rsid w:val="00787D61"/>
    <w:rsid w:val="00790202"/>
    <w:rsid w:val="0079028C"/>
    <w:rsid w:val="007902F4"/>
    <w:rsid w:val="007908A8"/>
    <w:rsid w:val="00790A88"/>
    <w:rsid w:val="00790B82"/>
    <w:rsid w:val="00790F92"/>
    <w:rsid w:val="00791169"/>
    <w:rsid w:val="00791294"/>
    <w:rsid w:val="007914B2"/>
    <w:rsid w:val="00791554"/>
    <w:rsid w:val="007918DC"/>
    <w:rsid w:val="00792496"/>
    <w:rsid w:val="007927E7"/>
    <w:rsid w:val="007929B9"/>
    <w:rsid w:val="007929F2"/>
    <w:rsid w:val="00792D98"/>
    <w:rsid w:val="00792EC5"/>
    <w:rsid w:val="00792F4F"/>
    <w:rsid w:val="00793260"/>
    <w:rsid w:val="007937FC"/>
    <w:rsid w:val="00793AD0"/>
    <w:rsid w:val="00793BB8"/>
    <w:rsid w:val="00794054"/>
    <w:rsid w:val="00794140"/>
    <w:rsid w:val="00794277"/>
    <w:rsid w:val="00794BA9"/>
    <w:rsid w:val="00794C87"/>
    <w:rsid w:val="00794D26"/>
    <w:rsid w:val="00794DF0"/>
    <w:rsid w:val="00795409"/>
    <w:rsid w:val="00795A4E"/>
    <w:rsid w:val="00795AFC"/>
    <w:rsid w:val="00795DC9"/>
    <w:rsid w:val="007960F0"/>
    <w:rsid w:val="007966E5"/>
    <w:rsid w:val="00796891"/>
    <w:rsid w:val="007968DF"/>
    <w:rsid w:val="00796BD5"/>
    <w:rsid w:val="00796C36"/>
    <w:rsid w:val="00797031"/>
    <w:rsid w:val="00797048"/>
    <w:rsid w:val="007971B8"/>
    <w:rsid w:val="00797AC4"/>
    <w:rsid w:val="007A001C"/>
    <w:rsid w:val="007A011B"/>
    <w:rsid w:val="007A01CA"/>
    <w:rsid w:val="007A0375"/>
    <w:rsid w:val="007A0566"/>
    <w:rsid w:val="007A0608"/>
    <w:rsid w:val="007A0749"/>
    <w:rsid w:val="007A08F0"/>
    <w:rsid w:val="007A0CBF"/>
    <w:rsid w:val="007A0D0D"/>
    <w:rsid w:val="007A11FB"/>
    <w:rsid w:val="007A1291"/>
    <w:rsid w:val="007A14D1"/>
    <w:rsid w:val="007A1CA7"/>
    <w:rsid w:val="007A264A"/>
    <w:rsid w:val="007A2920"/>
    <w:rsid w:val="007A34CD"/>
    <w:rsid w:val="007A3BB8"/>
    <w:rsid w:val="007A3EDB"/>
    <w:rsid w:val="007A470B"/>
    <w:rsid w:val="007A49D8"/>
    <w:rsid w:val="007A4B77"/>
    <w:rsid w:val="007A5592"/>
    <w:rsid w:val="007A5D77"/>
    <w:rsid w:val="007A5F09"/>
    <w:rsid w:val="007A628C"/>
    <w:rsid w:val="007A62EE"/>
    <w:rsid w:val="007A65B7"/>
    <w:rsid w:val="007A65C9"/>
    <w:rsid w:val="007A68E9"/>
    <w:rsid w:val="007A6C0C"/>
    <w:rsid w:val="007A6F3A"/>
    <w:rsid w:val="007A7217"/>
    <w:rsid w:val="007A7694"/>
    <w:rsid w:val="007A76BF"/>
    <w:rsid w:val="007A793F"/>
    <w:rsid w:val="007A7EE4"/>
    <w:rsid w:val="007A7FE2"/>
    <w:rsid w:val="007B0F9B"/>
    <w:rsid w:val="007B1383"/>
    <w:rsid w:val="007B1564"/>
    <w:rsid w:val="007B1688"/>
    <w:rsid w:val="007B16A0"/>
    <w:rsid w:val="007B1C6B"/>
    <w:rsid w:val="007B1DA2"/>
    <w:rsid w:val="007B1E57"/>
    <w:rsid w:val="007B2096"/>
    <w:rsid w:val="007B22A5"/>
    <w:rsid w:val="007B23DB"/>
    <w:rsid w:val="007B2572"/>
    <w:rsid w:val="007B25D6"/>
    <w:rsid w:val="007B2A45"/>
    <w:rsid w:val="007B2CAC"/>
    <w:rsid w:val="007B4286"/>
    <w:rsid w:val="007B4498"/>
    <w:rsid w:val="007B5712"/>
    <w:rsid w:val="007B59BE"/>
    <w:rsid w:val="007B63B0"/>
    <w:rsid w:val="007B63B6"/>
    <w:rsid w:val="007B6BBC"/>
    <w:rsid w:val="007B6C58"/>
    <w:rsid w:val="007B6C5C"/>
    <w:rsid w:val="007B6FC2"/>
    <w:rsid w:val="007B7675"/>
    <w:rsid w:val="007B76A0"/>
    <w:rsid w:val="007B79F4"/>
    <w:rsid w:val="007B7B08"/>
    <w:rsid w:val="007C0032"/>
    <w:rsid w:val="007C0C41"/>
    <w:rsid w:val="007C0C4D"/>
    <w:rsid w:val="007C0EEC"/>
    <w:rsid w:val="007C104F"/>
    <w:rsid w:val="007C1BD4"/>
    <w:rsid w:val="007C2E3C"/>
    <w:rsid w:val="007C2E8B"/>
    <w:rsid w:val="007C3481"/>
    <w:rsid w:val="007C37C3"/>
    <w:rsid w:val="007C4CE2"/>
    <w:rsid w:val="007C4E38"/>
    <w:rsid w:val="007C5935"/>
    <w:rsid w:val="007C5A42"/>
    <w:rsid w:val="007C5D89"/>
    <w:rsid w:val="007C5DB3"/>
    <w:rsid w:val="007C61B3"/>
    <w:rsid w:val="007C61B7"/>
    <w:rsid w:val="007C672F"/>
    <w:rsid w:val="007C69F6"/>
    <w:rsid w:val="007C6ACC"/>
    <w:rsid w:val="007C6F8A"/>
    <w:rsid w:val="007C7131"/>
    <w:rsid w:val="007C727D"/>
    <w:rsid w:val="007C737A"/>
    <w:rsid w:val="007C738B"/>
    <w:rsid w:val="007C7504"/>
    <w:rsid w:val="007C7BA2"/>
    <w:rsid w:val="007D043B"/>
    <w:rsid w:val="007D0965"/>
    <w:rsid w:val="007D0D67"/>
    <w:rsid w:val="007D0E6F"/>
    <w:rsid w:val="007D1308"/>
    <w:rsid w:val="007D16A2"/>
    <w:rsid w:val="007D17ED"/>
    <w:rsid w:val="007D1823"/>
    <w:rsid w:val="007D1A98"/>
    <w:rsid w:val="007D1ADA"/>
    <w:rsid w:val="007D1B9A"/>
    <w:rsid w:val="007D1D49"/>
    <w:rsid w:val="007D1DAF"/>
    <w:rsid w:val="007D2558"/>
    <w:rsid w:val="007D2AF0"/>
    <w:rsid w:val="007D2E92"/>
    <w:rsid w:val="007D30C5"/>
    <w:rsid w:val="007D30E5"/>
    <w:rsid w:val="007D3707"/>
    <w:rsid w:val="007D3923"/>
    <w:rsid w:val="007D3B2D"/>
    <w:rsid w:val="007D40DA"/>
    <w:rsid w:val="007D41D8"/>
    <w:rsid w:val="007D4335"/>
    <w:rsid w:val="007D47E6"/>
    <w:rsid w:val="007D4820"/>
    <w:rsid w:val="007D4D0A"/>
    <w:rsid w:val="007D4EAE"/>
    <w:rsid w:val="007D5212"/>
    <w:rsid w:val="007D5215"/>
    <w:rsid w:val="007D579E"/>
    <w:rsid w:val="007D5F6E"/>
    <w:rsid w:val="007D60B8"/>
    <w:rsid w:val="007D636A"/>
    <w:rsid w:val="007D639D"/>
    <w:rsid w:val="007D665E"/>
    <w:rsid w:val="007D69B7"/>
    <w:rsid w:val="007D6B24"/>
    <w:rsid w:val="007D6C55"/>
    <w:rsid w:val="007D6D28"/>
    <w:rsid w:val="007D70BE"/>
    <w:rsid w:val="007D74B7"/>
    <w:rsid w:val="007D7725"/>
    <w:rsid w:val="007D7A19"/>
    <w:rsid w:val="007D7A52"/>
    <w:rsid w:val="007D7A9E"/>
    <w:rsid w:val="007E02CF"/>
    <w:rsid w:val="007E071F"/>
    <w:rsid w:val="007E082D"/>
    <w:rsid w:val="007E0B8D"/>
    <w:rsid w:val="007E148F"/>
    <w:rsid w:val="007E1868"/>
    <w:rsid w:val="007E1B0F"/>
    <w:rsid w:val="007E1B99"/>
    <w:rsid w:val="007E1C2A"/>
    <w:rsid w:val="007E1FC5"/>
    <w:rsid w:val="007E20CA"/>
    <w:rsid w:val="007E2156"/>
    <w:rsid w:val="007E218F"/>
    <w:rsid w:val="007E226B"/>
    <w:rsid w:val="007E2378"/>
    <w:rsid w:val="007E27EA"/>
    <w:rsid w:val="007E2C3E"/>
    <w:rsid w:val="007E2F0C"/>
    <w:rsid w:val="007E2F85"/>
    <w:rsid w:val="007E3111"/>
    <w:rsid w:val="007E3363"/>
    <w:rsid w:val="007E3FD9"/>
    <w:rsid w:val="007E40FC"/>
    <w:rsid w:val="007E41CF"/>
    <w:rsid w:val="007E4956"/>
    <w:rsid w:val="007E4A93"/>
    <w:rsid w:val="007E4C4F"/>
    <w:rsid w:val="007E4D4D"/>
    <w:rsid w:val="007E542D"/>
    <w:rsid w:val="007E5AB7"/>
    <w:rsid w:val="007E5D1E"/>
    <w:rsid w:val="007E5D72"/>
    <w:rsid w:val="007E5DC1"/>
    <w:rsid w:val="007E5EE3"/>
    <w:rsid w:val="007E5F64"/>
    <w:rsid w:val="007E60F3"/>
    <w:rsid w:val="007E66DF"/>
    <w:rsid w:val="007E67F4"/>
    <w:rsid w:val="007E69A8"/>
    <w:rsid w:val="007E6AD3"/>
    <w:rsid w:val="007E6C30"/>
    <w:rsid w:val="007E6D6C"/>
    <w:rsid w:val="007E6DE1"/>
    <w:rsid w:val="007E6FB7"/>
    <w:rsid w:val="007E74AF"/>
    <w:rsid w:val="007E7551"/>
    <w:rsid w:val="007E7CE3"/>
    <w:rsid w:val="007E7F8D"/>
    <w:rsid w:val="007F0325"/>
    <w:rsid w:val="007F034D"/>
    <w:rsid w:val="007F0526"/>
    <w:rsid w:val="007F0966"/>
    <w:rsid w:val="007F0A8F"/>
    <w:rsid w:val="007F0E4B"/>
    <w:rsid w:val="007F164A"/>
    <w:rsid w:val="007F19BF"/>
    <w:rsid w:val="007F1EC4"/>
    <w:rsid w:val="007F21DE"/>
    <w:rsid w:val="007F25AA"/>
    <w:rsid w:val="007F31A5"/>
    <w:rsid w:val="007F3905"/>
    <w:rsid w:val="007F3985"/>
    <w:rsid w:val="007F3B50"/>
    <w:rsid w:val="007F4490"/>
    <w:rsid w:val="007F457F"/>
    <w:rsid w:val="007F47CB"/>
    <w:rsid w:val="007F499D"/>
    <w:rsid w:val="007F4BFD"/>
    <w:rsid w:val="007F4FB0"/>
    <w:rsid w:val="007F5068"/>
    <w:rsid w:val="007F5348"/>
    <w:rsid w:val="007F5349"/>
    <w:rsid w:val="007F58EA"/>
    <w:rsid w:val="007F60ED"/>
    <w:rsid w:val="007F61EC"/>
    <w:rsid w:val="007F6302"/>
    <w:rsid w:val="007F6407"/>
    <w:rsid w:val="007F659F"/>
    <w:rsid w:val="007F6C07"/>
    <w:rsid w:val="007F7308"/>
    <w:rsid w:val="007F76C3"/>
    <w:rsid w:val="007F78D3"/>
    <w:rsid w:val="007F7929"/>
    <w:rsid w:val="007F7BDE"/>
    <w:rsid w:val="0080008A"/>
    <w:rsid w:val="008001B5"/>
    <w:rsid w:val="0080036B"/>
    <w:rsid w:val="00800393"/>
    <w:rsid w:val="008005F7"/>
    <w:rsid w:val="00800B5B"/>
    <w:rsid w:val="00800BDD"/>
    <w:rsid w:val="00800C4B"/>
    <w:rsid w:val="00800E65"/>
    <w:rsid w:val="00800EA9"/>
    <w:rsid w:val="00801993"/>
    <w:rsid w:val="00801BFA"/>
    <w:rsid w:val="00802800"/>
    <w:rsid w:val="00802904"/>
    <w:rsid w:val="00802A79"/>
    <w:rsid w:val="00802B26"/>
    <w:rsid w:val="00802FCD"/>
    <w:rsid w:val="00803668"/>
    <w:rsid w:val="008038D2"/>
    <w:rsid w:val="00803FAB"/>
    <w:rsid w:val="00804321"/>
    <w:rsid w:val="008046E2"/>
    <w:rsid w:val="00804877"/>
    <w:rsid w:val="0080487D"/>
    <w:rsid w:val="00804952"/>
    <w:rsid w:val="00804BC9"/>
    <w:rsid w:val="00805039"/>
    <w:rsid w:val="008054FC"/>
    <w:rsid w:val="00805ECD"/>
    <w:rsid w:val="008066F8"/>
    <w:rsid w:val="00806C28"/>
    <w:rsid w:val="0080728B"/>
    <w:rsid w:val="00810034"/>
    <w:rsid w:val="0081011F"/>
    <w:rsid w:val="00810919"/>
    <w:rsid w:val="00810AD6"/>
    <w:rsid w:val="00810E21"/>
    <w:rsid w:val="0081145D"/>
    <w:rsid w:val="00811780"/>
    <w:rsid w:val="00811E28"/>
    <w:rsid w:val="00811F8D"/>
    <w:rsid w:val="00812089"/>
    <w:rsid w:val="00812A1A"/>
    <w:rsid w:val="00813794"/>
    <w:rsid w:val="008139B4"/>
    <w:rsid w:val="00813BED"/>
    <w:rsid w:val="00813FE9"/>
    <w:rsid w:val="00814054"/>
    <w:rsid w:val="00814334"/>
    <w:rsid w:val="008146D2"/>
    <w:rsid w:val="0081489B"/>
    <w:rsid w:val="008156D2"/>
    <w:rsid w:val="00815737"/>
    <w:rsid w:val="008158E6"/>
    <w:rsid w:val="00816247"/>
    <w:rsid w:val="008162BE"/>
    <w:rsid w:val="00816971"/>
    <w:rsid w:val="00816F55"/>
    <w:rsid w:val="00816FFB"/>
    <w:rsid w:val="008171E5"/>
    <w:rsid w:val="008172AD"/>
    <w:rsid w:val="00817567"/>
    <w:rsid w:val="00817635"/>
    <w:rsid w:val="008176C2"/>
    <w:rsid w:val="00817A44"/>
    <w:rsid w:val="00817CA0"/>
    <w:rsid w:val="008203DF"/>
    <w:rsid w:val="008209D8"/>
    <w:rsid w:val="00820C41"/>
    <w:rsid w:val="00821096"/>
    <w:rsid w:val="00821553"/>
    <w:rsid w:val="008217D6"/>
    <w:rsid w:val="00822AB6"/>
    <w:rsid w:val="00822B1D"/>
    <w:rsid w:val="008230B1"/>
    <w:rsid w:val="008231A5"/>
    <w:rsid w:val="0082409A"/>
    <w:rsid w:val="008243ED"/>
    <w:rsid w:val="008245B3"/>
    <w:rsid w:val="0082460E"/>
    <w:rsid w:val="00824BC5"/>
    <w:rsid w:val="0082530F"/>
    <w:rsid w:val="00825329"/>
    <w:rsid w:val="0082580D"/>
    <w:rsid w:val="008258AA"/>
    <w:rsid w:val="008258EA"/>
    <w:rsid w:val="00825BA3"/>
    <w:rsid w:val="008271E9"/>
    <w:rsid w:val="008272FD"/>
    <w:rsid w:val="00827441"/>
    <w:rsid w:val="00827500"/>
    <w:rsid w:val="008279D6"/>
    <w:rsid w:val="00830017"/>
    <w:rsid w:val="0083010D"/>
    <w:rsid w:val="008301AB"/>
    <w:rsid w:val="008304B6"/>
    <w:rsid w:val="008304CD"/>
    <w:rsid w:val="008304D9"/>
    <w:rsid w:val="00830865"/>
    <w:rsid w:val="00830A98"/>
    <w:rsid w:val="00830B56"/>
    <w:rsid w:val="008315AC"/>
    <w:rsid w:val="008316E3"/>
    <w:rsid w:val="00831706"/>
    <w:rsid w:val="00831B71"/>
    <w:rsid w:val="00831B96"/>
    <w:rsid w:val="00831FB7"/>
    <w:rsid w:val="008324E5"/>
    <w:rsid w:val="00832DF1"/>
    <w:rsid w:val="0083378E"/>
    <w:rsid w:val="008338B2"/>
    <w:rsid w:val="00833A85"/>
    <w:rsid w:val="00833A94"/>
    <w:rsid w:val="00833D8E"/>
    <w:rsid w:val="00833FE9"/>
    <w:rsid w:val="008340A9"/>
    <w:rsid w:val="0083421D"/>
    <w:rsid w:val="00835550"/>
    <w:rsid w:val="00835CA2"/>
    <w:rsid w:val="00836263"/>
    <w:rsid w:val="00836593"/>
    <w:rsid w:val="00836FF1"/>
    <w:rsid w:val="00837278"/>
    <w:rsid w:val="00837744"/>
    <w:rsid w:val="0083795B"/>
    <w:rsid w:val="0084007B"/>
    <w:rsid w:val="008402D8"/>
    <w:rsid w:val="00840B3B"/>
    <w:rsid w:val="00840EF4"/>
    <w:rsid w:val="00841046"/>
    <w:rsid w:val="008411A8"/>
    <w:rsid w:val="008411ED"/>
    <w:rsid w:val="0084186E"/>
    <w:rsid w:val="00841985"/>
    <w:rsid w:val="00842481"/>
    <w:rsid w:val="00842581"/>
    <w:rsid w:val="00842937"/>
    <w:rsid w:val="0084299B"/>
    <w:rsid w:val="00842AC8"/>
    <w:rsid w:val="00842C95"/>
    <w:rsid w:val="00843118"/>
    <w:rsid w:val="00843393"/>
    <w:rsid w:val="0084372E"/>
    <w:rsid w:val="00843D25"/>
    <w:rsid w:val="0084449C"/>
    <w:rsid w:val="00844623"/>
    <w:rsid w:val="00844AB2"/>
    <w:rsid w:val="00844B0D"/>
    <w:rsid w:val="00844CC6"/>
    <w:rsid w:val="00845AD1"/>
    <w:rsid w:val="008463F4"/>
    <w:rsid w:val="00846CB9"/>
    <w:rsid w:val="00846E45"/>
    <w:rsid w:val="00846F81"/>
    <w:rsid w:val="00847508"/>
    <w:rsid w:val="0085027E"/>
    <w:rsid w:val="00850BE0"/>
    <w:rsid w:val="00850D60"/>
    <w:rsid w:val="00850FAE"/>
    <w:rsid w:val="00851103"/>
    <w:rsid w:val="0085114D"/>
    <w:rsid w:val="00851872"/>
    <w:rsid w:val="00851E3C"/>
    <w:rsid w:val="008529FF"/>
    <w:rsid w:val="00852B02"/>
    <w:rsid w:val="00852F7D"/>
    <w:rsid w:val="0085353F"/>
    <w:rsid w:val="00853B10"/>
    <w:rsid w:val="00853D9B"/>
    <w:rsid w:val="00853DBE"/>
    <w:rsid w:val="00853FD1"/>
    <w:rsid w:val="008540A6"/>
    <w:rsid w:val="008540D7"/>
    <w:rsid w:val="0085453F"/>
    <w:rsid w:val="00854646"/>
    <w:rsid w:val="0085477C"/>
    <w:rsid w:val="008547A6"/>
    <w:rsid w:val="008549F7"/>
    <w:rsid w:val="008554D1"/>
    <w:rsid w:val="00855815"/>
    <w:rsid w:val="00855A16"/>
    <w:rsid w:val="00855B73"/>
    <w:rsid w:val="00855C4C"/>
    <w:rsid w:val="00855DEF"/>
    <w:rsid w:val="00856135"/>
    <w:rsid w:val="008561C7"/>
    <w:rsid w:val="008561E4"/>
    <w:rsid w:val="008563D2"/>
    <w:rsid w:val="008570C0"/>
    <w:rsid w:val="00857132"/>
    <w:rsid w:val="00857295"/>
    <w:rsid w:val="00857518"/>
    <w:rsid w:val="00857F0F"/>
    <w:rsid w:val="00857FB0"/>
    <w:rsid w:val="008601BD"/>
    <w:rsid w:val="008604F1"/>
    <w:rsid w:val="008607CD"/>
    <w:rsid w:val="00860A40"/>
    <w:rsid w:val="00860E5A"/>
    <w:rsid w:val="00861215"/>
    <w:rsid w:val="0086126A"/>
    <w:rsid w:val="0086151D"/>
    <w:rsid w:val="0086155B"/>
    <w:rsid w:val="0086181A"/>
    <w:rsid w:val="00861A16"/>
    <w:rsid w:val="00861A85"/>
    <w:rsid w:val="00861CD9"/>
    <w:rsid w:val="0086201B"/>
    <w:rsid w:val="00862124"/>
    <w:rsid w:val="00862509"/>
    <w:rsid w:val="0086250B"/>
    <w:rsid w:val="00862AE1"/>
    <w:rsid w:val="00862E83"/>
    <w:rsid w:val="00862F5A"/>
    <w:rsid w:val="00862FEF"/>
    <w:rsid w:val="0086308D"/>
    <w:rsid w:val="008634A1"/>
    <w:rsid w:val="008635A5"/>
    <w:rsid w:val="00863975"/>
    <w:rsid w:val="00863A50"/>
    <w:rsid w:val="00863B90"/>
    <w:rsid w:val="0086471E"/>
    <w:rsid w:val="00864767"/>
    <w:rsid w:val="00864840"/>
    <w:rsid w:val="0086484E"/>
    <w:rsid w:val="00864A23"/>
    <w:rsid w:val="00864A66"/>
    <w:rsid w:val="00864ABD"/>
    <w:rsid w:val="00864CEE"/>
    <w:rsid w:val="00864F0D"/>
    <w:rsid w:val="0086500A"/>
    <w:rsid w:val="008651A5"/>
    <w:rsid w:val="008651DC"/>
    <w:rsid w:val="0086542B"/>
    <w:rsid w:val="008655E9"/>
    <w:rsid w:val="00865728"/>
    <w:rsid w:val="0086578A"/>
    <w:rsid w:val="00865928"/>
    <w:rsid w:val="00865E9C"/>
    <w:rsid w:val="00866227"/>
    <w:rsid w:val="00866474"/>
    <w:rsid w:val="00866913"/>
    <w:rsid w:val="00866930"/>
    <w:rsid w:val="00866CF1"/>
    <w:rsid w:val="00866D7A"/>
    <w:rsid w:val="00867436"/>
    <w:rsid w:val="0086755D"/>
    <w:rsid w:val="00867714"/>
    <w:rsid w:val="008678C6"/>
    <w:rsid w:val="00867A3D"/>
    <w:rsid w:val="00867CAF"/>
    <w:rsid w:val="00870045"/>
    <w:rsid w:val="00870613"/>
    <w:rsid w:val="00870B5D"/>
    <w:rsid w:val="00870D79"/>
    <w:rsid w:val="00871658"/>
    <w:rsid w:val="00871798"/>
    <w:rsid w:val="0087179B"/>
    <w:rsid w:val="00871FDB"/>
    <w:rsid w:val="00872219"/>
    <w:rsid w:val="00872432"/>
    <w:rsid w:val="0087275D"/>
    <w:rsid w:val="0087287C"/>
    <w:rsid w:val="00872F09"/>
    <w:rsid w:val="00872F5A"/>
    <w:rsid w:val="008732FE"/>
    <w:rsid w:val="00873601"/>
    <w:rsid w:val="00873668"/>
    <w:rsid w:val="0087368D"/>
    <w:rsid w:val="00873C91"/>
    <w:rsid w:val="00873E14"/>
    <w:rsid w:val="00875237"/>
    <w:rsid w:val="00875372"/>
    <w:rsid w:val="008754B8"/>
    <w:rsid w:val="0087552F"/>
    <w:rsid w:val="00875707"/>
    <w:rsid w:val="00875911"/>
    <w:rsid w:val="00875A4C"/>
    <w:rsid w:val="00875C64"/>
    <w:rsid w:val="00875D39"/>
    <w:rsid w:val="00875DFA"/>
    <w:rsid w:val="00875E12"/>
    <w:rsid w:val="00875F22"/>
    <w:rsid w:val="00875F5A"/>
    <w:rsid w:val="00876713"/>
    <w:rsid w:val="00876939"/>
    <w:rsid w:val="00876CE4"/>
    <w:rsid w:val="00876CEC"/>
    <w:rsid w:val="00876DC1"/>
    <w:rsid w:val="00876E17"/>
    <w:rsid w:val="00877499"/>
    <w:rsid w:val="00877597"/>
    <w:rsid w:val="00877F3F"/>
    <w:rsid w:val="00880381"/>
    <w:rsid w:val="008805C5"/>
    <w:rsid w:val="00880772"/>
    <w:rsid w:val="00880842"/>
    <w:rsid w:val="00880C1B"/>
    <w:rsid w:val="00880D4F"/>
    <w:rsid w:val="00881064"/>
    <w:rsid w:val="00881281"/>
    <w:rsid w:val="008812FE"/>
    <w:rsid w:val="008817DE"/>
    <w:rsid w:val="008821E4"/>
    <w:rsid w:val="00882248"/>
    <w:rsid w:val="00882489"/>
    <w:rsid w:val="008824C3"/>
    <w:rsid w:val="00882DEE"/>
    <w:rsid w:val="00882EF0"/>
    <w:rsid w:val="0088334B"/>
    <w:rsid w:val="00883836"/>
    <w:rsid w:val="00883C8E"/>
    <w:rsid w:val="00883F09"/>
    <w:rsid w:val="008843A8"/>
    <w:rsid w:val="00884438"/>
    <w:rsid w:val="008848BD"/>
    <w:rsid w:val="00884A34"/>
    <w:rsid w:val="00884DDD"/>
    <w:rsid w:val="00886098"/>
    <w:rsid w:val="008863E1"/>
    <w:rsid w:val="0088650B"/>
    <w:rsid w:val="00886AA1"/>
    <w:rsid w:val="00886C47"/>
    <w:rsid w:val="0088721F"/>
    <w:rsid w:val="00887B73"/>
    <w:rsid w:val="00887BC1"/>
    <w:rsid w:val="00890266"/>
    <w:rsid w:val="00890E9D"/>
    <w:rsid w:val="00891542"/>
    <w:rsid w:val="00891782"/>
    <w:rsid w:val="00891D0E"/>
    <w:rsid w:val="00891DD7"/>
    <w:rsid w:val="00891DF3"/>
    <w:rsid w:val="008923FE"/>
    <w:rsid w:val="008924C4"/>
    <w:rsid w:val="00892637"/>
    <w:rsid w:val="00892848"/>
    <w:rsid w:val="008928B0"/>
    <w:rsid w:val="0089299E"/>
    <w:rsid w:val="00893A2A"/>
    <w:rsid w:val="00893A2D"/>
    <w:rsid w:val="00893DF8"/>
    <w:rsid w:val="00893E99"/>
    <w:rsid w:val="00893F54"/>
    <w:rsid w:val="00894370"/>
    <w:rsid w:val="008944B5"/>
    <w:rsid w:val="0089493D"/>
    <w:rsid w:val="00894990"/>
    <w:rsid w:val="00894A8D"/>
    <w:rsid w:val="00894CAC"/>
    <w:rsid w:val="00894DF5"/>
    <w:rsid w:val="00894E09"/>
    <w:rsid w:val="0089520F"/>
    <w:rsid w:val="00895506"/>
    <w:rsid w:val="00896380"/>
    <w:rsid w:val="00896BDA"/>
    <w:rsid w:val="00897197"/>
    <w:rsid w:val="008971F8"/>
    <w:rsid w:val="008973E9"/>
    <w:rsid w:val="00897893"/>
    <w:rsid w:val="00897AE9"/>
    <w:rsid w:val="008A0166"/>
    <w:rsid w:val="008A02AE"/>
    <w:rsid w:val="008A09AD"/>
    <w:rsid w:val="008A1889"/>
    <w:rsid w:val="008A1C53"/>
    <w:rsid w:val="008A1F2C"/>
    <w:rsid w:val="008A2295"/>
    <w:rsid w:val="008A2C08"/>
    <w:rsid w:val="008A2C1C"/>
    <w:rsid w:val="008A2DBF"/>
    <w:rsid w:val="008A341C"/>
    <w:rsid w:val="008A34BF"/>
    <w:rsid w:val="008A34CB"/>
    <w:rsid w:val="008A34D5"/>
    <w:rsid w:val="008A3509"/>
    <w:rsid w:val="008A38F8"/>
    <w:rsid w:val="008A3D4C"/>
    <w:rsid w:val="008A3FD7"/>
    <w:rsid w:val="008A3FFB"/>
    <w:rsid w:val="008A41B8"/>
    <w:rsid w:val="008A46AF"/>
    <w:rsid w:val="008A46E4"/>
    <w:rsid w:val="008A4A1A"/>
    <w:rsid w:val="008A4EF1"/>
    <w:rsid w:val="008A501B"/>
    <w:rsid w:val="008A509C"/>
    <w:rsid w:val="008A5555"/>
    <w:rsid w:val="008A56FA"/>
    <w:rsid w:val="008A584A"/>
    <w:rsid w:val="008A5B07"/>
    <w:rsid w:val="008A5B61"/>
    <w:rsid w:val="008A60CB"/>
    <w:rsid w:val="008A6853"/>
    <w:rsid w:val="008A717F"/>
    <w:rsid w:val="008A72C4"/>
    <w:rsid w:val="008A7341"/>
    <w:rsid w:val="008A7868"/>
    <w:rsid w:val="008A7D33"/>
    <w:rsid w:val="008B0821"/>
    <w:rsid w:val="008B0A8D"/>
    <w:rsid w:val="008B0B72"/>
    <w:rsid w:val="008B0BE2"/>
    <w:rsid w:val="008B0F60"/>
    <w:rsid w:val="008B101D"/>
    <w:rsid w:val="008B11EA"/>
    <w:rsid w:val="008B15A6"/>
    <w:rsid w:val="008B16D8"/>
    <w:rsid w:val="008B1810"/>
    <w:rsid w:val="008B253A"/>
    <w:rsid w:val="008B25C9"/>
    <w:rsid w:val="008B28EA"/>
    <w:rsid w:val="008B2B01"/>
    <w:rsid w:val="008B2C30"/>
    <w:rsid w:val="008B30F1"/>
    <w:rsid w:val="008B34BC"/>
    <w:rsid w:val="008B45C4"/>
    <w:rsid w:val="008B5285"/>
    <w:rsid w:val="008B5483"/>
    <w:rsid w:val="008B55D2"/>
    <w:rsid w:val="008B567D"/>
    <w:rsid w:val="008B56F8"/>
    <w:rsid w:val="008B5796"/>
    <w:rsid w:val="008B5AB3"/>
    <w:rsid w:val="008B5AE9"/>
    <w:rsid w:val="008B5B63"/>
    <w:rsid w:val="008B5CB2"/>
    <w:rsid w:val="008B611E"/>
    <w:rsid w:val="008B6269"/>
    <w:rsid w:val="008B658B"/>
    <w:rsid w:val="008B66ED"/>
    <w:rsid w:val="008B6CA1"/>
    <w:rsid w:val="008B6EEA"/>
    <w:rsid w:val="008B70F2"/>
    <w:rsid w:val="008B7259"/>
    <w:rsid w:val="008B72CE"/>
    <w:rsid w:val="008B7602"/>
    <w:rsid w:val="008B7713"/>
    <w:rsid w:val="008B77EF"/>
    <w:rsid w:val="008B7E5A"/>
    <w:rsid w:val="008C00C5"/>
    <w:rsid w:val="008C0585"/>
    <w:rsid w:val="008C068F"/>
    <w:rsid w:val="008C08DE"/>
    <w:rsid w:val="008C1781"/>
    <w:rsid w:val="008C183D"/>
    <w:rsid w:val="008C1872"/>
    <w:rsid w:val="008C19CB"/>
    <w:rsid w:val="008C1E1A"/>
    <w:rsid w:val="008C2D87"/>
    <w:rsid w:val="008C2ED9"/>
    <w:rsid w:val="008C3113"/>
    <w:rsid w:val="008C3855"/>
    <w:rsid w:val="008C3896"/>
    <w:rsid w:val="008C3CD8"/>
    <w:rsid w:val="008C3DCA"/>
    <w:rsid w:val="008C46B7"/>
    <w:rsid w:val="008C4969"/>
    <w:rsid w:val="008C4A6E"/>
    <w:rsid w:val="008C4CD5"/>
    <w:rsid w:val="008C4F1F"/>
    <w:rsid w:val="008C513F"/>
    <w:rsid w:val="008C532B"/>
    <w:rsid w:val="008C56DD"/>
    <w:rsid w:val="008C5718"/>
    <w:rsid w:val="008C5BC9"/>
    <w:rsid w:val="008C6A50"/>
    <w:rsid w:val="008C775E"/>
    <w:rsid w:val="008C7823"/>
    <w:rsid w:val="008C7A5F"/>
    <w:rsid w:val="008C7CA1"/>
    <w:rsid w:val="008C7DB5"/>
    <w:rsid w:val="008D0029"/>
    <w:rsid w:val="008D0104"/>
    <w:rsid w:val="008D0517"/>
    <w:rsid w:val="008D11C4"/>
    <w:rsid w:val="008D1380"/>
    <w:rsid w:val="008D14DF"/>
    <w:rsid w:val="008D1AC0"/>
    <w:rsid w:val="008D249E"/>
    <w:rsid w:val="008D3291"/>
    <w:rsid w:val="008D3316"/>
    <w:rsid w:val="008D34DE"/>
    <w:rsid w:val="008D36B9"/>
    <w:rsid w:val="008D3997"/>
    <w:rsid w:val="008D3A33"/>
    <w:rsid w:val="008D3A86"/>
    <w:rsid w:val="008D3AE5"/>
    <w:rsid w:val="008D3B4F"/>
    <w:rsid w:val="008D3F46"/>
    <w:rsid w:val="008D419F"/>
    <w:rsid w:val="008D42AA"/>
    <w:rsid w:val="008D433E"/>
    <w:rsid w:val="008D4A32"/>
    <w:rsid w:val="008D4BA3"/>
    <w:rsid w:val="008D4BDF"/>
    <w:rsid w:val="008D4CA9"/>
    <w:rsid w:val="008D4CBB"/>
    <w:rsid w:val="008D4EE2"/>
    <w:rsid w:val="008D4EF7"/>
    <w:rsid w:val="008D5555"/>
    <w:rsid w:val="008D569E"/>
    <w:rsid w:val="008D5948"/>
    <w:rsid w:val="008D59DD"/>
    <w:rsid w:val="008D5A25"/>
    <w:rsid w:val="008D5B3D"/>
    <w:rsid w:val="008D62C7"/>
    <w:rsid w:val="008D669F"/>
    <w:rsid w:val="008D6807"/>
    <w:rsid w:val="008D6A57"/>
    <w:rsid w:val="008D6F80"/>
    <w:rsid w:val="008D7096"/>
    <w:rsid w:val="008D750E"/>
    <w:rsid w:val="008D78C6"/>
    <w:rsid w:val="008D793B"/>
    <w:rsid w:val="008E05A5"/>
    <w:rsid w:val="008E0753"/>
    <w:rsid w:val="008E0849"/>
    <w:rsid w:val="008E0B58"/>
    <w:rsid w:val="008E1026"/>
    <w:rsid w:val="008E10FC"/>
    <w:rsid w:val="008E1509"/>
    <w:rsid w:val="008E1553"/>
    <w:rsid w:val="008E19D7"/>
    <w:rsid w:val="008E1B2E"/>
    <w:rsid w:val="008E1CBA"/>
    <w:rsid w:val="008E1D16"/>
    <w:rsid w:val="008E2850"/>
    <w:rsid w:val="008E2885"/>
    <w:rsid w:val="008E2E07"/>
    <w:rsid w:val="008E2E0B"/>
    <w:rsid w:val="008E2E63"/>
    <w:rsid w:val="008E3055"/>
    <w:rsid w:val="008E3128"/>
    <w:rsid w:val="008E3147"/>
    <w:rsid w:val="008E31F6"/>
    <w:rsid w:val="008E339C"/>
    <w:rsid w:val="008E3FA6"/>
    <w:rsid w:val="008E40AB"/>
    <w:rsid w:val="008E41A8"/>
    <w:rsid w:val="008E4FE5"/>
    <w:rsid w:val="008E508A"/>
    <w:rsid w:val="008E52DC"/>
    <w:rsid w:val="008E5983"/>
    <w:rsid w:val="008E5C9A"/>
    <w:rsid w:val="008E5EA4"/>
    <w:rsid w:val="008E5FC7"/>
    <w:rsid w:val="008E6096"/>
    <w:rsid w:val="008E6341"/>
    <w:rsid w:val="008E6440"/>
    <w:rsid w:val="008E6477"/>
    <w:rsid w:val="008E64AC"/>
    <w:rsid w:val="008E70ED"/>
    <w:rsid w:val="008E730B"/>
    <w:rsid w:val="008E7354"/>
    <w:rsid w:val="008E7361"/>
    <w:rsid w:val="008E765E"/>
    <w:rsid w:val="008E7F1E"/>
    <w:rsid w:val="008F04F7"/>
    <w:rsid w:val="008F0AC9"/>
    <w:rsid w:val="008F0E03"/>
    <w:rsid w:val="008F1A7F"/>
    <w:rsid w:val="008F1D93"/>
    <w:rsid w:val="008F203B"/>
    <w:rsid w:val="008F23A9"/>
    <w:rsid w:val="008F2838"/>
    <w:rsid w:val="008F29B2"/>
    <w:rsid w:val="008F2B40"/>
    <w:rsid w:val="008F2B68"/>
    <w:rsid w:val="008F3036"/>
    <w:rsid w:val="008F32E0"/>
    <w:rsid w:val="008F34B7"/>
    <w:rsid w:val="008F3F28"/>
    <w:rsid w:val="008F406F"/>
    <w:rsid w:val="008F40A5"/>
    <w:rsid w:val="008F43C6"/>
    <w:rsid w:val="008F4DB3"/>
    <w:rsid w:val="008F4DD0"/>
    <w:rsid w:val="008F5139"/>
    <w:rsid w:val="008F526E"/>
    <w:rsid w:val="008F5494"/>
    <w:rsid w:val="008F5763"/>
    <w:rsid w:val="008F5B1D"/>
    <w:rsid w:val="008F6791"/>
    <w:rsid w:val="008F67C2"/>
    <w:rsid w:val="008F68C0"/>
    <w:rsid w:val="008F6913"/>
    <w:rsid w:val="008F7687"/>
    <w:rsid w:val="008F76E1"/>
    <w:rsid w:val="008F77DF"/>
    <w:rsid w:val="008F7920"/>
    <w:rsid w:val="008F7AF8"/>
    <w:rsid w:val="008F7B70"/>
    <w:rsid w:val="008F7B75"/>
    <w:rsid w:val="008F7EAE"/>
    <w:rsid w:val="009003D0"/>
    <w:rsid w:val="009010D4"/>
    <w:rsid w:val="009012F5"/>
    <w:rsid w:val="00901DC1"/>
    <w:rsid w:val="009020C1"/>
    <w:rsid w:val="00902228"/>
    <w:rsid w:val="00902B4C"/>
    <w:rsid w:val="00903064"/>
    <w:rsid w:val="00903121"/>
    <w:rsid w:val="009033D4"/>
    <w:rsid w:val="009034E2"/>
    <w:rsid w:val="00903643"/>
    <w:rsid w:val="00903649"/>
    <w:rsid w:val="00903759"/>
    <w:rsid w:val="00903E8A"/>
    <w:rsid w:val="00903ED8"/>
    <w:rsid w:val="009042B7"/>
    <w:rsid w:val="009045E4"/>
    <w:rsid w:val="00904D01"/>
    <w:rsid w:val="009051B4"/>
    <w:rsid w:val="00905244"/>
    <w:rsid w:val="0090560D"/>
    <w:rsid w:val="00905A0B"/>
    <w:rsid w:val="00905C00"/>
    <w:rsid w:val="00905C02"/>
    <w:rsid w:val="00906431"/>
    <w:rsid w:val="00906472"/>
    <w:rsid w:val="00906667"/>
    <w:rsid w:val="009069FD"/>
    <w:rsid w:val="00906AD9"/>
    <w:rsid w:val="00906BA1"/>
    <w:rsid w:val="00907040"/>
    <w:rsid w:val="009070EF"/>
    <w:rsid w:val="00907ADC"/>
    <w:rsid w:val="00907EA7"/>
    <w:rsid w:val="00907FC2"/>
    <w:rsid w:val="0091001B"/>
    <w:rsid w:val="009100E9"/>
    <w:rsid w:val="0091020E"/>
    <w:rsid w:val="009103C7"/>
    <w:rsid w:val="00910A13"/>
    <w:rsid w:val="00910B0D"/>
    <w:rsid w:val="0091113B"/>
    <w:rsid w:val="009111A6"/>
    <w:rsid w:val="0091177C"/>
    <w:rsid w:val="00911C9A"/>
    <w:rsid w:val="00911CDE"/>
    <w:rsid w:val="00911CE0"/>
    <w:rsid w:val="00911ECA"/>
    <w:rsid w:val="00911F30"/>
    <w:rsid w:val="0091205E"/>
    <w:rsid w:val="009122BD"/>
    <w:rsid w:val="00912890"/>
    <w:rsid w:val="00912A75"/>
    <w:rsid w:val="00912CF0"/>
    <w:rsid w:val="00912E91"/>
    <w:rsid w:val="00912ECF"/>
    <w:rsid w:val="00912FA0"/>
    <w:rsid w:val="00913B6E"/>
    <w:rsid w:val="00914347"/>
    <w:rsid w:val="0091435D"/>
    <w:rsid w:val="00914C4A"/>
    <w:rsid w:val="00915B45"/>
    <w:rsid w:val="00915F05"/>
    <w:rsid w:val="00915F35"/>
    <w:rsid w:val="009161E3"/>
    <w:rsid w:val="00916633"/>
    <w:rsid w:val="00916BC7"/>
    <w:rsid w:val="00916D92"/>
    <w:rsid w:val="00916E3E"/>
    <w:rsid w:val="00916F6F"/>
    <w:rsid w:val="00917D87"/>
    <w:rsid w:val="00917DDD"/>
    <w:rsid w:val="00917DE8"/>
    <w:rsid w:val="009201B2"/>
    <w:rsid w:val="00920989"/>
    <w:rsid w:val="00920A0F"/>
    <w:rsid w:val="00920ACB"/>
    <w:rsid w:val="00920D59"/>
    <w:rsid w:val="0092124B"/>
    <w:rsid w:val="00921415"/>
    <w:rsid w:val="00921441"/>
    <w:rsid w:val="00921C47"/>
    <w:rsid w:val="009223EC"/>
    <w:rsid w:val="009225A3"/>
    <w:rsid w:val="00922A29"/>
    <w:rsid w:val="00922ED0"/>
    <w:rsid w:val="0092316C"/>
    <w:rsid w:val="00923308"/>
    <w:rsid w:val="00923368"/>
    <w:rsid w:val="009234C1"/>
    <w:rsid w:val="00923605"/>
    <w:rsid w:val="00923900"/>
    <w:rsid w:val="00923B85"/>
    <w:rsid w:val="00923BF9"/>
    <w:rsid w:val="009247EC"/>
    <w:rsid w:val="009249C6"/>
    <w:rsid w:val="00924EEC"/>
    <w:rsid w:val="009252FC"/>
    <w:rsid w:val="00925835"/>
    <w:rsid w:val="00925923"/>
    <w:rsid w:val="009259CB"/>
    <w:rsid w:val="00925AEA"/>
    <w:rsid w:val="00925F7E"/>
    <w:rsid w:val="0092610A"/>
    <w:rsid w:val="009264E3"/>
    <w:rsid w:val="00926FE4"/>
    <w:rsid w:val="0092721C"/>
    <w:rsid w:val="0092747C"/>
    <w:rsid w:val="0092766A"/>
    <w:rsid w:val="00927800"/>
    <w:rsid w:val="00927811"/>
    <w:rsid w:val="0092791A"/>
    <w:rsid w:val="00927B24"/>
    <w:rsid w:val="00927C66"/>
    <w:rsid w:val="00927C6D"/>
    <w:rsid w:val="009303F7"/>
    <w:rsid w:val="0093081E"/>
    <w:rsid w:val="00930968"/>
    <w:rsid w:val="009310E4"/>
    <w:rsid w:val="009311AE"/>
    <w:rsid w:val="009314A8"/>
    <w:rsid w:val="0093154E"/>
    <w:rsid w:val="00931929"/>
    <w:rsid w:val="00931BD0"/>
    <w:rsid w:val="009320B2"/>
    <w:rsid w:val="00932389"/>
    <w:rsid w:val="00932429"/>
    <w:rsid w:val="009325E1"/>
    <w:rsid w:val="0093268F"/>
    <w:rsid w:val="00932C21"/>
    <w:rsid w:val="00932C87"/>
    <w:rsid w:val="00932D03"/>
    <w:rsid w:val="00933E9D"/>
    <w:rsid w:val="00934097"/>
    <w:rsid w:val="00934CAE"/>
    <w:rsid w:val="00934CE3"/>
    <w:rsid w:val="009350A7"/>
    <w:rsid w:val="00935169"/>
    <w:rsid w:val="00935191"/>
    <w:rsid w:val="0093562E"/>
    <w:rsid w:val="009357B9"/>
    <w:rsid w:val="00935CD8"/>
    <w:rsid w:val="009360FB"/>
    <w:rsid w:val="00936427"/>
    <w:rsid w:val="009364D7"/>
    <w:rsid w:val="00936580"/>
    <w:rsid w:val="009366FE"/>
    <w:rsid w:val="00936721"/>
    <w:rsid w:val="009370D8"/>
    <w:rsid w:val="00937252"/>
    <w:rsid w:val="009372D2"/>
    <w:rsid w:val="009372D5"/>
    <w:rsid w:val="0093792B"/>
    <w:rsid w:val="0093793A"/>
    <w:rsid w:val="00940238"/>
    <w:rsid w:val="00940A14"/>
    <w:rsid w:val="00940B6C"/>
    <w:rsid w:val="00940E8C"/>
    <w:rsid w:val="0094129B"/>
    <w:rsid w:val="00941479"/>
    <w:rsid w:val="0094165E"/>
    <w:rsid w:val="00941B64"/>
    <w:rsid w:val="00941D13"/>
    <w:rsid w:val="009422D7"/>
    <w:rsid w:val="009424CD"/>
    <w:rsid w:val="00942E36"/>
    <w:rsid w:val="00942E64"/>
    <w:rsid w:val="00942FB7"/>
    <w:rsid w:val="00942FEF"/>
    <w:rsid w:val="0094322D"/>
    <w:rsid w:val="00943522"/>
    <w:rsid w:val="00943803"/>
    <w:rsid w:val="00943E13"/>
    <w:rsid w:val="00943F46"/>
    <w:rsid w:val="009447AA"/>
    <w:rsid w:val="00944E69"/>
    <w:rsid w:val="009450B8"/>
    <w:rsid w:val="009451EB"/>
    <w:rsid w:val="0094528C"/>
    <w:rsid w:val="00945361"/>
    <w:rsid w:val="00945502"/>
    <w:rsid w:val="00945813"/>
    <w:rsid w:val="00945975"/>
    <w:rsid w:val="00945C60"/>
    <w:rsid w:val="009462D5"/>
    <w:rsid w:val="0094649D"/>
    <w:rsid w:val="00946615"/>
    <w:rsid w:val="00946793"/>
    <w:rsid w:val="00946851"/>
    <w:rsid w:val="00946A88"/>
    <w:rsid w:val="00946CA9"/>
    <w:rsid w:val="009479E6"/>
    <w:rsid w:val="00947A34"/>
    <w:rsid w:val="00947EAF"/>
    <w:rsid w:val="00947FFA"/>
    <w:rsid w:val="009501CE"/>
    <w:rsid w:val="0095032C"/>
    <w:rsid w:val="009508BD"/>
    <w:rsid w:val="00950DEF"/>
    <w:rsid w:val="0095140F"/>
    <w:rsid w:val="00951A83"/>
    <w:rsid w:val="00951E96"/>
    <w:rsid w:val="00951EA8"/>
    <w:rsid w:val="00952717"/>
    <w:rsid w:val="009527F1"/>
    <w:rsid w:val="00952A17"/>
    <w:rsid w:val="0095310C"/>
    <w:rsid w:val="00953507"/>
    <w:rsid w:val="009537D7"/>
    <w:rsid w:val="00953BCF"/>
    <w:rsid w:val="00953C5F"/>
    <w:rsid w:val="00953FCC"/>
    <w:rsid w:val="00954233"/>
    <w:rsid w:val="00954613"/>
    <w:rsid w:val="00954863"/>
    <w:rsid w:val="009549D1"/>
    <w:rsid w:val="00954E47"/>
    <w:rsid w:val="00955182"/>
    <w:rsid w:val="00955406"/>
    <w:rsid w:val="00955458"/>
    <w:rsid w:val="00955484"/>
    <w:rsid w:val="009554B7"/>
    <w:rsid w:val="0095552A"/>
    <w:rsid w:val="0095577E"/>
    <w:rsid w:val="00955A78"/>
    <w:rsid w:val="00955DD9"/>
    <w:rsid w:val="00955DEA"/>
    <w:rsid w:val="00955ED6"/>
    <w:rsid w:val="00956002"/>
    <w:rsid w:val="009560B7"/>
    <w:rsid w:val="009561AE"/>
    <w:rsid w:val="00956543"/>
    <w:rsid w:val="0095698A"/>
    <w:rsid w:val="00956B97"/>
    <w:rsid w:val="00956F0E"/>
    <w:rsid w:val="0095781D"/>
    <w:rsid w:val="0095795B"/>
    <w:rsid w:val="00957A49"/>
    <w:rsid w:val="00957B77"/>
    <w:rsid w:val="00957C63"/>
    <w:rsid w:val="00960288"/>
    <w:rsid w:val="00960438"/>
    <w:rsid w:val="00960681"/>
    <w:rsid w:val="00960A4F"/>
    <w:rsid w:val="00960C87"/>
    <w:rsid w:val="009610E2"/>
    <w:rsid w:val="009610E5"/>
    <w:rsid w:val="00961628"/>
    <w:rsid w:val="00961703"/>
    <w:rsid w:val="00961824"/>
    <w:rsid w:val="0096187A"/>
    <w:rsid w:val="00961D2B"/>
    <w:rsid w:val="00961FE7"/>
    <w:rsid w:val="0096295F"/>
    <w:rsid w:val="00962BAC"/>
    <w:rsid w:val="00963155"/>
    <w:rsid w:val="009631F2"/>
    <w:rsid w:val="0096345B"/>
    <w:rsid w:val="0096351F"/>
    <w:rsid w:val="00963578"/>
    <w:rsid w:val="009635EA"/>
    <w:rsid w:val="009639B1"/>
    <w:rsid w:val="00963A1A"/>
    <w:rsid w:val="00963CF7"/>
    <w:rsid w:val="00964016"/>
    <w:rsid w:val="00964057"/>
    <w:rsid w:val="009649D6"/>
    <w:rsid w:val="00964E60"/>
    <w:rsid w:val="009651AD"/>
    <w:rsid w:val="00965239"/>
    <w:rsid w:val="0096591E"/>
    <w:rsid w:val="00965942"/>
    <w:rsid w:val="00965B25"/>
    <w:rsid w:val="00965B4C"/>
    <w:rsid w:val="00965B77"/>
    <w:rsid w:val="00965D0B"/>
    <w:rsid w:val="00965F63"/>
    <w:rsid w:val="0096602B"/>
    <w:rsid w:val="00966F0D"/>
    <w:rsid w:val="00967171"/>
    <w:rsid w:val="009677C7"/>
    <w:rsid w:val="0096795A"/>
    <w:rsid w:val="00967AE8"/>
    <w:rsid w:val="00967CD3"/>
    <w:rsid w:val="00967DD6"/>
    <w:rsid w:val="00967F27"/>
    <w:rsid w:val="00967FA4"/>
    <w:rsid w:val="0097031D"/>
    <w:rsid w:val="009706F7"/>
    <w:rsid w:val="00970F39"/>
    <w:rsid w:val="009711DC"/>
    <w:rsid w:val="00971988"/>
    <w:rsid w:val="00971AC9"/>
    <w:rsid w:val="009720F6"/>
    <w:rsid w:val="009722FE"/>
    <w:rsid w:val="00972309"/>
    <w:rsid w:val="00972953"/>
    <w:rsid w:val="0097296E"/>
    <w:rsid w:val="00972D76"/>
    <w:rsid w:val="00973237"/>
    <w:rsid w:val="0097353B"/>
    <w:rsid w:val="009738B0"/>
    <w:rsid w:val="00973B6A"/>
    <w:rsid w:val="00973B79"/>
    <w:rsid w:val="00974DC7"/>
    <w:rsid w:val="00975165"/>
    <w:rsid w:val="0097574E"/>
    <w:rsid w:val="00975D96"/>
    <w:rsid w:val="009764D2"/>
    <w:rsid w:val="0097672F"/>
    <w:rsid w:val="00976783"/>
    <w:rsid w:val="00976C77"/>
    <w:rsid w:val="00977443"/>
    <w:rsid w:val="00977592"/>
    <w:rsid w:val="00977EE9"/>
    <w:rsid w:val="00980200"/>
    <w:rsid w:val="009807D2"/>
    <w:rsid w:val="00980E73"/>
    <w:rsid w:val="009811F9"/>
    <w:rsid w:val="009818B2"/>
    <w:rsid w:val="00981D1E"/>
    <w:rsid w:val="0098235B"/>
    <w:rsid w:val="0098244D"/>
    <w:rsid w:val="0098245A"/>
    <w:rsid w:val="00982C1D"/>
    <w:rsid w:val="00982D40"/>
    <w:rsid w:val="009837D7"/>
    <w:rsid w:val="00983C4C"/>
    <w:rsid w:val="009846E8"/>
    <w:rsid w:val="0098476B"/>
    <w:rsid w:val="009855AC"/>
    <w:rsid w:val="0098568D"/>
    <w:rsid w:val="009857EB"/>
    <w:rsid w:val="00985875"/>
    <w:rsid w:val="009859C0"/>
    <w:rsid w:val="00985B4F"/>
    <w:rsid w:val="0098620A"/>
    <w:rsid w:val="0098642D"/>
    <w:rsid w:val="00986487"/>
    <w:rsid w:val="00986680"/>
    <w:rsid w:val="00986730"/>
    <w:rsid w:val="009867D8"/>
    <w:rsid w:val="00986835"/>
    <w:rsid w:val="009868DC"/>
    <w:rsid w:val="00986A99"/>
    <w:rsid w:val="00986D11"/>
    <w:rsid w:val="00987049"/>
    <w:rsid w:val="00987285"/>
    <w:rsid w:val="00987714"/>
    <w:rsid w:val="00987C76"/>
    <w:rsid w:val="00987CED"/>
    <w:rsid w:val="0099049F"/>
    <w:rsid w:val="00990628"/>
    <w:rsid w:val="00990BC4"/>
    <w:rsid w:val="00990F3D"/>
    <w:rsid w:val="00991935"/>
    <w:rsid w:val="009920FF"/>
    <w:rsid w:val="009921DB"/>
    <w:rsid w:val="009921EF"/>
    <w:rsid w:val="009926EA"/>
    <w:rsid w:val="00992C15"/>
    <w:rsid w:val="00992C36"/>
    <w:rsid w:val="00992E48"/>
    <w:rsid w:val="00992EF2"/>
    <w:rsid w:val="00993089"/>
    <w:rsid w:val="00993147"/>
    <w:rsid w:val="00993663"/>
    <w:rsid w:val="00993A1E"/>
    <w:rsid w:val="00994239"/>
    <w:rsid w:val="009942EB"/>
    <w:rsid w:val="0099477C"/>
    <w:rsid w:val="00994979"/>
    <w:rsid w:val="00994ACC"/>
    <w:rsid w:val="00994E43"/>
    <w:rsid w:val="00995027"/>
    <w:rsid w:val="009951CC"/>
    <w:rsid w:val="0099574E"/>
    <w:rsid w:val="00995A07"/>
    <w:rsid w:val="00995D1E"/>
    <w:rsid w:val="00995E41"/>
    <w:rsid w:val="00995F53"/>
    <w:rsid w:val="0099602D"/>
    <w:rsid w:val="009962D8"/>
    <w:rsid w:val="00996471"/>
    <w:rsid w:val="0099663B"/>
    <w:rsid w:val="00996C3C"/>
    <w:rsid w:val="0099739E"/>
    <w:rsid w:val="00997AC5"/>
    <w:rsid w:val="00997EC4"/>
    <w:rsid w:val="009A026A"/>
    <w:rsid w:val="009A053B"/>
    <w:rsid w:val="009A0545"/>
    <w:rsid w:val="009A072F"/>
    <w:rsid w:val="009A08C2"/>
    <w:rsid w:val="009A0AF8"/>
    <w:rsid w:val="009A1382"/>
    <w:rsid w:val="009A148D"/>
    <w:rsid w:val="009A1500"/>
    <w:rsid w:val="009A151B"/>
    <w:rsid w:val="009A1B03"/>
    <w:rsid w:val="009A2B15"/>
    <w:rsid w:val="009A37B8"/>
    <w:rsid w:val="009A3CB0"/>
    <w:rsid w:val="009A404A"/>
    <w:rsid w:val="009A4CE4"/>
    <w:rsid w:val="009A5208"/>
    <w:rsid w:val="009A537D"/>
    <w:rsid w:val="009A53E3"/>
    <w:rsid w:val="009A597C"/>
    <w:rsid w:val="009A5CCF"/>
    <w:rsid w:val="009A6422"/>
    <w:rsid w:val="009A6CFD"/>
    <w:rsid w:val="009B04F6"/>
    <w:rsid w:val="009B0545"/>
    <w:rsid w:val="009B0598"/>
    <w:rsid w:val="009B074A"/>
    <w:rsid w:val="009B09E9"/>
    <w:rsid w:val="009B0A24"/>
    <w:rsid w:val="009B0DFA"/>
    <w:rsid w:val="009B100C"/>
    <w:rsid w:val="009B102A"/>
    <w:rsid w:val="009B144B"/>
    <w:rsid w:val="009B148A"/>
    <w:rsid w:val="009B1673"/>
    <w:rsid w:val="009B1C5F"/>
    <w:rsid w:val="009B1CC3"/>
    <w:rsid w:val="009B1EAF"/>
    <w:rsid w:val="009B2136"/>
    <w:rsid w:val="009B21BC"/>
    <w:rsid w:val="009B2A91"/>
    <w:rsid w:val="009B2CA7"/>
    <w:rsid w:val="009B30C3"/>
    <w:rsid w:val="009B30CB"/>
    <w:rsid w:val="009B310E"/>
    <w:rsid w:val="009B32B1"/>
    <w:rsid w:val="009B3347"/>
    <w:rsid w:val="009B35FA"/>
    <w:rsid w:val="009B36C7"/>
    <w:rsid w:val="009B418A"/>
    <w:rsid w:val="009B4499"/>
    <w:rsid w:val="009B4B52"/>
    <w:rsid w:val="009B4D6A"/>
    <w:rsid w:val="009B4E55"/>
    <w:rsid w:val="009B5027"/>
    <w:rsid w:val="009B541D"/>
    <w:rsid w:val="009B568F"/>
    <w:rsid w:val="009B58A3"/>
    <w:rsid w:val="009B59E1"/>
    <w:rsid w:val="009B5A00"/>
    <w:rsid w:val="009B5AD3"/>
    <w:rsid w:val="009B608E"/>
    <w:rsid w:val="009B61C4"/>
    <w:rsid w:val="009B6850"/>
    <w:rsid w:val="009B6A99"/>
    <w:rsid w:val="009B6E94"/>
    <w:rsid w:val="009B71D7"/>
    <w:rsid w:val="009B7316"/>
    <w:rsid w:val="009B7D49"/>
    <w:rsid w:val="009C0441"/>
    <w:rsid w:val="009C0681"/>
    <w:rsid w:val="009C07A4"/>
    <w:rsid w:val="009C08AE"/>
    <w:rsid w:val="009C13A9"/>
    <w:rsid w:val="009C1576"/>
    <w:rsid w:val="009C1C7F"/>
    <w:rsid w:val="009C2021"/>
    <w:rsid w:val="009C2249"/>
    <w:rsid w:val="009C274B"/>
    <w:rsid w:val="009C29E2"/>
    <w:rsid w:val="009C2C27"/>
    <w:rsid w:val="009C2F5D"/>
    <w:rsid w:val="009C3271"/>
    <w:rsid w:val="009C328D"/>
    <w:rsid w:val="009C359D"/>
    <w:rsid w:val="009C3A07"/>
    <w:rsid w:val="009C3A57"/>
    <w:rsid w:val="009C3D9C"/>
    <w:rsid w:val="009C405C"/>
    <w:rsid w:val="009C41A1"/>
    <w:rsid w:val="009C4232"/>
    <w:rsid w:val="009C45E8"/>
    <w:rsid w:val="009C4BCB"/>
    <w:rsid w:val="009C4C1E"/>
    <w:rsid w:val="009C4CE0"/>
    <w:rsid w:val="009C512C"/>
    <w:rsid w:val="009C532C"/>
    <w:rsid w:val="009C650F"/>
    <w:rsid w:val="009C6582"/>
    <w:rsid w:val="009C65ED"/>
    <w:rsid w:val="009C6EEB"/>
    <w:rsid w:val="009C6FDD"/>
    <w:rsid w:val="009C70B2"/>
    <w:rsid w:val="009C7890"/>
    <w:rsid w:val="009C7CA4"/>
    <w:rsid w:val="009C7D46"/>
    <w:rsid w:val="009D0130"/>
    <w:rsid w:val="009D013D"/>
    <w:rsid w:val="009D0205"/>
    <w:rsid w:val="009D038D"/>
    <w:rsid w:val="009D03BE"/>
    <w:rsid w:val="009D043B"/>
    <w:rsid w:val="009D066E"/>
    <w:rsid w:val="009D0A94"/>
    <w:rsid w:val="009D1089"/>
    <w:rsid w:val="009D1105"/>
    <w:rsid w:val="009D12DF"/>
    <w:rsid w:val="009D132D"/>
    <w:rsid w:val="009D1F28"/>
    <w:rsid w:val="009D1F9B"/>
    <w:rsid w:val="009D20BC"/>
    <w:rsid w:val="009D2416"/>
    <w:rsid w:val="009D2BA2"/>
    <w:rsid w:val="009D2C45"/>
    <w:rsid w:val="009D2E77"/>
    <w:rsid w:val="009D2F64"/>
    <w:rsid w:val="009D333C"/>
    <w:rsid w:val="009D405F"/>
    <w:rsid w:val="009D474D"/>
    <w:rsid w:val="009D4762"/>
    <w:rsid w:val="009D4DCA"/>
    <w:rsid w:val="009D4F59"/>
    <w:rsid w:val="009D571F"/>
    <w:rsid w:val="009D58AD"/>
    <w:rsid w:val="009D6438"/>
    <w:rsid w:val="009D6C09"/>
    <w:rsid w:val="009D72CE"/>
    <w:rsid w:val="009D73F4"/>
    <w:rsid w:val="009D7543"/>
    <w:rsid w:val="009D7679"/>
    <w:rsid w:val="009D77B8"/>
    <w:rsid w:val="009D7A58"/>
    <w:rsid w:val="009D7CDA"/>
    <w:rsid w:val="009D7F2C"/>
    <w:rsid w:val="009E03BE"/>
    <w:rsid w:val="009E040E"/>
    <w:rsid w:val="009E05A1"/>
    <w:rsid w:val="009E0652"/>
    <w:rsid w:val="009E0BE5"/>
    <w:rsid w:val="009E0D40"/>
    <w:rsid w:val="009E0EA4"/>
    <w:rsid w:val="009E12EC"/>
    <w:rsid w:val="009E13FB"/>
    <w:rsid w:val="009E1818"/>
    <w:rsid w:val="009E1A4B"/>
    <w:rsid w:val="009E1D41"/>
    <w:rsid w:val="009E214C"/>
    <w:rsid w:val="009E23D1"/>
    <w:rsid w:val="009E27CC"/>
    <w:rsid w:val="009E2AB0"/>
    <w:rsid w:val="009E2B09"/>
    <w:rsid w:val="009E2B2E"/>
    <w:rsid w:val="009E2F11"/>
    <w:rsid w:val="009E336C"/>
    <w:rsid w:val="009E3390"/>
    <w:rsid w:val="009E3595"/>
    <w:rsid w:val="009E35D3"/>
    <w:rsid w:val="009E37CE"/>
    <w:rsid w:val="009E3B01"/>
    <w:rsid w:val="009E3C20"/>
    <w:rsid w:val="009E4387"/>
    <w:rsid w:val="009E459F"/>
    <w:rsid w:val="009E47A2"/>
    <w:rsid w:val="009E4821"/>
    <w:rsid w:val="009E4A71"/>
    <w:rsid w:val="009E4E2B"/>
    <w:rsid w:val="009E5698"/>
    <w:rsid w:val="009E5CB5"/>
    <w:rsid w:val="009E5DD8"/>
    <w:rsid w:val="009E5E1F"/>
    <w:rsid w:val="009E6270"/>
    <w:rsid w:val="009E70D0"/>
    <w:rsid w:val="009E74FF"/>
    <w:rsid w:val="009E76B6"/>
    <w:rsid w:val="009E76BA"/>
    <w:rsid w:val="009E78F4"/>
    <w:rsid w:val="009E7935"/>
    <w:rsid w:val="009E7961"/>
    <w:rsid w:val="009E7E6B"/>
    <w:rsid w:val="009F01D8"/>
    <w:rsid w:val="009F067F"/>
    <w:rsid w:val="009F07D7"/>
    <w:rsid w:val="009F0AAF"/>
    <w:rsid w:val="009F0AFD"/>
    <w:rsid w:val="009F0CC3"/>
    <w:rsid w:val="009F0F9D"/>
    <w:rsid w:val="009F1109"/>
    <w:rsid w:val="009F1396"/>
    <w:rsid w:val="009F15BF"/>
    <w:rsid w:val="009F172F"/>
    <w:rsid w:val="009F189F"/>
    <w:rsid w:val="009F1B11"/>
    <w:rsid w:val="009F1DBC"/>
    <w:rsid w:val="009F1DD3"/>
    <w:rsid w:val="009F1E80"/>
    <w:rsid w:val="009F1E9A"/>
    <w:rsid w:val="009F1F0D"/>
    <w:rsid w:val="009F206C"/>
    <w:rsid w:val="009F3422"/>
    <w:rsid w:val="009F3809"/>
    <w:rsid w:val="009F3C1E"/>
    <w:rsid w:val="009F3C57"/>
    <w:rsid w:val="009F3CEA"/>
    <w:rsid w:val="009F3E18"/>
    <w:rsid w:val="009F4073"/>
    <w:rsid w:val="009F43B7"/>
    <w:rsid w:val="009F48EA"/>
    <w:rsid w:val="009F4BC8"/>
    <w:rsid w:val="009F4EA7"/>
    <w:rsid w:val="009F50ED"/>
    <w:rsid w:val="009F532E"/>
    <w:rsid w:val="009F5611"/>
    <w:rsid w:val="009F584E"/>
    <w:rsid w:val="009F59E3"/>
    <w:rsid w:val="009F5A9E"/>
    <w:rsid w:val="009F5BC3"/>
    <w:rsid w:val="009F5EBF"/>
    <w:rsid w:val="009F66AB"/>
    <w:rsid w:val="009F689A"/>
    <w:rsid w:val="009F6A0C"/>
    <w:rsid w:val="009F6D50"/>
    <w:rsid w:val="009F6DE7"/>
    <w:rsid w:val="009F719E"/>
    <w:rsid w:val="009F737A"/>
    <w:rsid w:val="009F76F2"/>
    <w:rsid w:val="009F777B"/>
    <w:rsid w:val="009F7A2C"/>
    <w:rsid w:val="00A00303"/>
    <w:rsid w:val="00A0040C"/>
    <w:rsid w:val="00A005FF"/>
    <w:rsid w:val="00A00773"/>
    <w:rsid w:val="00A0098F"/>
    <w:rsid w:val="00A00B2D"/>
    <w:rsid w:val="00A00C10"/>
    <w:rsid w:val="00A00C12"/>
    <w:rsid w:val="00A010CA"/>
    <w:rsid w:val="00A012F9"/>
    <w:rsid w:val="00A013D1"/>
    <w:rsid w:val="00A015D1"/>
    <w:rsid w:val="00A01AEE"/>
    <w:rsid w:val="00A01C26"/>
    <w:rsid w:val="00A01DFB"/>
    <w:rsid w:val="00A0202D"/>
    <w:rsid w:val="00A02310"/>
    <w:rsid w:val="00A02ACB"/>
    <w:rsid w:val="00A03BE6"/>
    <w:rsid w:val="00A03F7C"/>
    <w:rsid w:val="00A04193"/>
    <w:rsid w:val="00A04379"/>
    <w:rsid w:val="00A04B77"/>
    <w:rsid w:val="00A04ECD"/>
    <w:rsid w:val="00A0525B"/>
    <w:rsid w:val="00A05439"/>
    <w:rsid w:val="00A05447"/>
    <w:rsid w:val="00A054CD"/>
    <w:rsid w:val="00A05A17"/>
    <w:rsid w:val="00A05B99"/>
    <w:rsid w:val="00A05C2A"/>
    <w:rsid w:val="00A05C80"/>
    <w:rsid w:val="00A05DAE"/>
    <w:rsid w:val="00A0641A"/>
    <w:rsid w:val="00A0652D"/>
    <w:rsid w:val="00A06C19"/>
    <w:rsid w:val="00A06DDC"/>
    <w:rsid w:val="00A07086"/>
    <w:rsid w:val="00A071AF"/>
    <w:rsid w:val="00A07234"/>
    <w:rsid w:val="00A073BA"/>
    <w:rsid w:val="00A077EF"/>
    <w:rsid w:val="00A07E2E"/>
    <w:rsid w:val="00A100F6"/>
    <w:rsid w:val="00A109B8"/>
    <w:rsid w:val="00A10B97"/>
    <w:rsid w:val="00A10DD8"/>
    <w:rsid w:val="00A10F18"/>
    <w:rsid w:val="00A10FE9"/>
    <w:rsid w:val="00A110DE"/>
    <w:rsid w:val="00A111B4"/>
    <w:rsid w:val="00A11593"/>
    <w:rsid w:val="00A11905"/>
    <w:rsid w:val="00A11D9E"/>
    <w:rsid w:val="00A12070"/>
    <w:rsid w:val="00A12606"/>
    <w:rsid w:val="00A12727"/>
    <w:rsid w:val="00A12EA7"/>
    <w:rsid w:val="00A12ED5"/>
    <w:rsid w:val="00A13041"/>
    <w:rsid w:val="00A13200"/>
    <w:rsid w:val="00A13687"/>
    <w:rsid w:val="00A137D6"/>
    <w:rsid w:val="00A13FEB"/>
    <w:rsid w:val="00A142EE"/>
    <w:rsid w:val="00A14858"/>
    <w:rsid w:val="00A14D34"/>
    <w:rsid w:val="00A14DEB"/>
    <w:rsid w:val="00A14DF2"/>
    <w:rsid w:val="00A1504A"/>
    <w:rsid w:val="00A1533C"/>
    <w:rsid w:val="00A1579B"/>
    <w:rsid w:val="00A15888"/>
    <w:rsid w:val="00A15B77"/>
    <w:rsid w:val="00A16174"/>
    <w:rsid w:val="00A16701"/>
    <w:rsid w:val="00A17113"/>
    <w:rsid w:val="00A1749C"/>
    <w:rsid w:val="00A1776C"/>
    <w:rsid w:val="00A17E71"/>
    <w:rsid w:val="00A17EB0"/>
    <w:rsid w:val="00A20075"/>
    <w:rsid w:val="00A20195"/>
    <w:rsid w:val="00A2041F"/>
    <w:rsid w:val="00A209C2"/>
    <w:rsid w:val="00A20A30"/>
    <w:rsid w:val="00A20B3A"/>
    <w:rsid w:val="00A20F1E"/>
    <w:rsid w:val="00A2104D"/>
    <w:rsid w:val="00A22212"/>
    <w:rsid w:val="00A22271"/>
    <w:rsid w:val="00A22B66"/>
    <w:rsid w:val="00A22DD0"/>
    <w:rsid w:val="00A2326B"/>
    <w:rsid w:val="00A23379"/>
    <w:rsid w:val="00A23A28"/>
    <w:rsid w:val="00A23A96"/>
    <w:rsid w:val="00A23F47"/>
    <w:rsid w:val="00A2455F"/>
    <w:rsid w:val="00A24742"/>
    <w:rsid w:val="00A24877"/>
    <w:rsid w:val="00A25354"/>
    <w:rsid w:val="00A2570E"/>
    <w:rsid w:val="00A258EF"/>
    <w:rsid w:val="00A25E40"/>
    <w:rsid w:val="00A25F25"/>
    <w:rsid w:val="00A26683"/>
    <w:rsid w:val="00A2784F"/>
    <w:rsid w:val="00A27C9F"/>
    <w:rsid w:val="00A27EBD"/>
    <w:rsid w:val="00A27ED9"/>
    <w:rsid w:val="00A27EE8"/>
    <w:rsid w:val="00A3084F"/>
    <w:rsid w:val="00A30C15"/>
    <w:rsid w:val="00A31518"/>
    <w:rsid w:val="00A315DB"/>
    <w:rsid w:val="00A31A96"/>
    <w:rsid w:val="00A31E17"/>
    <w:rsid w:val="00A322BB"/>
    <w:rsid w:val="00A326E2"/>
    <w:rsid w:val="00A32831"/>
    <w:rsid w:val="00A329CE"/>
    <w:rsid w:val="00A32AFF"/>
    <w:rsid w:val="00A3397A"/>
    <w:rsid w:val="00A339BC"/>
    <w:rsid w:val="00A33C8D"/>
    <w:rsid w:val="00A34354"/>
    <w:rsid w:val="00A346CA"/>
    <w:rsid w:val="00A34B48"/>
    <w:rsid w:val="00A34D38"/>
    <w:rsid w:val="00A34D8A"/>
    <w:rsid w:val="00A356F7"/>
    <w:rsid w:val="00A35828"/>
    <w:rsid w:val="00A35A3F"/>
    <w:rsid w:val="00A35B93"/>
    <w:rsid w:val="00A361D1"/>
    <w:rsid w:val="00A3634B"/>
    <w:rsid w:val="00A365AC"/>
    <w:rsid w:val="00A36A86"/>
    <w:rsid w:val="00A36A8E"/>
    <w:rsid w:val="00A36E4C"/>
    <w:rsid w:val="00A3771B"/>
    <w:rsid w:val="00A37739"/>
    <w:rsid w:val="00A379EB"/>
    <w:rsid w:val="00A40008"/>
    <w:rsid w:val="00A4079E"/>
    <w:rsid w:val="00A40AFE"/>
    <w:rsid w:val="00A40B18"/>
    <w:rsid w:val="00A41049"/>
    <w:rsid w:val="00A418AD"/>
    <w:rsid w:val="00A41D14"/>
    <w:rsid w:val="00A42162"/>
    <w:rsid w:val="00A422F2"/>
    <w:rsid w:val="00A425EA"/>
    <w:rsid w:val="00A425F9"/>
    <w:rsid w:val="00A42960"/>
    <w:rsid w:val="00A42B08"/>
    <w:rsid w:val="00A43133"/>
    <w:rsid w:val="00A43983"/>
    <w:rsid w:val="00A43BB2"/>
    <w:rsid w:val="00A43E42"/>
    <w:rsid w:val="00A443BF"/>
    <w:rsid w:val="00A443F8"/>
    <w:rsid w:val="00A446CB"/>
    <w:rsid w:val="00A44BE8"/>
    <w:rsid w:val="00A44C0C"/>
    <w:rsid w:val="00A44E25"/>
    <w:rsid w:val="00A452D6"/>
    <w:rsid w:val="00A45476"/>
    <w:rsid w:val="00A45CCC"/>
    <w:rsid w:val="00A45D94"/>
    <w:rsid w:val="00A4601A"/>
    <w:rsid w:val="00A464E8"/>
    <w:rsid w:val="00A47250"/>
    <w:rsid w:val="00A4733D"/>
    <w:rsid w:val="00A4746C"/>
    <w:rsid w:val="00A47755"/>
    <w:rsid w:val="00A4796B"/>
    <w:rsid w:val="00A47EB0"/>
    <w:rsid w:val="00A47F5B"/>
    <w:rsid w:val="00A47FE9"/>
    <w:rsid w:val="00A50738"/>
    <w:rsid w:val="00A5081F"/>
    <w:rsid w:val="00A5092C"/>
    <w:rsid w:val="00A50AA7"/>
    <w:rsid w:val="00A50BF9"/>
    <w:rsid w:val="00A50F48"/>
    <w:rsid w:val="00A518AB"/>
    <w:rsid w:val="00A519FD"/>
    <w:rsid w:val="00A51A3C"/>
    <w:rsid w:val="00A51C1B"/>
    <w:rsid w:val="00A51D13"/>
    <w:rsid w:val="00A520EE"/>
    <w:rsid w:val="00A5224D"/>
    <w:rsid w:val="00A52286"/>
    <w:rsid w:val="00A524AF"/>
    <w:rsid w:val="00A52A28"/>
    <w:rsid w:val="00A52C89"/>
    <w:rsid w:val="00A52CED"/>
    <w:rsid w:val="00A52DEA"/>
    <w:rsid w:val="00A532B4"/>
    <w:rsid w:val="00A53552"/>
    <w:rsid w:val="00A53575"/>
    <w:rsid w:val="00A535CA"/>
    <w:rsid w:val="00A53939"/>
    <w:rsid w:val="00A53A35"/>
    <w:rsid w:val="00A53A38"/>
    <w:rsid w:val="00A53C7D"/>
    <w:rsid w:val="00A53CBD"/>
    <w:rsid w:val="00A53E10"/>
    <w:rsid w:val="00A53EE6"/>
    <w:rsid w:val="00A54550"/>
    <w:rsid w:val="00A54B57"/>
    <w:rsid w:val="00A54E2C"/>
    <w:rsid w:val="00A54FE9"/>
    <w:rsid w:val="00A55072"/>
    <w:rsid w:val="00A55450"/>
    <w:rsid w:val="00A55762"/>
    <w:rsid w:val="00A5605B"/>
    <w:rsid w:val="00A566E3"/>
    <w:rsid w:val="00A5677D"/>
    <w:rsid w:val="00A572A3"/>
    <w:rsid w:val="00A5770B"/>
    <w:rsid w:val="00A57B5F"/>
    <w:rsid w:val="00A57C6D"/>
    <w:rsid w:val="00A57FB6"/>
    <w:rsid w:val="00A603EA"/>
    <w:rsid w:val="00A60487"/>
    <w:rsid w:val="00A60507"/>
    <w:rsid w:val="00A60540"/>
    <w:rsid w:val="00A60748"/>
    <w:rsid w:val="00A6078C"/>
    <w:rsid w:val="00A608EA"/>
    <w:rsid w:val="00A60A13"/>
    <w:rsid w:val="00A60A1F"/>
    <w:rsid w:val="00A60C6C"/>
    <w:rsid w:val="00A60EAE"/>
    <w:rsid w:val="00A61337"/>
    <w:rsid w:val="00A618B2"/>
    <w:rsid w:val="00A61960"/>
    <w:rsid w:val="00A61C34"/>
    <w:rsid w:val="00A61E6D"/>
    <w:rsid w:val="00A623E5"/>
    <w:rsid w:val="00A62A75"/>
    <w:rsid w:val="00A630D5"/>
    <w:rsid w:val="00A6311F"/>
    <w:rsid w:val="00A632D5"/>
    <w:rsid w:val="00A637EF"/>
    <w:rsid w:val="00A63925"/>
    <w:rsid w:val="00A6397F"/>
    <w:rsid w:val="00A63B31"/>
    <w:rsid w:val="00A63B58"/>
    <w:rsid w:val="00A63CE6"/>
    <w:rsid w:val="00A640B6"/>
    <w:rsid w:val="00A64258"/>
    <w:rsid w:val="00A64C96"/>
    <w:rsid w:val="00A65387"/>
    <w:rsid w:val="00A65441"/>
    <w:rsid w:val="00A65B5B"/>
    <w:rsid w:val="00A65C38"/>
    <w:rsid w:val="00A65D25"/>
    <w:rsid w:val="00A65E41"/>
    <w:rsid w:val="00A66148"/>
    <w:rsid w:val="00A66213"/>
    <w:rsid w:val="00A6625A"/>
    <w:rsid w:val="00A66571"/>
    <w:rsid w:val="00A666FE"/>
    <w:rsid w:val="00A6674A"/>
    <w:rsid w:val="00A66E3C"/>
    <w:rsid w:val="00A670AA"/>
    <w:rsid w:val="00A6783F"/>
    <w:rsid w:val="00A67A50"/>
    <w:rsid w:val="00A67AAB"/>
    <w:rsid w:val="00A700BB"/>
    <w:rsid w:val="00A70371"/>
    <w:rsid w:val="00A70B74"/>
    <w:rsid w:val="00A70C2B"/>
    <w:rsid w:val="00A70D6E"/>
    <w:rsid w:val="00A70EF5"/>
    <w:rsid w:val="00A72041"/>
    <w:rsid w:val="00A72220"/>
    <w:rsid w:val="00A722BD"/>
    <w:rsid w:val="00A72A3D"/>
    <w:rsid w:val="00A72B35"/>
    <w:rsid w:val="00A72C52"/>
    <w:rsid w:val="00A72C93"/>
    <w:rsid w:val="00A72D74"/>
    <w:rsid w:val="00A7360D"/>
    <w:rsid w:val="00A73B67"/>
    <w:rsid w:val="00A73C76"/>
    <w:rsid w:val="00A73FC6"/>
    <w:rsid w:val="00A7441A"/>
    <w:rsid w:val="00A7448F"/>
    <w:rsid w:val="00A74766"/>
    <w:rsid w:val="00A748FA"/>
    <w:rsid w:val="00A74AEE"/>
    <w:rsid w:val="00A74E07"/>
    <w:rsid w:val="00A755CE"/>
    <w:rsid w:val="00A75643"/>
    <w:rsid w:val="00A75660"/>
    <w:rsid w:val="00A7571D"/>
    <w:rsid w:val="00A7594E"/>
    <w:rsid w:val="00A75DE2"/>
    <w:rsid w:val="00A75E77"/>
    <w:rsid w:val="00A75F6B"/>
    <w:rsid w:val="00A76697"/>
    <w:rsid w:val="00A766B5"/>
    <w:rsid w:val="00A7696C"/>
    <w:rsid w:val="00A76A42"/>
    <w:rsid w:val="00A76DE9"/>
    <w:rsid w:val="00A77103"/>
    <w:rsid w:val="00A77225"/>
    <w:rsid w:val="00A77470"/>
    <w:rsid w:val="00A776B6"/>
    <w:rsid w:val="00A77807"/>
    <w:rsid w:val="00A77CE3"/>
    <w:rsid w:val="00A77F89"/>
    <w:rsid w:val="00A805F5"/>
    <w:rsid w:val="00A807D3"/>
    <w:rsid w:val="00A80914"/>
    <w:rsid w:val="00A809B4"/>
    <w:rsid w:val="00A80B88"/>
    <w:rsid w:val="00A810C2"/>
    <w:rsid w:val="00A81B1F"/>
    <w:rsid w:val="00A81D8B"/>
    <w:rsid w:val="00A81DAB"/>
    <w:rsid w:val="00A823A6"/>
    <w:rsid w:val="00A82A52"/>
    <w:rsid w:val="00A82E71"/>
    <w:rsid w:val="00A8301F"/>
    <w:rsid w:val="00A83146"/>
    <w:rsid w:val="00A8327D"/>
    <w:rsid w:val="00A8328E"/>
    <w:rsid w:val="00A83291"/>
    <w:rsid w:val="00A833A6"/>
    <w:rsid w:val="00A83792"/>
    <w:rsid w:val="00A837EB"/>
    <w:rsid w:val="00A83DDB"/>
    <w:rsid w:val="00A83F70"/>
    <w:rsid w:val="00A84280"/>
    <w:rsid w:val="00A84359"/>
    <w:rsid w:val="00A84C8A"/>
    <w:rsid w:val="00A85123"/>
    <w:rsid w:val="00A85433"/>
    <w:rsid w:val="00A85A24"/>
    <w:rsid w:val="00A85E23"/>
    <w:rsid w:val="00A85E53"/>
    <w:rsid w:val="00A85F91"/>
    <w:rsid w:val="00A8654F"/>
    <w:rsid w:val="00A86B5D"/>
    <w:rsid w:val="00A86F39"/>
    <w:rsid w:val="00A86FE4"/>
    <w:rsid w:val="00A87672"/>
    <w:rsid w:val="00A879C1"/>
    <w:rsid w:val="00A900CA"/>
    <w:rsid w:val="00A90194"/>
    <w:rsid w:val="00A90A3D"/>
    <w:rsid w:val="00A90C90"/>
    <w:rsid w:val="00A90DCC"/>
    <w:rsid w:val="00A90E9F"/>
    <w:rsid w:val="00A90FBD"/>
    <w:rsid w:val="00A911FB"/>
    <w:rsid w:val="00A912CC"/>
    <w:rsid w:val="00A913B5"/>
    <w:rsid w:val="00A91B5C"/>
    <w:rsid w:val="00A91DAF"/>
    <w:rsid w:val="00A92007"/>
    <w:rsid w:val="00A9264E"/>
    <w:rsid w:val="00A92A06"/>
    <w:rsid w:val="00A92CA4"/>
    <w:rsid w:val="00A9340E"/>
    <w:rsid w:val="00A93566"/>
    <w:rsid w:val="00A93574"/>
    <w:rsid w:val="00A93B82"/>
    <w:rsid w:val="00A93DBB"/>
    <w:rsid w:val="00A9417F"/>
    <w:rsid w:val="00A944E3"/>
    <w:rsid w:val="00A9479F"/>
    <w:rsid w:val="00A94A5A"/>
    <w:rsid w:val="00A9526B"/>
    <w:rsid w:val="00A95419"/>
    <w:rsid w:val="00A958D8"/>
    <w:rsid w:val="00A95C82"/>
    <w:rsid w:val="00A96496"/>
    <w:rsid w:val="00A965C4"/>
    <w:rsid w:val="00A9663D"/>
    <w:rsid w:val="00A972E7"/>
    <w:rsid w:val="00A97427"/>
    <w:rsid w:val="00A97470"/>
    <w:rsid w:val="00A97DF5"/>
    <w:rsid w:val="00AA03DF"/>
    <w:rsid w:val="00AA04AE"/>
    <w:rsid w:val="00AA0572"/>
    <w:rsid w:val="00AA0A78"/>
    <w:rsid w:val="00AA0B3F"/>
    <w:rsid w:val="00AA0C67"/>
    <w:rsid w:val="00AA0FD3"/>
    <w:rsid w:val="00AA137E"/>
    <w:rsid w:val="00AA1715"/>
    <w:rsid w:val="00AA1C8C"/>
    <w:rsid w:val="00AA1E90"/>
    <w:rsid w:val="00AA208B"/>
    <w:rsid w:val="00AA2687"/>
    <w:rsid w:val="00AA276A"/>
    <w:rsid w:val="00AA2857"/>
    <w:rsid w:val="00AA31B1"/>
    <w:rsid w:val="00AA31BB"/>
    <w:rsid w:val="00AA33FF"/>
    <w:rsid w:val="00AA38C9"/>
    <w:rsid w:val="00AA3AFB"/>
    <w:rsid w:val="00AA40A0"/>
    <w:rsid w:val="00AA40E9"/>
    <w:rsid w:val="00AA4765"/>
    <w:rsid w:val="00AA4AC9"/>
    <w:rsid w:val="00AA4B8F"/>
    <w:rsid w:val="00AA5099"/>
    <w:rsid w:val="00AA522A"/>
    <w:rsid w:val="00AA60B1"/>
    <w:rsid w:val="00AA62BD"/>
    <w:rsid w:val="00AA64F7"/>
    <w:rsid w:val="00AA6858"/>
    <w:rsid w:val="00AA69DB"/>
    <w:rsid w:val="00AA69E9"/>
    <w:rsid w:val="00AA6EDD"/>
    <w:rsid w:val="00AA786C"/>
    <w:rsid w:val="00AA7886"/>
    <w:rsid w:val="00AA7892"/>
    <w:rsid w:val="00AA7986"/>
    <w:rsid w:val="00AA7E8E"/>
    <w:rsid w:val="00AB036C"/>
    <w:rsid w:val="00AB0689"/>
    <w:rsid w:val="00AB0720"/>
    <w:rsid w:val="00AB0815"/>
    <w:rsid w:val="00AB0ACD"/>
    <w:rsid w:val="00AB0CAD"/>
    <w:rsid w:val="00AB0EE0"/>
    <w:rsid w:val="00AB0F6F"/>
    <w:rsid w:val="00AB106B"/>
    <w:rsid w:val="00AB1193"/>
    <w:rsid w:val="00AB11E5"/>
    <w:rsid w:val="00AB1286"/>
    <w:rsid w:val="00AB1591"/>
    <w:rsid w:val="00AB1AA2"/>
    <w:rsid w:val="00AB1DAC"/>
    <w:rsid w:val="00AB1F7C"/>
    <w:rsid w:val="00AB20CB"/>
    <w:rsid w:val="00AB269E"/>
    <w:rsid w:val="00AB26D0"/>
    <w:rsid w:val="00AB2883"/>
    <w:rsid w:val="00AB2BA0"/>
    <w:rsid w:val="00AB2F4C"/>
    <w:rsid w:val="00AB3033"/>
    <w:rsid w:val="00AB303A"/>
    <w:rsid w:val="00AB304E"/>
    <w:rsid w:val="00AB308F"/>
    <w:rsid w:val="00AB32D7"/>
    <w:rsid w:val="00AB352E"/>
    <w:rsid w:val="00AB3635"/>
    <w:rsid w:val="00AB369C"/>
    <w:rsid w:val="00AB3A99"/>
    <w:rsid w:val="00AB41C5"/>
    <w:rsid w:val="00AB4247"/>
    <w:rsid w:val="00AB4698"/>
    <w:rsid w:val="00AB47BB"/>
    <w:rsid w:val="00AB48D1"/>
    <w:rsid w:val="00AB55CB"/>
    <w:rsid w:val="00AB5D33"/>
    <w:rsid w:val="00AB5D6F"/>
    <w:rsid w:val="00AB5D91"/>
    <w:rsid w:val="00AB60B9"/>
    <w:rsid w:val="00AB681F"/>
    <w:rsid w:val="00AB6C83"/>
    <w:rsid w:val="00AB6F7A"/>
    <w:rsid w:val="00AB7222"/>
    <w:rsid w:val="00AB7633"/>
    <w:rsid w:val="00AB7659"/>
    <w:rsid w:val="00AB7878"/>
    <w:rsid w:val="00AB7ADE"/>
    <w:rsid w:val="00AB7D79"/>
    <w:rsid w:val="00AB7F5C"/>
    <w:rsid w:val="00AC001F"/>
    <w:rsid w:val="00AC00D3"/>
    <w:rsid w:val="00AC04D9"/>
    <w:rsid w:val="00AC0670"/>
    <w:rsid w:val="00AC06AC"/>
    <w:rsid w:val="00AC0902"/>
    <w:rsid w:val="00AC0C5F"/>
    <w:rsid w:val="00AC1382"/>
    <w:rsid w:val="00AC1640"/>
    <w:rsid w:val="00AC179D"/>
    <w:rsid w:val="00AC1900"/>
    <w:rsid w:val="00AC1AAE"/>
    <w:rsid w:val="00AC1AEA"/>
    <w:rsid w:val="00AC1B00"/>
    <w:rsid w:val="00AC1CB0"/>
    <w:rsid w:val="00AC1D83"/>
    <w:rsid w:val="00AC255C"/>
    <w:rsid w:val="00AC28A4"/>
    <w:rsid w:val="00AC2E2B"/>
    <w:rsid w:val="00AC3BFD"/>
    <w:rsid w:val="00AC3C5A"/>
    <w:rsid w:val="00AC3EB2"/>
    <w:rsid w:val="00AC46C9"/>
    <w:rsid w:val="00AC4763"/>
    <w:rsid w:val="00AC47D8"/>
    <w:rsid w:val="00AC49B1"/>
    <w:rsid w:val="00AC4A11"/>
    <w:rsid w:val="00AC4E76"/>
    <w:rsid w:val="00AC517E"/>
    <w:rsid w:val="00AC51C2"/>
    <w:rsid w:val="00AC58CE"/>
    <w:rsid w:val="00AC5BE6"/>
    <w:rsid w:val="00AC6458"/>
    <w:rsid w:val="00AC6CFE"/>
    <w:rsid w:val="00AC6E65"/>
    <w:rsid w:val="00AC7E2E"/>
    <w:rsid w:val="00AC7FCB"/>
    <w:rsid w:val="00AD0293"/>
    <w:rsid w:val="00AD0622"/>
    <w:rsid w:val="00AD18BE"/>
    <w:rsid w:val="00AD1AFD"/>
    <w:rsid w:val="00AD1C8D"/>
    <w:rsid w:val="00AD22B8"/>
    <w:rsid w:val="00AD2472"/>
    <w:rsid w:val="00AD2601"/>
    <w:rsid w:val="00AD2980"/>
    <w:rsid w:val="00AD2C8D"/>
    <w:rsid w:val="00AD347B"/>
    <w:rsid w:val="00AD3809"/>
    <w:rsid w:val="00AD391C"/>
    <w:rsid w:val="00AD3988"/>
    <w:rsid w:val="00AD3BCB"/>
    <w:rsid w:val="00AD3BD2"/>
    <w:rsid w:val="00AD3D8B"/>
    <w:rsid w:val="00AD4BA3"/>
    <w:rsid w:val="00AD4C96"/>
    <w:rsid w:val="00AD4DC7"/>
    <w:rsid w:val="00AD515E"/>
    <w:rsid w:val="00AD564B"/>
    <w:rsid w:val="00AD59D9"/>
    <w:rsid w:val="00AD60B1"/>
    <w:rsid w:val="00AD67F1"/>
    <w:rsid w:val="00AD7035"/>
    <w:rsid w:val="00AD7225"/>
    <w:rsid w:val="00AD73F2"/>
    <w:rsid w:val="00AD75F9"/>
    <w:rsid w:val="00AD7A34"/>
    <w:rsid w:val="00AD7B92"/>
    <w:rsid w:val="00AD7ED9"/>
    <w:rsid w:val="00AE00EB"/>
    <w:rsid w:val="00AE031B"/>
    <w:rsid w:val="00AE07C9"/>
    <w:rsid w:val="00AE10F8"/>
    <w:rsid w:val="00AE1195"/>
    <w:rsid w:val="00AE1638"/>
    <w:rsid w:val="00AE1FED"/>
    <w:rsid w:val="00AE2078"/>
    <w:rsid w:val="00AE217C"/>
    <w:rsid w:val="00AE25CC"/>
    <w:rsid w:val="00AE301C"/>
    <w:rsid w:val="00AE345C"/>
    <w:rsid w:val="00AE3A87"/>
    <w:rsid w:val="00AE3AD4"/>
    <w:rsid w:val="00AE3DB7"/>
    <w:rsid w:val="00AE41DD"/>
    <w:rsid w:val="00AE4A64"/>
    <w:rsid w:val="00AE4E87"/>
    <w:rsid w:val="00AE5177"/>
    <w:rsid w:val="00AE5BAB"/>
    <w:rsid w:val="00AE5F45"/>
    <w:rsid w:val="00AE6331"/>
    <w:rsid w:val="00AE65CD"/>
    <w:rsid w:val="00AE6B1C"/>
    <w:rsid w:val="00AE6B31"/>
    <w:rsid w:val="00AE6C7B"/>
    <w:rsid w:val="00AE6E9A"/>
    <w:rsid w:val="00AE717B"/>
    <w:rsid w:val="00AE77BE"/>
    <w:rsid w:val="00AE7830"/>
    <w:rsid w:val="00AE7CD6"/>
    <w:rsid w:val="00AE7CF8"/>
    <w:rsid w:val="00AF0066"/>
    <w:rsid w:val="00AF049F"/>
    <w:rsid w:val="00AF0691"/>
    <w:rsid w:val="00AF0794"/>
    <w:rsid w:val="00AF089E"/>
    <w:rsid w:val="00AF09DA"/>
    <w:rsid w:val="00AF0BB1"/>
    <w:rsid w:val="00AF0D74"/>
    <w:rsid w:val="00AF1050"/>
    <w:rsid w:val="00AF13D6"/>
    <w:rsid w:val="00AF13EE"/>
    <w:rsid w:val="00AF1967"/>
    <w:rsid w:val="00AF1AFD"/>
    <w:rsid w:val="00AF1B9D"/>
    <w:rsid w:val="00AF1BC1"/>
    <w:rsid w:val="00AF21CD"/>
    <w:rsid w:val="00AF252D"/>
    <w:rsid w:val="00AF2593"/>
    <w:rsid w:val="00AF25FB"/>
    <w:rsid w:val="00AF29E4"/>
    <w:rsid w:val="00AF3103"/>
    <w:rsid w:val="00AF339D"/>
    <w:rsid w:val="00AF33D2"/>
    <w:rsid w:val="00AF3453"/>
    <w:rsid w:val="00AF34F3"/>
    <w:rsid w:val="00AF34F7"/>
    <w:rsid w:val="00AF35EA"/>
    <w:rsid w:val="00AF36D4"/>
    <w:rsid w:val="00AF3725"/>
    <w:rsid w:val="00AF3F48"/>
    <w:rsid w:val="00AF425A"/>
    <w:rsid w:val="00AF4811"/>
    <w:rsid w:val="00AF4E40"/>
    <w:rsid w:val="00AF507E"/>
    <w:rsid w:val="00AF5192"/>
    <w:rsid w:val="00AF52E2"/>
    <w:rsid w:val="00AF574A"/>
    <w:rsid w:val="00AF57C6"/>
    <w:rsid w:val="00AF5E2F"/>
    <w:rsid w:val="00AF646D"/>
    <w:rsid w:val="00AF651D"/>
    <w:rsid w:val="00AF6592"/>
    <w:rsid w:val="00AF6672"/>
    <w:rsid w:val="00AF6C5A"/>
    <w:rsid w:val="00AF6FB1"/>
    <w:rsid w:val="00AF7077"/>
    <w:rsid w:val="00AF7150"/>
    <w:rsid w:val="00AF75A8"/>
    <w:rsid w:val="00AF775D"/>
    <w:rsid w:val="00AF782E"/>
    <w:rsid w:val="00AF78B6"/>
    <w:rsid w:val="00AF7F7F"/>
    <w:rsid w:val="00B00045"/>
    <w:rsid w:val="00B00202"/>
    <w:rsid w:val="00B0070A"/>
    <w:rsid w:val="00B00AF7"/>
    <w:rsid w:val="00B010E9"/>
    <w:rsid w:val="00B012CC"/>
    <w:rsid w:val="00B013BB"/>
    <w:rsid w:val="00B0141E"/>
    <w:rsid w:val="00B01517"/>
    <w:rsid w:val="00B01571"/>
    <w:rsid w:val="00B0158C"/>
    <w:rsid w:val="00B01692"/>
    <w:rsid w:val="00B01A4B"/>
    <w:rsid w:val="00B01BCD"/>
    <w:rsid w:val="00B01D56"/>
    <w:rsid w:val="00B01E92"/>
    <w:rsid w:val="00B02473"/>
    <w:rsid w:val="00B02601"/>
    <w:rsid w:val="00B02C57"/>
    <w:rsid w:val="00B03F57"/>
    <w:rsid w:val="00B043A7"/>
    <w:rsid w:val="00B04776"/>
    <w:rsid w:val="00B047AB"/>
    <w:rsid w:val="00B04FA2"/>
    <w:rsid w:val="00B05615"/>
    <w:rsid w:val="00B05725"/>
    <w:rsid w:val="00B0589A"/>
    <w:rsid w:val="00B059A9"/>
    <w:rsid w:val="00B05A18"/>
    <w:rsid w:val="00B05BE3"/>
    <w:rsid w:val="00B05CDF"/>
    <w:rsid w:val="00B05E04"/>
    <w:rsid w:val="00B06336"/>
    <w:rsid w:val="00B0650F"/>
    <w:rsid w:val="00B068AD"/>
    <w:rsid w:val="00B06A5F"/>
    <w:rsid w:val="00B06BBC"/>
    <w:rsid w:val="00B06C7B"/>
    <w:rsid w:val="00B06F03"/>
    <w:rsid w:val="00B075A2"/>
    <w:rsid w:val="00B075AA"/>
    <w:rsid w:val="00B075B4"/>
    <w:rsid w:val="00B077E7"/>
    <w:rsid w:val="00B077F8"/>
    <w:rsid w:val="00B07D40"/>
    <w:rsid w:val="00B1027A"/>
    <w:rsid w:val="00B1030A"/>
    <w:rsid w:val="00B1076F"/>
    <w:rsid w:val="00B10A6C"/>
    <w:rsid w:val="00B10BA5"/>
    <w:rsid w:val="00B10C25"/>
    <w:rsid w:val="00B1121C"/>
    <w:rsid w:val="00B11416"/>
    <w:rsid w:val="00B114AC"/>
    <w:rsid w:val="00B118E4"/>
    <w:rsid w:val="00B12345"/>
    <w:rsid w:val="00B12E61"/>
    <w:rsid w:val="00B12E92"/>
    <w:rsid w:val="00B135AE"/>
    <w:rsid w:val="00B135C2"/>
    <w:rsid w:val="00B137F2"/>
    <w:rsid w:val="00B144CD"/>
    <w:rsid w:val="00B1483B"/>
    <w:rsid w:val="00B148F4"/>
    <w:rsid w:val="00B14D28"/>
    <w:rsid w:val="00B159BB"/>
    <w:rsid w:val="00B16971"/>
    <w:rsid w:val="00B16ABA"/>
    <w:rsid w:val="00B16CC9"/>
    <w:rsid w:val="00B16EAA"/>
    <w:rsid w:val="00B16EE0"/>
    <w:rsid w:val="00B16F33"/>
    <w:rsid w:val="00B17146"/>
    <w:rsid w:val="00B171E9"/>
    <w:rsid w:val="00B17AAF"/>
    <w:rsid w:val="00B17D8C"/>
    <w:rsid w:val="00B200B1"/>
    <w:rsid w:val="00B20D85"/>
    <w:rsid w:val="00B2133F"/>
    <w:rsid w:val="00B2157F"/>
    <w:rsid w:val="00B21B2D"/>
    <w:rsid w:val="00B220E9"/>
    <w:rsid w:val="00B22EF3"/>
    <w:rsid w:val="00B231DA"/>
    <w:rsid w:val="00B233D0"/>
    <w:rsid w:val="00B2390F"/>
    <w:rsid w:val="00B23C20"/>
    <w:rsid w:val="00B23DAB"/>
    <w:rsid w:val="00B23E63"/>
    <w:rsid w:val="00B2403B"/>
    <w:rsid w:val="00B241B0"/>
    <w:rsid w:val="00B2489F"/>
    <w:rsid w:val="00B24C9B"/>
    <w:rsid w:val="00B24FE1"/>
    <w:rsid w:val="00B255BF"/>
    <w:rsid w:val="00B256C9"/>
    <w:rsid w:val="00B2578C"/>
    <w:rsid w:val="00B257F5"/>
    <w:rsid w:val="00B26AD8"/>
    <w:rsid w:val="00B26E1B"/>
    <w:rsid w:val="00B27ABF"/>
    <w:rsid w:val="00B30536"/>
    <w:rsid w:val="00B30CFF"/>
    <w:rsid w:val="00B30D57"/>
    <w:rsid w:val="00B31109"/>
    <w:rsid w:val="00B31750"/>
    <w:rsid w:val="00B31B07"/>
    <w:rsid w:val="00B31C0B"/>
    <w:rsid w:val="00B31FCA"/>
    <w:rsid w:val="00B321CF"/>
    <w:rsid w:val="00B32A59"/>
    <w:rsid w:val="00B32E45"/>
    <w:rsid w:val="00B3327F"/>
    <w:rsid w:val="00B33302"/>
    <w:rsid w:val="00B33871"/>
    <w:rsid w:val="00B33960"/>
    <w:rsid w:val="00B3448F"/>
    <w:rsid w:val="00B3489D"/>
    <w:rsid w:val="00B348A3"/>
    <w:rsid w:val="00B34BE8"/>
    <w:rsid w:val="00B355FC"/>
    <w:rsid w:val="00B356C9"/>
    <w:rsid w:val="00B35A11"/>
    <w:rsid w:val="00B3613B"/>
    <w:rsid w:val="00B364A7"/>
    <w:rsid w:val="00B366D8"/>
    <w:rsid w:val="00B36E24"/>
    <w:rsid w:val="00B370BD"/>
    <w:rsid w:val="00B370BF"/>
    <w:rsid w:val="00B37124"/>
    <w:rsid w:val="00B37330"/>
    <w:rsid w:val="00B374CF"/>
    <w:rsid w:val="00B375DC"/>
    <w:rsid w:val="00B40261"/>
    <w:rsid w:val="00B405FB"/>
    <w:rsid w:val="00B41572"/>
    <w:rsid w:val="00B41998"/>
    <w:rsid w:val="00B419F5"/>
    <w:rsid w:val="00B41A41"/>
    <w:rsid w:val="00B41BCE"/>
    <w:rsid w:val="00B41DC4"/>
    <w:rsid w:val="00B42432"/>
    <w:rsid w:val="00B42642"/>
    <w:rsid w:val="00B42D68"/>
    <w:rsid w:val="00B42E06"/>
    <w:rsid w:val="00B43262"/>
    <w:rsid w:val="00B432A0"/>
    <w:rsid w:val="00B4343F"/>
    <w:rsid w:val="00B436D5"/>
    <w:rsid w:val="00B43825"/>
    <w:rsid w:val="00B4388E"/>
    <w:rsid w:val="00B43A2C"/>
    <w:rsid w:val="00B43D31"/>
    <w:rsid w:val="00B445E1"/>
    <w:rsid w:val="00B448CF"/>
    <w:rsid w:val="00B44BCC"/>
    <w:rsid w:val="00B44DF3"/>
    <w:rsid w:val="00B4500D"/>
    <w:rsid w:val="00B454D9"/>
    <w:rsid w:val="00B45551"/>
    <w:rsid w:val="00B4564E"/>
    <w:rsid w:val="00B4570A"/>
    <w:rsid w:val="00B45792"/>
    <w:rsid w:val="00B45C8D"/>
    <w:rsid w:val="00B45C98"/>
    <w:rsid w:val="00B45FA2"/>
    <w:rsid w:val="00B46692"/>
    <w:rsid w:val="00B466FB"/>
    <w:rsid w:val="00B46A48"/>
    <w:rsid w:val="00B46DD6"/>
    <w:rsid w:val="00B47C7D"/>
    <w:rsid w:val="00B47E32"/>
    <w:rsid w:val="00B5032B"/>
    <w:rsid w:val="00B503A7"/>
    <w:rsid w:val="00B5078C"/>
    <w:rsid w:val="00B50C7D"/>
    <w:rsid w:val="00B50E59"/>
    <w:rsid w:val="00B50F04"/>
    <w:rsid w:val="00B50FCB"/>
    <w:rsid w:val="00B511CB"/>
    <w:rsid w:val="00B51332"/>
    <w:rsid w:val="00B5158E"/>
    <w:rsid w:val="00B516A8"/>
    <w:rsid w:val="00B518DD"/>
    <w:rsid w:val="00B51F00"/>
    <w:rsid w:val="00B5252D"/>
    <w:rsid w:val="00B52730"/>
    <w:rsid w:val="00B52F0C"/>
    <w:rsid w:val="00B5315F"/>
    <w:rsid w:val="00B5345E"/>
    <w:rsid w:val="00B53588"/>
    <w:rsid w:val="00B536FC"/>
    <w:rsid w:val="00B53A36"/>
    <w:rsid w:val="00B53A3E"/>
    <w:rsid w:val="00B5404C"/>
    <w:rsid w:val="00B54FE8"/>
    <w:rsid w:val="00B550FD"/>
    <w:rsid w:val="00B55728"/>
    <w:rsid w:val="00B55792"/>
    <w:rsid w:val="00B55968"/>
    <w:rsid w:val="00B55A0E"/>
    <w:rsid w:val="00B55A80"/>
    <w:rsid w:val="00B55CAB"/>
    <w:rsid w:val="00B5634A"/>
    <w:rsid w:val="00B563D5"/>
    <w:rsid w:val="00B56636"/>
    <w:rsid w:val="00B56B52"/>
    <w:rsid w:val="00B56C40"/>
    <w:rsid w:val="00B56DAA"/>
    <w:rsid w:val="00B56E4A"/>
    <w:rsid w:val="00B56F7F"/>
    <w:rsid w:val="00B56FA8"/>
    <w:rsid w:val="00B56FE3"/>
    <w:rsid w:val="00B571FA"/>
    <w:rsid w:val="00B576E2"/>
    <w:rsid w:val="00B5799C"/>
    <w:rsid w:val="00B57A25"/>
    <w:rsid w:val="00B57B81"/>
    <w:rsid w:val="00B60686"/>
    <w:rsid w:val="00B606E0"/>
    <w:rsid w:val="00B60C4F"/>
    <w:rsid w:val="00B61448"/>
    <w:rsid w:val="00B61A64"/>
    <w:rsid w:val="00B61DAF"/>
    <w:rsid w:val="00B62E44"/>
    <w:rsid w:val="00B632F9"/>
    <w:rsid w:val="00B6356B"/>
    <w:rsid w:val="00B636F9"/>
    <w:rsid w:val="00B63889"/>
    <w:rsid w:val="00B641C4"/>
    <w:rsid w:val="00B644CA"/>
    <w:rsid w:val="00B64A2F"/>
    <w:rsid w:val="00B64AA1"/>
    <w:rsid w:val="00B64B54"/>
    <w:rsid w:val="00B64C00"/>
    <w:rsid w:val="00B64C82"/>
    <w:rsid w:val="00B64E9E"/>
    <w:rsid w:val="00B65098"/>
    <w:rsid w:val="00B657C8"/>
    <w:rsid w:val="00B659E9"/>
    <w:rsid w:val="00B65BEA"/>
    <w:rsid w:val="00B66211"/>
    <w:rsid w:val="00B6630C"/>
    <w:rsid w:val="00B664A5"/>
    <w:rsid w:val="00B6699D"/>
    <w:rsid w:val="00B66E33"/>
    <w:rsid w:val="00B67165"/>
    <w:rsid w:val="00B6798E"/>
    <w:rsid w:val="00B67CC1"/>
    <w:rsid w:val="00B67DE1"/>
    <w:rsid w:val="00B67E92"/>
    <w:rsid w:val="00B67FDB"/>
    <w:rsid w:val="00B702BD"/>
    <w:rsid w:val="00B70508"/>
    <w:rsid w:val="00B70C05"/>
    <w:rsid w:val="00B71222"/>
    <w:rsid w:val="00B712B8"/>
    <w:rsid w:val="00B7146E"/>
    <w:rsid w:val="00B71532"/>
    <w:rsid w:val="00B7195D"/>
    <w:rsid w:val="00B71980"/>
    <w:rsid w:val="00B71A6A"/>
    <w:rsid w:val="00B71BDF"/>
    <w:rsid w:val="00B71CA2"/>
    <w:rsid w:val="00B71CE8"/>
    <w:rsid w:val="00B723DD"/>
    <w:rsid w:val="00B7280F"/>
    <w:rsid w:val="00B72981"/>
    <w:rsid w:val="00B72CDC"/>
    <w:rsid w:val="00B72F50"/>
    <w:rsid w:val="00B730F5"/>
    <w:rsid w:val="00B732A2"/>
    <w:rsid w:val="00B734B1"/>
    <w:rsid w:val="00B739AD"/>
    <w:rsid w:val="00B73CF7"/>
    <w:rsid w:val="00B73E0F"/>
    <w:rsid w:val="00B7405E"/>
    <w:rsid w:val="00B741AD"/>
    <w:rsid w:val="00B74B68"/>
    <w:rsid w:val="00B75681"/>
    <w:rsid w:val="00B75B61"/>
    <w:rsid w:val="00B75B73"/>
    <w:rsid w:val="00B76062"/>
    <w:rsid w:val="00B760D0"/>
    <w:rsid w:val="00B761DC"/>
    <w:rsid w:val="00B761E6"/>
    <w:rsid w:val="00B76554"/>
    <w:rsid w:val="00B766B3"/>
    <w:rsid w:val="00B76818"/>
    <w:rsid w:val="00B7690B"/>
    <w:rsid w:val="00B7694A"/>
    <w:rsid w:val="00B773C4"/>
    <w:rsid w:val="00B7750D"/>
    <w:rsid w:val="00B777C8"/>
    <w:rsid w:val="00B77C85"/>
    <w:rsid w:val="00B77D50"/>
    <w:rsid w:val="00B80502"/>
    <w:rsid w:val="00B8067F"/>
    <w:rsid w:val="00B8070B"/>
    <w:rsid w:val="00B80BC1"/>
    <w:rsid w:val="00B80C24"/>
    <w:rsid w:val="00B80D80"/>
    <w:rsid w:val="00B8116D"/>
    <w:rsid w:val="00B81276"/>
    <w:rsid w:val="00B81722"/>
    <w:rsid w:val="00B81BE2"/>
    <w:rsid w:val="00B81E73"/>
    <w:rsid w:val="00B81E9B"/>
    <w:rsid w:val="00B82061"/>
    <w:rsid w:val="00B8219E"/>
    <w:rsid w:val="00B82210"/>
    <w:rsid w:val="00B8234A"/>
    <w:rsid w:val="00B8259D"/>
    <w:rsid w:val="00B82865"/>
    <w:rsid w:val="00B82FF7"/>
    <w:rsid w:val="00B83196"/>
    <w:rsid w:val="00B83315"/>
    <w:rsid w:val="00B834EF"/>
    <w:rsid w:val="00B83893"/>
    <w:rsid w:val="00B83C0B"/>
    <w:rsid w:val="00B8456E"/>
    <w:rsid w:val="00B845CE"/>
    <w:rsid w:val="00B846F6"/>
    <w:rsid w:val="00B84AF5"/>
    <w:rsid w:val="00B850AB"/>
    <w:rsid w:val="00B85C34"/>
    <w:rsid w:val="00B85CA0"/>
    <w:rsid w:val="00B86139"/>
    <w:rsid w:val="00B8670A"/>
    <w:rsid w:val="00B86739"/>
    <w:rsid w:val="00B8676F"/>
    <w:rsid w:val="00B86C10"/>
    <w:rsid w:val="00B86CB5"/>
    <w:rsid w:val="00B872E3"/>
    <w:rsid w:val="00B872FE"/>
    <w:rsid w:val="00B87303"/>
    <w:rsid w:val="00B87347"/>
    <w:rsid w:val="00B87C2E"/>
    <w:rsid w:val="00B87DB9"/>
    <w:rsid w:val="00B87DC1"/>
    <w:rsid w:val="00B90198"/>
    <w:rsid w:val="00B90262"/>
    <w:rsid w:val="00B9034C"/>
    <w:rsid w:val="00B90823"/>
    <w:rsid w:val="00B908E8"/>
    <w:rsid w:val="00B90D32"/>
    <w:rsid w:val="00B90D65"/>
    <w:rsid w:val="00B91619"/>
    <w:rsid w:val="00B918FE"/>
    <w:rsid w:val="00B91B44"/>
    <w:rsid w:val="00B91C3D"/>
    <w:rsid w:val="00B91ED9"/>
    <w:rsid w:val="00B91F5B"/>
    <w:rsid w:val="00B92469"/>
    <w:rsid w:val="00B92600"/>
    <w:rsid w:val="00B92681"/>
    <w:rsid w:val="00B92BBB"/>
    <w:rsid w:val="00B92CF7"/>
    <w:rsid w:val="00B92DF1"/>
    <w:rsid w:val="00B93243"/>
    <w:rsid w:val="00B93371"/>
    <w:rsid w:val="00B933DC"/>
    <w:rsid w:val="00B93420"/>
    <w:rsid w:val="00B940AE"/>
    <w:rsid w:val="00B942AD"/>
    <w:rsid w:val="00B95B05"/>
    <w:rsid w:val="00B95C06"/>
    <w:rsid w:val="00B962DA"/>
    <w:rsid w:val="00B9642F"/>
    <w:rsid w:val="00B96BC2"/>
    <w:rsid w:val="00B96E17"/>
    <w:rsid w:val="00B97196"/>
    <w:rsid w:val="00B975EE"/>
    <w:rsid w:val="00B97D06"/>
    <w:rsid w:val="00B97E38"/>
    <w:rsid w:val="00B97EAF"/>
    <w:rsid w:val="00BA002C"/>
    <w:rsid w:val="00BA00FD"/>
    <w:rsid w:val="00BA1148"/>
    <w:rsid w:val="00BA1410"/>
    <w:rsid w:val="00BA15E4"/>
    <w:rsid w:val="00BA1957"/>
    <w:rsid w:val="00BA209C"/>
    <w:rsid w:val="00BA2355"/>
    <w:rsid w:val="00BA2D2A"/>
    <w:rsid w:val="00BA2FDF"/>
    <w:rsid w:val="00BA304B"/>
    <w:rsid w:val="00BA384F"/>
    <w:rsid w:val="00BA40A6"/>
    <w:rsid w:val="00BA4824"/>
    <w:rsid w:val="00BA4A38"/>
    <w:rsid w:val="00BA4B09"/>
    <w:rsid w:val="00BA4E7F"/>
    <w:rsid w:val="00BA52DE"/>
    <w:rsid w:val="00BA5975"/>
    <w:rsid w:val="00BA5FEA"/>
    <w:rsid w:val="00BA602B"/>
    <w:rsid w:val="00BA6184"/>
    <w:rsid w:val="00BA6554"/>
    <w:rsid w:val="00BA6972"/>
    <w:rsid w:val="00BA6C3A"/>
    <w:rsid w:val="00BA6C42"/>
    <w:rsid w:val="00BA6C51"/>
    <w:rsid w:val="00BA71D0"/>
    <w:rsid w:val="00BA7226"/>
    <w:rsid w:val="00BB0144"/>
    <w:rsid w:val="00BB0262"/>
    <w:rsid w:val="00BB06EF"/>
    <w:rsid w:val="00BB07AD"/>
    <w:rsid w:val="00BB0E69"/>
    <w:rsid w:val="00BB0FD9"/>
    <w:rsid w:val="00BB1758"/>
    <w:rsid w:val="00BB17B9"/>
    <w:rsid w:val="00BB180E"/>
    <w:rsid w:val="00BB191A"/>
    <w:rsid w:val="00BB208D"/>
    <w:rsid w:val="00BB219C"/>
    <w:rsid w:val="00BB25F7"/>
    <w:rsid w:val="00BB29DF"/>
    <w:rsid w:val="00BB2F41"/>
    <w:rsid w:val="00BB3787"/>
    <w:rsid w:val="00BB37B8"/>
    <w:rsid w:val="00BB384B"/>
    <w:rsid w:val="00BB38B6"/>
    <w:rsid w:val="00BB3A7D"/>
    <w:rsid w:val="00BB43EF"/>
    <w:rsid w:val="00BB4773"/>
    <w:rsid w:val="00BB48EA"/>
    <w:rsid w:val="00BB4AD8"/>
    <w:rsid w:val="00BB4F1E"/>
    <w:rsid w:val="00BB55B9"/>
    <w:rsid w:val="00BB57EB"/>
    <w:rsid w:val="00BB5A0A"/>
    <w:rsid w:val="00BB5F14"/>
    <w:rsid w:val="00BB6296"/>
    <w:rsid w:val="00BB6B1A"/>
    <w:rsid w:val="00BB6C9E"/>
    <w:rsid w:val="00BB6D10"/>
    <w:rsid w:val="00BB6D8A"/>
    <w:rsid w:val="00BB6FF9"/>
    <w:rsid w:val="00BB73BF"/>
    <w:rsid w:val="00BB78AC"/>
    <w:rsid w:val="00BB7D41"/>
    <w:rsid w:val="00BB7D91"/>
    <w:rsid w:val="00BC0F8E"/>
    <w:rsid w:val="00BC1408"/>
    <w:rsid w:val="00BC141E"/>
    <w:rsid w:val="00BC1715"/>
    <w:rsid w:val="00BC17E4"/>
    <w:rsid w:val="00BC182C"/>
    <w:rsid w:val="00BC1910"/>
    <w:rsid w:val="00BC221E"/>
    <w:rsid w:val="00BC221F"/>
    <w:rsid w:val="00BC2223"/>
    <w:rsid w:val="00BC254A"/>
    <w:rsid w:val="00BC299C"/>
    <w:rsid w:val="00BC2FCB"/>
    <w:rsid w:val="00BC317F"/>
    <w:rsid w:val="00BC3799"/>
    <w:rsid w:val="00BC3A48"/>
    <w:rsid w:val="00BC3B5E"/>
    <w:rsid w:val="00BC3EFE"/>
    <w:rsid w:val="00BC3FA8"/>
    <w:rsid w:val="00BC511E"/>
    <w:rsid w:val="00BC5336"/>
    <w:rsid w:val="00BC54AE"/>
    <w:rsid w:val="00BC5A1F"/>
    <w:rsid w:val="00BC63DF"/>
    <w:rsid w:val="00BC652E"/>
    <w:rsid w:val="00BC6576"/>
    <w:rsid w:val="00BC65FC"/>
    <w:rsid w:val="00BC66BD"/>
    <w:rsid w:val="00BC71B7"/>
    <w:rsid w:val="00BC72BC"/>
    <w:rsid w:val="00BC7667"/>
    <w:rsid w:val="00BC7750"/>
    <w:rsid w:val="00BC7C70"/>
    <w:rsid w:val="00BD09D4"/>
    <w:rsid w:val="00BD0A63"/>
    <w:rsid w:val="00BD0B4D"/>
    <w:rsid w:val="00BD0F2F"/>
    <w:rsid w:val="00BD1308"/>
    <w:rsid w:val="00BD1649"/>
    <w:rsid w:val="00BD1652"/>
    <w:rsid w:val="00BD186D"/>
    <w:rsid w:val="00BD1FA8"/>
    <w:rsid w:val="00BD29AA"/>
    <w:rsid w:val="00BD2A74"/>
    <w:rsid w:val="00BD2EAA"/>
    <w:rsid w:val="00BD2F4B"/>
    <w:rsid w:val="00BD3216"/>
    <w:rsid w:val="00BD3398"/>
    <w:rsid w:val="00BD33EE"/>
    <w:rsid w:val="00BD3BE2"/>
    <w:rsid w:val="00BD3C25"/>
    <w:rsid w:val="00BD4176"/>
    <w:rsid w:val="00BD472D"/>
    <w:rsid w:val="00BD4912"/>
    <w:rsid w:val="00BD49C3"/>
    <w:rsid w:val="00BD4A48"/>
    <w:rsid w:val="00BD4C9C"/>
    <w:rsid w:val="00BD502C"/>
    <w:rsid w:val="00BD5147"/>
    <w:rsid w:val="00BD57FA"/>
    <w:rsid w:val="00BD59D0"/>
    <w:rsid w:val="00BD5A24"/>
    <w:rsid w:val="00BD5DD5"/>
    <w:rsid w:val="00BD5DFC"/>
    <w:rsid w:val="00BD5F5D"/>
    <w:rsid w:val="00BD6152"/>
    <w:rsid w:val="00BD6155"/>
    <w:rsid w:val="00BD63A8"/>
    <w:rsid w:val="00BD67C1"/>
    <w:rsid w:val="00BD6992"/>
    <w:rsid w:val="00BD6CD8"/>
    <w:rsid w:val="00BD6D30"/>
    <w:rsid w:val="00BD752D"/>
    <w:rsid w:val="00BD7C9D"/>
    <w:rsid w:val="00BE021D"/>
    <w:rsid w:val="00BE061A"/>
    <w:rsid w:val="00BE06F3"/>
    <w:rsid w:val="00BE08B4"/>
    <w:rsid w:val="00BE0A48"/>
    <w:rsid w:val="00BE0B62"/>
    <w:rsid w:val="00BE1071"/>
    <w:rsid w:val="00BE15C2"/>
    <w:rsid w:val="00BE1794"/>
    <w:rsid w:val="00BE19FA"/>
    <w:rsid w:val="00BE1AAF"/>
    <w:rsid w:val="00BE1BD0"/>
    <w:rsid w:val="00BE1D35"/>
    <w:rsid w:val="00BE1DDE"/>
    <w:rsid w:val="00BE1DFF"/>
    <w:rsid w:val="00BE214B"/>
    <w:rsid w:val="00BE218D"/>
    <w:rsid w:val="00BE24B2"/>
    <w:rsid w:val="00BE27F0"/>
    <w:rsid w:val="00BE2AA0"/>
    <w:rsid w:val="00BE2B10"/>
    <w:rsid w:val="00BE2B4F"/>
    <w:rsid w:val="00BE2BC7"/>
    <w:rsid w:val="00BE2E0B"/>
    <w:rsid w:val="00BE2FE3"/>
    <w:rsid w:val="00BE3643"/>
    <w:rsid w:val="00BE3ADA"/>
    <w:rsid w:val="00BE4862"/>
    <w:rsid w:val="00BE4B84"/>
    <w:rsid w:val="00BE4CD8"/>
    <w:rsid w:val="00BE546C"/>
    <w:rsid w:val="00BE54AA"/>
    <w:rsid w:val="00BE54D4"/>
    <w:rsid w:val="00BE5667"/>
    <w:rsid w:val="00BE584E"/>
    <w:rsid w:val="00BE5ABA"/>
    <w:rsid w:val="00BE5C30"/>
    <w:rsid w:val="00BE5EC1"/>
    <w:rsid w:val="00BE5F21"/>
    <w:rsid w:val="00BE61B0"/>
    <w:rsid w:val="00BE64D3"/>
    <w:rsid w:val="00BE677F"/>
    <w:rsid w:val="00BE6C5C"/>
    <w:rsid w:val="00BE6E38"/>
    <w:rsid w:val="00BE702F"/>
    <w:rsid w:val="00BE719A"/>
    <w:rsid w:val="00BE76C3"/>
    <w:rsid w:val="00BE7BE0"/>
    <w:rsid w:val="00BE7D03"/>
    <w:rsid w:val="00BF072B"/>
    <w:rsid w:val="00BF0E8A"/>
    <w:rsid w:val="00BF0F13"/>
    <w:rsid w:val="00BF1088"/>
    <w:rsid w:val="00BF1267"/>
    <w:rsid w:val="00BF15DF"/>
    <w:rsid w:val="00BF19A6"/>
    <w:rsid w:val="00BF1BFB"/>
    <w:rsid w:val="00BF1E14"/>
    <w:rsid w:val="00BF285F"/>
    <w:rsid w:val="00BF2B6F"/>
    <w:rsid w:val="00BF2CF3"/>
    <w:rsid w:val="00BF2DF0"/>
    <w:rsid w:val="00BF3721"/>
    <w:rsid w:val="00BF3A9B"/>
    <w:rsid w:val="00BF3B50"/>
    <w:rsid w:val="00BF4290"/>
    <w:rsid w:val="00BF4292"/>
    <w:rsid w:val="00BF4D3F"/>
    <w:rsid w:val="00BF504B"/>
    <w:rsid w:val="00BF514F"/>
    <w:rsid w:val="00BF515D"/>
    <w:rsid w:val="00BF52AE"/>
    <w:rsid w:val="00BF5430"/>
    <w:rsid w:val="00BF5523"/>
    <w:rsid w:val="00BF5D45"/>
    <w:rsid w:val="00BF5D85"/>
    <w:rsid w:val="00BF5DA4"/>
    <w:rsid w:val="00BF691B"/>
    <w:rsid w:val="00BF6ADC"/>
    <w:rsid w:val="00BF6E9D"/>
    <w:rsid w:val="00BF7178"/>
    <w:rsid w:val="00BF7358"/>
    <w:rsid w:val="00BF7787"/>
    <w:rsid w:val="00BF7932"/>
    <w:rsid w:val="00BF7AEA"/>
    <w:rsid w:val="00BF7D6B"/>
    <w:rsid w:val="00C005B8"/>
    <w:rsid w:val="00C00900"/>
    <w:rsid w:val="00C00A55"/>
    <w:rsid w:val="00C00B08"/>
    <w:rsid w:val="00C00B18"/>
    <w:rsid w:val="00C00C97"/>
    <w:rsid w:val="00C0105A"/>
    <w:rsid w:val="00C01488"/>
    <w:rsid w:val="00C015B2"/>
    <w:rsid w:val="00C01864"/>
    <w:rsid w:val="00C01869"/>
    <w:rsid w:val="00C01D62"/>
    <w:rsid w:val="00C02248"/>
    <w:rsid w:val="00C02545"/>
    <w:rsid w:val="00C026F0"/>
    <w:rsid w:val="00C026FC"/>
    <w:rsid w:val="00C02743"/>
    <w:rsid w:val="00C027D9"/>
    <w:rsid w:val="00C0291E"/>
    <w:rsid w:val="00C02EA8"/>
    <w:rsid w:val="00C032D3"/>
    <w:rsid w:val="00C04009"/>
    <w:rsid w:val="00C040FB"/>
    <w:rsid w:val="00C042FF"/>
    <w:rsid w:val="00C0488F"/>
    <w:rsid w:val="00C048FC"/>
    <w:rsid w:val="00C04A91"/>
    <w:rsid w:val="00C050AC"/>
    <w:rsid w:val="00C052B0"/>
    <w:rsid w:val="00C059F7"/>
    <w:rsid w:val="00C05AD1"/>
    <w:rsid w:val="00C05B31"/>
    <w:rsid w:val="00C06054"/>
    <w:rsid w:val="00C0609C"/>
    <w:rsid w:val="00C06327"/>
    <w:rsid w:val="00C063A4"/>
    <w:rsid w:val="00C06606"/>
    <w:rsid w:val="00C06946"/>
    <w:rsid w:val="00C06992"/>
    <w:rsid w:val="00C069AE"/>
    <w:rsid w:val="00C069E9"/>
    <w:rsid w:val="00C07059"/>
    <w:rsid w:val="00C070DB"/>
    <w:rsid w:val="00C07C33"/>
    <w:rsid w:val="00C07E72"/>
    <w:rsid w:val="00C07ECE"/>
    <w:rsid w:val="00C1041F"/>
    <w:rsid w:val="00C10A53"/>
    <w:rsid w:val="00C10AC3"/>
    <w:rsid w:val="00C10AF7"/>
    <w:rsid w:val="00C10D93"/>
    <w:rsid w:val="00C10ED0"/>
    <w:rsid w:val="00C11061"/>
    <w:rsid w:val="00C1126E"/>
    <w:rsid w:val="00C11A2B"/>
    <w:rsid w:val="00C11FCE"/>
    <w:rsid w:val="00C121D1"/>
    <w:rsid w:val="00C12264"/>
    <w:rsid w:val="00C12489"/>
    <w:rsid w:val="00C124FE"/>
    <w:rsid w:val="00C12663"/>
    <w:rsid w:val="00C1266A"/>
    <w:rsid w:val="00C12E2B"/>
    <w:rsid w:val="00C13C6A"/>
    <w:rsid w:val="00C13E7C"/>
    <w:rsid w:val="00C13FAE"/>
    <w:rsid w:val="00C141C8"/>
    <w:rsid w:val="00C142ED"/>
    <w:rsid w:val="00C147E7"/>
    <w:rsid w:val="00C148B9"/>
    <w:rsid w:val="00C14A4E"/>
    <w:rsid w:val="00C15358"/>
    <w:rsid w:val="00C15382"/>
    <w:rsid w:val="00C15967"/>
    <w:rsid w:val="00C15A6A"/>
    <w:rsid w:val="00C163D2"/>
    <w:rsid w:val="00C164BA"/>
    <w:rsid w:val="00C168B1"/>
    <w:rsid w:val="00C169B2"/>
    <w:rsid w:val="00C16C65"/>
    <w:rsid w:val="00C16CA2"/>
    <w:rsid w:val="00C16F69"/>
    <w:rsid w:val="00C171C3"/>
    <w:rsid w:val="00C1766C"/>
    <w:rsid w:val="00C1783C"/>
    <w:rsid w:val="00C17ADA"/>
    <w:rsid w:val="00C17E9A"/>
    <w:rsid w:val="00C17FC2"/>
    <w:rsid w:val="00C2034E"/>
    <w:rsid w:val="00C20668"/>
    <w:rsid w:val="00C20B16"/>
    <w:rsid w:val="00C20C58"/>
    <w:rsid w:val="00C20EEF"/>
    <w:rsid w:val="00C20F0F"/>
    <w:rsid w:val="00C21390"/>
    <w:rsid w:val="00C21987"/>
    <w:rsid w:val="00C21B54"/>
    <w:rsid w:val="00C2234B"/>
    <w:rsid w:val="00C2261E"/>
    <w:rsid w:val="00C227A7"/>
    <w:rsid w:val="00C22A21"/>
    <w:rsid w:val="00C22B4E"/>
    <w:rsid w:val="00C23040"/>
    <w:rsid w:val="00C238D9"/>
    <w:rsid w:val="00C23A77"/>
    <w:rsid w:val="00C23BEE"/>
    <w:rsid w:val="00C24444"/>
    <w:rsid w:val="00C244F7"/>
    <w:rsid w:val="00C245DC"/>
    <w:rsid w:val="00C24ADD"/>
    <w:rsid w:val="00C25025"/>
    <w:rsid w:val="00C259D4"/>
    <w:rsid w:val="00C25EF9"/>
    <w:rsid w:val="00C2612F"/>
    <w:rsid w:val="00C261F5"/>
    <w:rsid w:val="00C262A0"/>
    <w:rsid w:val="00C264BF"/>
    <w:rsid w:val="00C266C6"/>
    <w:rsid w:val="00C266D6"/>
    <w:rsid w:val="00C26AE4"/>
    <w:rsid w:val="00C26B24"/>
    <w:rsid w:val="00C26F3F"/>
    <w:rsid w:val="00C27112"/>
    <w:rsid w:val="00C27484"/>
    <w:rsid w:val="00C27C8B"/>
    <w:rsid w:val="00C27CE9"/>
    <w:rsid w:val="00C30054"/>
    <w:rsid w:val="00C307E1"/>
    <w:rsid w:val="00C30B24"/>
    <w:rsid w:val="00C30DD1"/>
    <w:rsid w:val="00C3118B"/>
    <w:rsid w:val="00C31531"/>
    <w:rsid w:val="00C31A88"/>
    <w:rsid w:val="00C31C3A"/>
    <w:rsid w:val="00C31DBD"/>
    <w:rsid w:val="00C31EE1"/>
    <w:rsid w:val="00C31F88"/>
    <w:rsid w:val="00C32DBE"/>
    <w:rsid w:val="00C3356F"/>
    <w:rsid w:val="00C3360C"/>
    <w:rsid w:val="00C33907"/>
    <w:rsid w:val="00C33EBB"/>
    <w:rsid w:val="00C33FDA"/>
    <w:rsid w:val="00C34187"/>
    <w:rsid w:val="00C3426D"/>
    <w:rsid w:val="00C348AA"/>
    <w:rsid w:val="00C34BEA"/>
    <w:rsid w:val="00C34FCB"/>
    <w:rsid w:val="00C35657"/>
    <w:rsid w:val="00C356D4"/>
    <w:rsid w:val="00C358AF"/>
    <w:rsid w:val="00C35982"/>
    <w:rsid w:val="00C35AF3"/>
    <w:rsid w:val="00C35C41"/>
    <w:rsid w:val="00C35C7E"/>
    <w:rsid w:val="00C36152"/>
    <w:rsid w:val="00C36194"/>
    <w:rsid w:val="00C3621D"/>
    <w:rsid w:val="00C369B6"/>
    <w:rsid w:val="00C3744F"/>
    <w:rsid w:val="00C3749B"/>
    <w:rsid w:val="00C376CE"/>
    <w:rsid w:val="00C37C62"/>
    <w:rsid w:val="00C37CA9"/>
    <w:rsid w:val="00C404C2"/>
    <w:rsid w:val="00C406D9"/>
    <w:rsid w:val="00C409F3"/>
    <w:rsid w:val="00C41234"/>
    <w:rsid w:val="00C419C0"/>
    <w:rsid w:val="00C41DEC"/>
    <w:rsid w:val="00C41E40"/>
    <w:rsid w:val="00C41FC5"/>
    <w:rsid w:val="00C42910"/>
    <w:rsid w:val="00C42A34"/>
    <w:rsid w:val="00C42B1E"/>
    <w:rsid w:val="00C42BD7"/>
    <w:rsid w:val="00C430D2"/>
    <w:rsid w:val="00C430E6"/>
    <w:rsid w:val="00C4347C"/>
    <w:rsid w:val="00C43546"/>
    <w:rsid w:val="00C43709"/>
    <w:rsid w:val="00C43874"/>
    <w:rsid w:val="00C4467B"/>
    <w:rsid w:val="00C4484B"/>
    <w:rsid w:val="00C44858"/>
    <w:rsid w:val="00C44CDA"/>
    <w:rsid w:val="00C45088"/>
    <w:rsid w:val="00C45231"/>
    <w:rsid w:val="00C4544D"/>
    <w:rsid w:val="00C45B6D"/>
    <w:rsid w:val="00C45D73"/>
    <w:rsid w:val="00C4609D"/>
    <w:rsid w:val="00C4653A"/>
    <w:rsid w:val="00C4682C"/>
    <w:rsid w:val="00C4711B"/>
    <w:rsid w:val="00C471E7"/>
    <w:rsid w:val="00C47249"/>
    <w:rsid w:val="00C47273"/>
    <w:rsid w:val="00C473F7"/>
    <w:rsid w:val="00C478A4"/>
    <w:rsid w:val="00C47E05"/>
    <w:rsid w:val="00C47F34"/>
    <w:rsid w:val="00C5013E"/>
    <w:rsid w:val="00C5014A"/>
    <w:rsid w:val="00C5016C"/>
    <w:rsid w:val="00C50BBA"/>
    <w:rsid w:val="00C5149A"/>
    <w:rsid w:val="00C51549"/>
    <w:rsid w:val="00C51632"/>
    <w:rsid w:val="00C5170F"/>
    <w:rsid w:val="00C5186D"/>
    <w:rsid w:val="00C51A86"/>
    <w:rsid w:val="00C51EA2"/>
    <w:rsid w:val="00C5220E"/>
    <w:rsid w:val="00C522AD"/>
    <w:rsid w:val="00C52342"/>
    <w:rsid w:val="00C52455"/>
    <w:rsid w:val="00C5276E"/>
    <w:rsid w:val="00C53281"/>
    <w:rsid w:val="00C53448"/>
    <w:rsid w:val="00C5378D"/>
    <w:rsid w:val="00C53A86"/>
    <w:rsid w:val="00C53C19"/>
    <w:rsid w:val="00C54176"/>
    <w:rsid w:val="00C5470A"/>
    <w:rsid w:val="00C5475F"/>
    <w:rsid w:val="00C5480E"/>
    <w:rsid w:val="00C54843"/>
    <w:rsid w:val="00C54889"/>
    <w:rsid w:val="00C54BDA"/>
    <w:rsid w:val="00C55227"/>
    <w:rsid w:val="00C55302"/>
    <w:rsid w:val="00C55356"/>
    <w:rsid w:val="00C553DC"/>
    <w:rsid w:val="00C55879"/>
    <w:rsid w:val="00C55934"/>
    <w:rsid w:val="00C56039"/>
    <w:rsid w:val="00C5614F"/>
    <w:rsid w:val="00C56403"/>
    <w:rsid w:val="00C5643A"/>
    <w:rsid w:val="00C56537"/>
    <w:rsid w:val="00C566BD"/>
    <w:rsid w:val="00C566F4"/>
    <w:rsid w:val="00C56757"/>
    <w:rsid w:val="00C56D46"/>
    <w:rsid w:val="00C56ED1"/>
    <w:rsid w:val="00C5721D"/>
    <w:rsid w:val="00C5730C"/>
    <w:rsid w:val="00C578B8"/>
    <w:rsid w:val="00C57AB3"/>
    <w:rsid w:val="00C605CF"/>
    <w:rsid w:val="00C60D78"/>
    <w:rsid w:val="00C61030"/>
    <w:rsid w:val="00C617DD"/>
    <w:rsid w:val="00C6183C"/>
    <w:rsid w:val="00C61A90"/>
    <w:rsid w:val="00C61C05"/>
    <w:rsid w:val="00C61C32"/>
    <w:rsid w:val="00C620A7"/>
    <w:rsid w:val="00C62188"/>
    <w:rsid w:val="00C621FC"/>
    <w:rsid w:val="00C623B4"/>
    <w:rsid w:val="00C628DF"/>
    <w:rsid w:val="00C62900"/>
    <w:rsid w:val="00C62AC5"/>
    <w:rsid w:val="00C62C4E"/>
    <w:rsid w:val="00C631A6"/>
    <w:rsid w:val="00C6346F"/>
    <w:rsid w:val="00C63DA1"/>
    <w:rsid w:val="00C645B8"/>
    <w:rsid w:val="00C6493B"/>
    <w:rsid w:val="00C64C8D"/>
    <w:rsid w:val="00C65A9F"/>
    <w:rsid w:val="00C65DE6"/>
    <w:rsid w:val="00C65E35"/>
    <w:rsid w:val="00C661BD"/>
    <w:rsid w:val="00C6621F"/>
    <w:rsid w:val="00C662A6"/>
    <w:rsid w:val="00C662F8"/>
    <w:rsid w:val="00C6645F"/>
    <w:rsid w:val="00C66F3F"/>
    <w:rsid w:val="00C67C83"/>
    <w:rsid w:val="00C67F14"/>
    <w:rsid w:val="00C70436"/>
    <w:rsid w:val="00C70996"/>
    <w:rsid w:val="00C70F81"/>
    <w:rsid w:val="00C70F94"/>
    <w:rsid w:val="00C710D2"/>
    <w:rsid w:val="00C71428"/>
    <w:rsid w:val="00C716DB"/>
    <w:rsid w:val="00C71AC8"/>
    <w:rsid w:val="00C71E58"/>
    <w:rsid w:val="00C71F3B"/>
    <w:rsid w:val="00C72055"/>
    <w:rsid w:val="00C7331A"/>
    <w:rsid w:val="00C73460"/>
    <w:rsid w:val="00C7348B"/>
    <w:rsid w:val="00C734CE"/>
    <w:rsid w:val="00C73A8B"/>
    <w:rsid w:val="00C73AEF"/>
    <w:rsid w:val="00C740DB"/>
    <w:rsid w:val="00C740EE"/>
    <w:rsid w:val="00C74667"/>
    <w:rsid w:val="00C746C4"/>
    <w:rsid w:val="00C746E1"/>
    <w:rsid w:val="00C7477B"/>
    <w:rsid w:val="00C749BA"/>
    <w:rsid w:val="00C74B57"/>
    <w:rsid w:val="00C74D04"/>
    <w:rsid w:val="00C750AF"/>
    <w:rsid w:val="00C754FB"/>
    <w:rsid w:val="00C75993"/>
    <w:rsid w:val="00C75B6B"/>
    <w:rsid w:val="00C75CB8"/>
    <w:rsid w:val="00C75DC2"/>
    <w:rsid w:val="00C762B1"/>
    <w:rsid w:val="00C7649B"/>
    <w:rsid w:val="00C7728F"/>
    <w:rsid w:val="00C77BCC"/>
    <w:rsid w:val="00C801E0"/>
    <w:rsid w:val="00C8020E"/>
    <w:rsid w:val="00C809A1"/>
    <w:rsid w:val="00C80B05"/>
    <w:rsid w:val="00C80D60"/>
    <w:rsid w:val="00C8104C"/>
    <w:rsid w:val="00C817E6"/>
    <w:rsid w:val="00C81D79"/>
    <w:rsid w:val="00C81E63"/>
    <w:rsid w:val="00C8204D"/>
    <w:rsid w:val="00C8235B"/>
    <w:rsid w:val="00C82F50"/>
    <w:rsid w:val="00C83285"/>
    <w:rsid w:val="00C8348E"/>
    <w:rsid w:val="00C83635"/>
    <w:rsid w:val="00C83643"/>
    <w:rsid w:val="00C83706"/>
    <w:rsid w:val="00C837CF"/>
    <w:rsid w:val="00C83BF7"/>
    <w:rsid w:val="00C84126"/>
    <w:rsid w:val="00C84CA5"/>
    <w:rsid w:val="00C84DC5"/>
    <w:rsid w:val="00C84F20"/>
    <w:rsid w:val="00C85232"/>
    <w:rsid w:val="00C8565B"/>
    <w:rsid w:val="00C85829"/>
    <w:rsid w:val="00C85B7D"/>
    <w:rsid w:val="00C85BEC"/>
    <w:rsid w:val="00C86520"/>
    <w:rsid w:val="00C867E5"/>
    <w:rsid w:val="00C86B26"/>
    <w:rsid w:val="00C87329"/>
    <w:rsid w:val="00C8781C"/>
    <w:rsid w:val="00C87C32"/>
    <w:rsid w:val="00C87C45"/>
    <w:rsid w:val="00C87C8F"/>
    <w:rsid w:val="00C87EF3"/>
    <w:rsid w:val="00C87F89"/>
    <w:rsid w:val="00C90041"/>
    <w:rsid w:val="00C90188"/>
    <w:rsid w:val="00C901D3"/>
    <w:rsid w:val="00C90529"/>
    <w:rsid w:val="00C90A67"/>
    <w:rsid w:val="00C90AD7"/>
    <w:rsid w:val="00C90D04"/>
    <w:rsid w:val="00C912BF"/>
    <w:rsid w:val="00C915AF"/>
    <w:rsid w:val="00C916AB"/>
    <w:rsid w:val="00C9190B"/>
    <w:rsid w:val="00C919ED"/>
    <w:rsid w:val="00C91D5F"/>
    <w:rsid w:val="00C92112"/>
    <w:rsid w:val="00C924BB"/>
    <w:rsid w:val="00C92607"/>
    <w:rsid w:val="00C92AA7"/>
    <w:rsid w:val="00C92BA8"/>
    <w:rsid w:val="00C93F9B"/>
    <w:rsid w:val="00C9452F"/>
    <w:rsid w:val="00C947E7"/>
    <w:rsid w:val="00C94B70"/>
    <w:rsid w:val="00C94EB8"/>
    <w:rsid w:val="00C9533C"/>
    <w:rsid w:val="00C95754"/>
    <w:rsid w:val="00C95B33"/>
    <w:rsid w:val="00C95DC1"/>
    <w:rsid w:val="00C9649F"/>
    <w:rsid w:val="00C9676D"/>
    <w:rsid w:val="00C96816"/>
    <w:rsid w:val="00C9684E"/>
    <w:rsid w:val="00C969B6"/>
    <w:rsid w:val="00C96E37"/>
    <w:rsid w:val="00C96EC8"/>
    <w:rsid w:val="00C96F94"/>
    <w:rsid w:val="00C97603"/>
    <w:rsid w:val="00C978BC"/>
    <w:rsid w:val="00C9794B"/>
    <w:rsid w:val="00C97E7E"/>
    <w:rsid w:val="00CA005B"/>
    <w:rsid w:val="00CA0544"/>
    <w:rsid w:val="00CA06B5"/>
    <w:rsid w:val="00CA078F"/>
    <w:rsid w:val="00CA0FC5"/>
    <w:rsid w:val="00CA155E"/>
    <w:rsid w:val="00CA166C"/>
    <w:rsid w:val="00CA18CE"/>
    <w:rsid w:val="00CA1D40"/>
    <w:rsid w:val="00CA2059"/>
    <w:rsid w:val="00CA2101"/>
    <w:rsid w:val="00CA29A4"/>
    <w:rsid w:val="00CA2BBA"/>
    <w:rsid w:val="00CA2E16"/>
    <w:rsid w:val="00CA2FED"/>
    <w:rsid w:val="00CA3013"/>
    <w:rsid w:val="00CA321B"/>
    <w:rsid w:val="00CA3747"/>
    <w:rsid w:val="00CA37ED"/>
    <w:rsid w:val="00CA3F3D"/>
    <w:rsid w:val="00CA3F7E"/>
    <w:rsid w:val="00CA4150"/>
    <w:rsid w:val="00CA4353"/>
    <w:rsid w:val="00CA4919"/>
    <w:rsid w:val="00CA4AE4"/>
    <w:rsid w:val="00CA59EF"/>
    <w:rsid w:val="00CA6244"/>
    <w:rsid w:val="00CA6678"/>
    <w:rsid w:val="00CA687F"/>
    <w:rsid w:val="00CA747B"/>
    <w:rsid w:val="00CA79F6"/>
    <w:rsid w:val="00CA7A6D"/>
    <w:rsid w:val="00CA7E4D"/>
    <w:rsid w:val="00CA7E56"/>
    <w:rsid w:val="00CB0208"/>
    <w:rsid w:val="00CB06B8"/>
    <w:rsid w:val="00CB0944"/>
    <w:rsid w:val="00CB0A56"/>
    <w:rsid w:val="00CB1020"/>
    <w:rsid w:val="00CB178C"/>
    <w:rsid w:val="00CB1A51"/>
    <w:rsid w:val="00CB2DFB"/>
    <w:rsid w:val="00CB3245"/>
    <w:rsid w:val="00CB373E"/>
    <w:rsid w:val="00CB37AC"/>
    <w:rsid w:val="00CB3C14"/>
    <w:rsid w:val="00CB3DD6"/>
    <w:rsid w:val="00CB3E3F"/>
    <w:rsid w:val="00CB44C1"/>
    <w:rsid w:val="00CB4577"/>
    <w:rsid w:val="00CB47F9"/>
    <w:rsid w:val="00CB4992"/>
    <w:rsid w:val="00CB4ED6"/>
    <w:rsid w:val="00CB5106"/>
    <w:rsid w:val="00CB5743"/>
    <w:rsid w:val="00CB58F0"/>
    <w:rsid w:val="00CB59E2"/>
    <w:rsid w:val="00CB5B9E"/>
    <w:rsid w:val="00CB5F9E"/>
    <w:rsid w:val="00CB61F1"/>
    <w:rsid w:val="00CB6353"/>
    <w:rsid w:val="00CB636A"/>
    <w:rsid w:val="00CB651F"/>
    <w:rsid w:val="00CB65EF"/>
    <w:rsid w:val="00CB67F3"/>
    <w:rsid w:val="00CB6953"/>
    <w:rsid w:val="00CB6C8D"/>
    <w:rsid w:val="00CB6CEE"/>
    <w:rsid w:val="00CB7010"/>
    <w:rsid w:val="00CB7108"/>
    <w:rsid w:val="00CB73BB"/>
    <w:rsid w:val="00CB744F"/>
    <w:rsid w:val="00CB74DB"/>
    <w:rsid w:val="00CB7682"/>
    <w:rsid w:val="00CB7A76"/>
    <w:rsid w:val="00CB7C47"/>
    <w:rsid w:val="00CB7CEF"/>
    <w:rsid w:val="00CB7F85"/>
    <w:rsid w:val="00CC0470"/>
    <w:rsid w:val="00CC05F4"/>
    <w:rsid w:val="00CC07B7"/>
    <w:rsid w:val="00CC0D4D"/>
    <w:rsid w:val="00CC0F9C"/>
    <w:rsid w:val="00CC11FF"/>
    <w:rsid w:val="00CC1845"/>
    <w:rsid w:val="00CC1898"/>
    <w:rsid w:val="00CC1BED"/>
    <w:rsid w:val="00CC1C6D"/>
    <w:rsid w:val="00CC21DC"/>
    <w:rsid w:val="00CC29BA"/>
    <w:rsid w:val="00CC2AB0"/>
    <w:rsid w:val="00CC2C88"/>
    <w:rsid w:val="00CC2D80"/>
    <w:rsid w:val="00CC310D"/>
    <w:rsid w:val="00CC3125"/>
    <w:rsid w:val="00CC316D"/>
    <w:rsid w:val="00CC37B2"/>
    <w:rsid w:val="00CC389E"/>
    <w:rsid w:val="00CC3918"/>
    <w:rsid w:val="00CC3C57"/>
    <w:rsid w:val="00CC3E28"/>
    <w:rsid w:val="00CC3FB0"/>
    <w:rsid w:val="00CC3FD5"/>
    <w:rsid w:val="00CC40A0"/>
    <w:rsid w:val="00CC43A6"/>
    <w:rsid w:val="00CC4B5D"/>
    <w:rsid w:val="00CC4BB3"/>
    <w:rsid w:val="00CC4C2B"/>
    <w:rsid w:val="00CC508A"/>
    <w:rsid w:val="00CC5292"/>
    <w:rsid w:val="00CC5501"/>
    <w:rsid w:val="00CC55F1"/>
    <w:rsid w:val="00CC5AB5"/>
    <w:rsid w:val="00CC61DD"/>
    <w:rsid w:val="00CC64E0"/>
    <w:rsid w:val="00CC6C60"/>
    <w:rsid w:val="00CC6D5C"/>
    <w:rsid w:val="00CC76D9"/>
    <w:rsid w:val="00CC7960"/>
    <w:rsid w:val="00CC7EF8"/>
    <w:rsid w:val="00CD01F9"/>
    <w:rsid w:val="00CD0329"/>
    <w:rsid w:val="00CD0417"/>
    <w:rsid w:val="00CD0565"/>
    <w:rsid w:val="00CD12D3"/>
    <w:rsid w:val="00CD16AB"/>
    <w:rsid w:val="00CD2018"/>
    <w:rsid w:val="00CD2522"/>
    <w:rsid w:val="00CD2A9D"/>
    <w:rsid w:val="00CD2D5B"/>
    <w:rsid w:val="00CD324C"/>
    <w:rsid w:val="00CD332B"/>
    <w:rsid w:val="00CD364E"/>
    <w:rsid w:val="00CD3986"/>
    <w:rsid w:val="00CD3D70"/>
    <w:rsid w:val="00CD3D8A"/>
    <w:rsid w:val="00CD3EDD"/>
    <w:rsid w:val="00CD4046"/>
    <w:rsid w:val="00CD41FF"/>
    <w:rsid w:val="00CD4765"/>
    <w:rsid w:val="00CD4DB0"/>
    <w:rsid w:val="00CD4ECE"/>
    <w:rsid w:val="00CD50B9"/>
    <w:rsid w:val="00CD522F"/>
    <w:rsid w:val="00CD57BA"/>
    <w:rsid w:val="00CD596C"/>
    <w:rsid w:val="00CD5A09"/>
    <w:rsid w:val="00CD6219"/>
    <w:rsid w:val="00CD697B"/>
    <w:rsid w:val="00CD6AE4"/>
    <w:rsid w:val="00CD6BC1"/>
    <w:rsid w:val="00CD6CB6"/>
    <w:rsid w:val="00CD70F7"/>
    <w:rsid w:val="00CD749D"/>
    <w:rsid w:val="00CD7896"/>
    <w:rsid w:val="00CE02BC"/>
    <w:rsid w:val="00CE0EAB"/>
    <w:rsid w:val="00CE10CF"/>
    <w:rsid w:val="00CE1178"/>
    <w:rsid w:val="00CE1418"/>
    <w:rsid w:val="00CE162D"/>
    <w:rsid w:val="00CE174E"/>
    <w:rsid w:val="00CE1890"/>
    <w:rsid w:val="00CE1939"/>
    <w:rsid w:val="00CE19E2"/>
    <w:rsid w:val="00CE1DB7"/>
    <w:rsid w:val="00CE22F6"/>
    <w:rsid w:val="00CE2507"/>
    <w:rsid w:val="00CE2ABD"/>
    <w:rsid w:val="00CE2AC4"/>
    <w:rsid w:val="00CE2B2E"/>
    <w:rsid w:val="00CE2BA6"/>
    <w:rsid w:val="00CE2BE5"/>
    <w:rsid w:val="00CE2E73"/>
    <w:rsid w:val="00CE2F09"/>
    <w:rsid w:val="00CE3270"/>
    <w:rsid w:val="00CE3581"/>
    <w:rsid w:val="00CE3F54"/>
    <w:rsid w:val="00CE3F85"/>
    <w:rsid w:val="00CE43A2"/>
    <w:rsid w:val="00CE4F77"/>
    <w:rsid w:val="00CE50A1"/>
    <w:rsid w:val="00CE55EF"/>
    <w:rsid w:val="00CE5DBA"/>
    <w:rsid w:val="00CE5DCA"/>
    <w:rsid w:val="00CE5EF9"/>
    <w:rsid w:val="00CE616C"/>
    <w:rsid w:val="00CE62D3"/>
    <w:rsid w:val="00CE641F"/>
    <w:rsid w:val="00CE6A34"/>
    <w:rsid w:val="00CE6EBF"/>
    <w:rsid w:val="00CE703D"/>
    <w:rsid w:val="00CE7049"/>
    <w:rsid w:val="00CE71D8"/>
    <w:rsid w:val="00CE73D1"/>
    <w:rsid w:val="00CE7686"/>
    <w:rsid w:val="00CE7F54"/>
    <w:rsid w:val="00CF0055"/>
    <w:rsid w:val="00CF0C99"/>
    <w:rsid w:val="00CF106E"/>
    <w:rsid w:val="00CF14C9"/>
    <w:rsid w:val="00CF1C83"/>
    <w:rsid w:val="00CF1CE1"/>
    <w:rsid w:val="00CF1E4F"/>
    <w:rsid w:val="00CF1F50"/>
    <w:rsid w:val="00CF2072"/>
    <w:rsid w:val="00CF2536"/>
    <w:rsid w:val="00CF278B"/>
    <w:rsid w:val="00CF2CCA"/>
    <w:rsid w:val="00CF2D37"/>
    <w:rsid w:val="00CF3400"/>
    <w:rsid w:val="00CF4127"/>
    <w:rsid w:val="00CF4528"/>
    <w:rsid w:val="00CF4B8C"/>
    <w:rsid w:val="00CF4CF1"/>
    <w:rsid w:val="00CF4F02"/>
    <w:rsid w:val="00CF5778"/>
    <w:rsid w:val="00CF58F0"/>
    <w:rsid w:val="00CF5EF9"/>
    <w:rsid w:val="00CF66D4"/>
    <w:rsid w:val="00CF698F"/>
    <w:rsid w:val="00CF6CAF"/>
    <w:rsid w:val="00CF7212"/>
    <w:rsid w:val="00CF7443"/>
    <w:rsid w:val="00CF77A5"/>
    <w:rsid w:val="00CF79C0"/>
    <w:rsid w:val="00CF7DA7"/>
    <w:rsid w:val="00D0000C"/>
    <w:rsid w:val="00D0008F"/>
    <w:rsid w:val="00D0013C"/>
    <w:rsid w:val="00D0063B"/>
    <w:rsid w:val="00D00992"/>
    <w:rsid w:val="00D00DFA"/>
    <w:rsid w:val="00D00F82"/>
    <w:rsid w:val="00D012AC"/>
    <w:rsid w:val="00D0143B"/>
    <w:rsid w:val="00D015D5"/>
    <w:rsid w:val="00D017BC"/>
    <w:rsid w:val="00D01DE2"/>
    <w:rsid w:val="00D02020"/>
    <w:rsid w:val="00D02345"/>
    <w:rsid w:val="00D02D0C"/>
    <w:rsid w:val="00D03380"/>
    <w:rsid w:val="00D039F1"/>
    <w:rsid w:val="00D03B9E"/>
    <w:rsid w:val="00D03CC6"/>
    <w:rsid w:val="00D041F9"/>
    <w:rsid w:val="00D0432E"/>
    <w:rsid w:val="00D045DA"/>
    <w:rsid w:val="00D04C80"/>
    <w:rsid w:val="00D04E57"/>
    <w:rsid w:val="00D04FE5"/>
    <w:rsid w:val="00D051C4"/>
    <w:rsid w:val="00D052D5"/>
    <w:rsid w:val="00D057D1"/>
    <w:rsid w:val="00D05A42"/>
    <w:rsid w:val="00D05D82"/>
    <w:rsid w:val="00D05E08"/>
    <w:rsid w:val="00D05E4F"/>
    <w:rsid w:val="00D06020"/>
    <w:rsid w:val="00D06123"/>
    <w:rsid w:val="00D06717"/>
    <w:rsid w:val="00D06B98"/>
    <w:rsid w:val="00D06BA9"/>
    <w:rsid w:val="00D06BCA"/>
    <w:rsid w:val="00D06C40"/>
    <w:rsid w:val="00D06CBF"/>
    <w:rsid w:val="00D07D7B"/>
    <w:rsid w:val="00D07DCA"/>
    <w:rsid w:val="00D10251"/>
    <w:rsid w:val="00D103DF"/>
    <w:rsid w:val="00D10B46"/>
    <w:rsid w:val="00D10D18"/>
    <w:rsid w:val="00D10F88"/>
    <w:rsid w:val="00D110EC"/>
    <w:rsid w:val="00D11205"/>
    <w:rsid w:val="00D11D61"/>
    <w:rsid w:val="00D11F22"/>
    <w:rsid w:val="00D12048"/>
    <w:rsid w:val="00D12685"/>
    <w:rsid w:val="00D1275A"/>
    <w:rsid w:val="00D12AED"/>
    <w:rsid w:val="00D12B7C"/>
    <w:rsid w:val="00D13103"/>
    <w:rsid w:val="00D134F0"/>
    <w:rsid w:val="00D1354D"/>
    <w:rsid w:val="00D13698"/>
    <w:rsid w:val="00D13C85"/>
    <w:rsid w:val="00D14059"/>
    <w:rsid w:val="00D14173"/>
    <w:rsid w:val="00D14A64"/>
    <w:rsid w:val="00D153FD"/>
    <w:rsid w:val="00D154DB"/>
    <w:rsid w:val="00D1584F"/>
    <w:rsid w:val="00D15C98"/>
    <w:rsid w:val="00D15CDE"/>
    <w:rsid w:val="00D15F65"/>
    <w:rsid w:val="00D16399"/>
    <w:rsid w:val="00D164F2"/>
    <w:rsid w:val="00D16DAE"/>
    <w:rsid w:val="00D16DD8"/>
    <w:rsid w:val="00D1723A"/>
    <w:rsid w:val="00D17404"/>
    <w:rsid w:val="00D175BF"/>
    <w:rsid w:val="00D17EEF"/>
    <w:rsid w:val="00D2022C"/>
    <w:rsid w:val="00D206C4"/>
    <w:rsid w:val="00D2092A"/>
    <w:rsid w:val="00D209DB"/>
    <w:rsid w:val="00D20D4C"/>
    <w:rsid w:val="00D20E24"/>
    <w:rsid w:val="00D20F88"/>
    <w:rsid w:val="00D2104E"/>
    <w:rsid w:val="00D21D66"/>
    <w:rsid w:val="00D221E0"/>
    <w:rsid w:val="00D22974"/>
    <w:rsid w:val="00D23176"/>
    <w:rsid w:val="00D2333E"/>
    <w:rsid w:val="00D2439D"/>
    <w:rsid w:val="00D24543"/>
    <w:rsid w:val="00D24A12"/>
    <w:rsid w:val="00D2538E"/>
    <w:rsid w:val="00D2565A"/>
    <w:rsid w:val="00D25A65"/>
    <w:rsid w:val="00D25B3F"/>
    <w:rsid w:val="00D25D7B"/>
    <w:rsid w:val="00D25F48"/>
    <w:rsid w:val="00D2603C"/>
    <w:rsid w:val="00D261F0"/>
    <w:rsid w:val="00D26368"/>
    <w:rsid w:val="00D26421"/>
    <w:rsid w:val="00D2682A"/>
    <w:rsid w:val="00D26A31"/>
    <w:rsid w:val="00D26D8F"/>
    <w:rsid w:val="00D26F1E"/>
    <w:rsid w:val="00D276FA"/>
    <w:rsid w:val="00D27E3E"/>
    <w:rsid w:val="00D30020"/>
    <w:rsid w:val="00D30892"/>
    <w:rsid w:val="00D30CF0"/>
    <w:rsid w:val="00D31068"/>
    <w:rsid w:val="00D31385"/>
    <w:rsid w:val="00D3196D"/>
    <w:rsid w:val="00D3246C"/>
    <w:rsid w:val="00D32593"/>
    <w:rsid w:val="00D32656"/>
    <w:rsid w:val="00D32818"/>
    <w:rsid w:val="00D32820"/>
    <w:rsid w:val="00D33096"/>
    <w:rsid w:val="00D3333C"/>
    <w:rsid w:val="00D339B1"/>
    <w:rsid w:val="00D3452E"/>
    <w:rsid w:val="00D34890"/>
    <w:rsid w:val="00D34903"/>
    <w:rsid w:val="00D34CD2"/>
    <w:rsid w:val="00D35A9E"/>
    <w:rsid w:val="00D36EFE"/>
    <w:rsid w:val="00D3749F"/>
    <w:rsid w:val="00D379C2"/>
    <w:rsid w:val="00D37A0F"/>
    <w:rsid w:val="00D37A4B"/>
    <w:rsid w:val="00D37B05"/>
    <w:rsid w:val="00D37E8B"/>
    <w:rsid w:val="00D37ED2"/>
    <w:rsid w:val="00D4096C"/>
    <w:rsid w:val="00D41011"/>
    <w:rsid w:val="00D4111B"/>
    <w:rsid w:val="00D4132F"/>
    <w:rsid w:val="00D41791"/>
    <w:rsid w:val="00D4225C"/>
    <w:rsid w:val="00D425BB"/>
    <w:rsid w:val="00D4274B"/>
    <w:rsid w:val="00D42AAF"/>
    <w:rsid w:val="00D42CE6"/>
    <w:rsid w:val="00D42DE7"/>
    <w:rsid w:val="00D43020"/>
    <w:rsid w:val="00D431F1"/>
    <w:rsid w:val="00D43204"/>
    <w:rsid w:val="00D4365C"/>
    <w:rsid w:val="00D437A3"/>
    <w:rsid w:val="00D44119"/>
    <w:rsid w:val="00D44B0D"/>
    <w:rsid w:val="00D44BBF"/>
    <w:rsid w:val="00D44C0D"/>
    <w:rsid w:val="00D44F0D"/>
    <w:rsid w:val="00D44F7A"/>
    <w:rsid w:val="00D45114"/>
    <w:rsid w:val="00D45BF7"/>
    <w:rsid w:val="00D45DF0"/>
    <w:rsid w:val="00D45F74"/>
    <w:rsid w:val="00D463F7"/>
    <w:rsid w:val="00D464A7"/>
    <w:rsid w:val="00D46821"/>
    <w:rsid w:val="00D469EA"/>
    <w:rsid w:val="00D47055"/>
    <w:rsid w:val="00D47247"/>
    <w:rsid w:val="00D47501"/>
    <w:rsid w:val="00D47659"/>
    <w:rsid w:val="00D478AA"/>
    <w:rsid w:val="00D5005A"/>
    <w:rsid w:val="00D503BD"/>
    <w:rsid w:val="00D505EE"/>
    <w:rsid w:val="00D50664"/>
    <w:rsid w:val="00D507BA"/>
    <w:rsid w:val="00D50B7C"/>
    <w:rsid w:val="00D51446"/>
    <w:rsid w:val="00D5149E"/>
    <w:rsid w:val="00D51573"/>
    <w:rsid w:val="00D51F31"/>
    <w:rsid w:val="00D528C7"/>
    <w:rsid w:val="00D52A83"/>
    <w:rsid w:val="00D53003"/>
    <w:rsid w:val="00D53113"/>
    <w:rsid w:val="00D53B29"/>
    <w:rsid w:val="00D53B35"/>
    <w:rsid w:val="00D543BC"/>
    <w:rsid w:val="00D543F2"/>
    <w:rsid w:val="00D545BA"/>
    <w:rsid w:val="00D54661"/>
    <w:rsid w:val="00D5540C"/>
    <w:rsid w:val="00D5576B"/>
    <w:rsid w:val="00D55B23"/>
    <w:rsid w:val="00D5643E"/>
    <w:rsid w:val="00D56444"/>
    <w:rsid w:val="00D5666B"/>
    <w:rsid w:val="00D56726"/>
    <w:rsid w:val="00D56898"/>
    <w:rsid w:val="00D56F62"/>
    <w:rsid w:val="00D57137"/>
    <w:rsid w:val="00D57152"/>
    <w:rsid w:val="00D57223"/>
    <w:rsid w:val="00D5735B"/>
    <w:rsid w:val="00D573EC"/>
    <w:rsid w:val="00D576AF"/>
    <w:rsid w:val="00D57BAF"/>
    <w:rsid w:val="00D57DAE"/>
    <w:rsid w:val="00D60B39"/>
    <w:rsid w:val="00D60B60"/>
    <w:rsid w:val="00D60CCD"/>
    <w:rsid w:val="00D60D24"/>
    <w:rsid w:val="00D6124C"/>
    <w:rsid w:val="00D616A5"/>
    <w:rsid w:val="00D617B3"/>
    <w:rsid w:val="00D61823"/>
    <w:rsid w:val="00D618A3"/>
    <w:rsid w:val="00D61934"/>
    <w:rsid w:val="00D619A9"/>
    <w:rsid w:val="00D620B8"/>
    <w:rsid w:val="00D62288"/>
    <w:rsid w:val="00D622B9"/>
    <w:rsid w:val="00D62E9E"/>
    <w:rsid w:val="00D63117"/>
    <w:rsid w:val="00D6315E"/>
    <w:rsid w:val="00D633E7"/>
    <w:rsid w:val="00D636AD"/>
    <w:rsid w:val="00D636D5"/>
    <w:rsid w:val="00D63992"/>
    <w:rsid w:val="00D63CAA"/>
    <w:rsid w:val="00D6415C"/>
    <w:rsid w:val="00D6417E"/>
    <w:rsid w:val="00D641F0"/>
    <w:rsid w:val="00D6470E"/>
    <w:rsid w:val="00D648EA"/>
    <w:rsid w:val="00D64D72"/>
    <w:rsid w:val="00D64F29"/>
    <w:rsid w:val="00D64F62"/>
    <w:rsid w:val="00D6521E"/>
    <w:rsid w:val="00D654FF"/>
    <w:rsid w:val="00D6568B"/>
    <w:rsid w:val="00D656CE"/>
    <w:rsid w:val="00D65750"/>
    <w:rsid w:val="00D658AC"/>
    <w:rsid w:val="00D658E2"/>
    <w:rsid w:val="00D65C4A"/>
    <w:rsid w:val="00D65FD1"/>
    <w:rsid w:val="00D66186"/>
    <w:rsid w:val="00D6646A"/>
    <w:rsid w:val="00D66A02"/>
    <w:rsid w:val="00D66ACB"/>
    <w:rsid w:val="00D66F43"/>
    <w:rsid w:val="00D67009"/>
    <w:rsid w:val="00D67414"/>
    <w:rsid w:val="00D67443"/>
    <w:rsid w:val="00D6750A"/>
    <w:rsid w:val="00D67AF7"/>
    <w:rsid w:val="00D67D66"/>
    <w:rsid w:val="00D67DE3"/>
    <w:rsid w:val="00D700F5"/>
    <w:rsid w:val="00D7070F"/>
    <w:rsid w:val="00D709DE"/>
    <w:rsid w:val="00D70ABE"/>
    <w:rsid w:val="00D710D8"/>
    <w:rsid w:val="00D71259"/>
    <w:rsid w:val="00D71760"/>
    <w:rsid w:val="00D71A78"/>
    <w:rsid w:val="00D71B03"/>
    <w:rsid w:val="00D71D69"/>
    <w:rsid w:val="00D71E60"/>
    <w:rsid w:val="00D720AC"/>
    <w:rsid w:val="00D72220"/>
    <w:rsid w:val="00D7232F"/>
    <w:rsid w:val="00D72618"/>
    <w:rsid w:val="00D729EB"/>
    <w:rsid w:val="00D72EE2"/>
    <w:rsid w:val="00D73352"/>
    <w:rsid w:val="00D73563"/>
    <w:rsid w:val="00D7382B"/>
    <w:rsid w:val="00D73850"/>
    <w:rsid w:val="00D7387F"/>
    <w:rsid w:val="00D74242"/>
    <w:rsid w:val="00D748AF"/>
    <w:rsid w:val="00D74BFF"/>
    <w:rsid w:val="00D74C4F"/>
    <w:rsid w:val="00D75405"/>
    <w:rsid w:val="00D762A0"/>
    <w:rsid w:val="00D76A12"/>
    <w:rsid w:val="00D7706A"/>
    <w:rsid w:val="00D771EA"/>
    <w:rsid w:val="00D77FD8"/>
    <w:rsid w:val="00D80083"/>
    <w:rsid w:val="00D8052B"/>
    <w:rsid w:val="00D807E1"/>
    <w:rsid w:val="00D808D3"/>
    <w:rsid w:val="00D809A6"/>
    <w:rsid w:val="00D80F6E"/>
    <w:rsid w:val="00D80FD2"/>
    <w:rsid w:val="00D810D1"/>
    <w:rsid w:val="00D81237"/>
    <w:rsid w:val="00D81565"/>
    <w:rsid w:val="00D819DA"/>
    <w:rsid w:val="00D81DE8"/>
    <w:rsid w:val="00D82058"/>
    <w:rsid w:val="00D82088"/>
    <w:rsid w:val="00D83316"/>
    <w:rsid w:val="00D83525"/>
    <w:rsid w:val="00D83E0B"/>
    <w:rsid w:val="00D840F8"/>
    <w:rsid w:val="00D84137"/>
    <w:rsid w:val="00D8443A"/>
    <w:rsid w:val="00D8451A"/>
    <w:rsid w:val="00D845A4"/>
    <w:rsid w:val="00D84A39"/>
    <w:rsid w:val="00D84B41"/>
    <w:rsid w:val="00D84CD7"/>
    <w:rsid w:val="00D84EE4"/>
    <w:rsid w:val="00D853F4"/>
    <w:rsid w:val="00D8577D"/>
    <w:rsid w:val="00D85EE6"/>
    <w:rsid w:val="00D85F34"/>
    <w:rsid w:val="00D86006"/>
    <w:rsid w:val="00D86040"/>
    <w:rsid w:val="00D86950"/>
    <w:rsid w:val="00D872DD"/>
    <w:rsid w:val="00D874CA"/>
    <w:rsid w:val="00D874DA"/>
    <w:rsid w:val="00D87801"/>
    <w:rsid w:val="00D878A6"/>
    <w:rsid w:val="00D87B80"/>
    <w:rsid w:val="00D87EBF"/>
    <w:rsid w:val="00D90406"/>
    <w:rsid w:val="00D904E5"/>
    <w:rsid w:val="00D90EF2"/>
    <w:rsid w:val="00D9157B"/>
    <w:rsid w:val="00D91605"/>
    <w:rsid w:val="00D91724"/>
    <w:rsid w:val="00D91EB9"/>
    <w:rsid w:val="00D91F8D"/>
    <w:rsid w:val="00D91FD5"/>
    <w:rsid w:val="00D927E5"/>
    <w:rsid w:val="00D932AE"/>
    <w:rsid w:val="00D934BB"/>
    <w:rsid w:val="00D93624"/>
    <w:rsid w:val="00D93732"/>
    <w:rsid w:val="00D93842"/>
    <w:rsid w:val="00D93A65"/>
    <w:rsid w:val="00D93BD5"/>
    <w:rsid w:val="00D93EA5"/>
    <w:rsid w:val="00D94930"/>
    <w:rsid w:val="00D94939"/>
    <w:rsid w:val="00D949EF"/>
    <w:rsid w:val="00D94EA6"/>
    <w:rsid w:val="00D95177"/>
    <w:rsid w:val="00D958F3"/>
    <w:rsid w:val="00D95A4B"/>
    <w:rsid w:val="00D95EC2"/>
    <w:rsid w:val="00D95ECD"/>
    <w:rsid w:val="00D9624A"/>
    <w:rsid w:val="00D9678E"/>
    <w:rsid w:val="00D96892"/>
    <w:rsid w:val="00D96CB9"/>
    <w:rsid w:val="00D96E4F"/>
    <w:rsid w:val="00D96F89"/>
    <w:rsid w:val="00D96F8D"/>
    <w:rsid w:val="00D97316"/>
    <w:rsid w:val="00D97467"/>
    <w:rsid w:val="00DA0811"/>
    <w:rsid w:val="00DA0860"/>
    <w:rsid w:val="00DA091C"/>
    <w:rsid w:val="00DA0970"/>
    <w:rsid w:val="00DA0BCB"/>
    <w:rsid w:val="00DA1076"/>
    <w:rsid w:val="00DA1390"/>
    <w:rsid w:val="00DA1426"/>
    <w:rsid w:val="00DA14B2"/>
    <w:rsid w:val="00DA171B"/>
    <w:rsid w:val="00DA174A"/>
    <w:rsid w:val="00DA180A"/>
    <w:rsid w:val="00DA1904"/>
    <w:rsid w:val="00DA1D6D"/>
    <w:rsid w:val="00DA23D6"/>
    <w:rsid w:val="00DA2B79"/>
    <w:rsid w:val="00DA30AE"/>
    <w:rsid w:val="00DA325D"/>
    <w:rsid w:val="00DA3603"/>
    <w:rsid w:val="00DA3670"/>
    <w:rsid w:val="00DA36FA"/>
    <w:rsid w:val="00DA376E"/>
    <w:rsid w:val="00DA3C6E"/>
    <w:rsid w:val="00DA41A0"/>
    <w:rsid w:val="00DA44F7"/>
    <w:rsid w:val="00DA4584"/>
    <w:rsid w:val="00DA4705"/>
    <w:rsid w:val="00DA4A6B"/>
    <w:rsid w:val="00DA4BE0"/>
    <w:rsid w:val="00DA535D"/>
    <w:rsid w:val="00DA5416"/>
    <w:rsid w:val="00DA5503"/>
    <w:rsid w:val="00DA5626"/>
    <w:rsid w:val="00DA5E98"/>
    <w:rsid w:val="00DA6154"/>
    <w:rsid w:val="00DA6234"/>
    <w:rsid w:val="00DA6366"/>
    <w:rsid w:val="00DA6745"/>
    <w:rsid w:val="00DA6963"/>
    <w:rsid w:val="00DA6FB1"/>
    <w:rsid w:val="00DA76AB"/>
    <w:rsid w:val="00DA78BA"/>
    <w:rsid w:val="00DA7AF6"/>
    <w:rsid w:val="00DA7CA7"/>
    <w:rsid w:val="00DA7CE1"/>
    <w:rsid w:val="00DA7F01"/>
    <w:rsid w:val="00DB0102"/>
    <w:rsid w:val="00DB03DD"/>
    <w:rsid w:val="00DB05E1"/>
    <w:rsid w:val="00DB0D32"/>
    <w:rsid w:val="00DB151D"/>
    <w:rsid w:val="00DB1707"/>
    <w:rsid w:val="00DB1756"/>
    <w:rsid w:val="00DB1DFE"/>
    <w:rsid w:val="00DB24DB"/>
    <w:rsid w:val="00DB2AEC"/>
    <w:rsid w:val="00DB2CD1"/>
    <w:rsid w:val="00DB2F4C"/>
    <w:rsid w:val="00DB2FA6"/>
    <w:rsid w:val="00DB3F60"/>
    <w:rsid w:val="00DB410C"/>
    <w:rsid w:val="00DB413F"/>
    <w:rsid w:val="00DB445A"/>
    <w:rsid w:val="00DB4A28"/>
    <w:rsid w:val="00DB4A60"/>
    <w:rsid w:val="00DB4AD1"/>
    <w:rsid w:val="00DB4BDA"/>
    <w:rsid w:val="00DB4DC5"/>
    <w:rsid w:val="00DB4F3E"/>
    <w:rsid w:val="00DB4F7A"/>
    <w:rsid w:val="00DB50C6"/>
    <w:rsid w:val="00DB51B4"/>
    <w:rsid w:val="00DB5457"/>
    <w:rsid w:val="00DB56A4"/>
    <w:rsid w:val="00DB5F06"/>
    <w:rsid w:val="00DB5F88"/>
    <w:rsid w:val="00DB5FDF"/>
    <w:rsid w:val="00DB61C4"/>
    <w:rsid w:val="00DB6353"/>
    <w:rsid w:val="00DB6674"/>
    <w:rsid w:val="00DB6701"/>
    <w:rsid w:val="00DB67EC"/>
    <w:rsid w:val="00DB6880"/>
    <w:rsid w:val="00DB68F2"/>
    <w:rsid w:val="00DB6F3A"/>
    <w:rsid w:val="00DB70B2"/>
    <w:rsid w:val="00DB7205"/>
    <w:rsid w:val="00DB7434"/>
    <w:rsid w:val="00DB78CA"/>
    <w:rsid w:val="00DB7A2E"/>
    <w:rsid w:val="00DC0078"/>
    <w:rsid w:val="00DC0131"/>
    <w:rsid w:val="00DC0C0E"/>
    <w:rsid w:val="00DC0ED6"/>
    <w:rsid w:val="00DC115F"/>
    <w:rsid w:val="00DC128A"/>
    <w:rsid w:val="00DC13FA"/>
    <w:rsid w:val="00DC142C"/>
    <w:rsid w:val="00DC14EC"/>
    <w:rsid w:val="00DC1588"/>
    <w:rsid w:val="00DC16C2"/>
    <w:rsid w:val="00DC1AD5"/>
    <w:rsid w:val="00DC1C39"/>
    <w:rsid w:val="00DC2270"/>
    <w:rsid w:val="00DC2768"/>
    <w:rsid w:val="00DC2AB5"/>
    <w:rsid w:val="00DC2F39"/>
    <w:rsid w:val="00DC3128"/>
    <w:rsid w:val="00DC3399"/>
    <w:rsid w:val="00DC352E"/>
    <w:rsid w:val="00DC364D"/>
    <w:rsid w:val="00DC3850"/>
    <w:rsid w:val="00DC39C4"/>
    <w:rsid w:val="00DC3C38"/>
    <w:rsid w:val="00DC3CC1"/>
    <w:rsid w:val="00DC3EAB"/>
    <w:rsid w:val="00DC3EE1"/>
    <w:rsid w:val="00DC4175"/>
    <w:rsid w:val="00DC44BC"/>
    <w:rsid w:val="00DC4B69"/>
    <w:rsid w:val="00DC4CA3"/>
    <w:rsid w:val="00DC4FC1"/>
    <w:rsid w:val="00DC5D29"/>
    <w:rsid w:val="00DC5D51"/>
    <w:rsid w:val="00DC5E03"/>
    <w:rsid w:val="00DC63F1"/>
    <w:rsid w:val="00DC644D"/>
    <w:rsid w:val="00DC6665"/>
    <w:rsid w:val="00DC6752"/>
    <w:rsid w:val="00DC6934"/>
    <w:rsid w:val="00DC6B6E"/>
    <w:rsid w:val="00DC71CB"/>
    <w:rsid w:val="00DC727A"/>
    <w:rsid w:val="00DC73D4"/>
    <w:rsid w:val="00DC775A"/>
    <w:rsid w:val="00DC7892"/>
    <w:rsid w:val="00DC7EAD"/>
    <w:rsid w:val="00DD039B"/>
    <w:rsid w:val="00DD03FB"/>
    <w:rsid w:val="00DD07A2"/>
    <w:rsid w:val="00DD0864"/>
    <w:rsid w:val="00DD0F88"/>
    <w:rsid w:val="00DD12C5"/>
    <w:rsid w:val="00DD145B"/>
    <w:rsid w:val="00DD1644"/>
    <w:rsid w:val="00DD17E9"/>
    <w:rsid w:val="00DD19D4"/>
    <w:rsid w:val="00DD1BBB"/>
    <w:rsid w:val="00DD2127"/>
    <w:rsid w:val="00DD2626"/>
    <w:rsid w:val="00DD2833"/>
    <w:rsid w:val="00DD28E6"/>
    <w:rsid w:val="00DD2D87"/>
    <w:rsid w:val="00DD356C"/>
    <w:rsid w:val="00DD36EF"/>
    <w:rsid w:val="00DD4337"/>
    <w:rsid w:val="00DD44FD"/>
    <w:rsid w:val="00DD45E7"/>
    <w:rsid w:val="00DD4CEB"/>
    <w:rsid w:val="00DD56E4"/>
    <w:rsid w:val="00DD5B1E"/>
    <w:rsid w:val="00DD61CE"/>
    <w:rsid w:val="00DD63D3"/>
    <w:rsid w:val="00DD6473"/>
    <w:rsid w:val="00DD66B3"/>
    <w:rsid w:val="00DD6F70"/>
    <w:rsid w:val="00DD719E"/>
    <w:rsid w:val="00DD7946"/>
    <w:rsid w:val="00DD7A91"/>
    <w:rsid w:val="00DD7FC8"/>
    <w:rsid w:val="00DE0517"/>
    <w:rsid w:val="00DE079C"/>
    <w:rsid w:val="00DE099F"/>
    <w:rsid w:val="00DE09EC"/>
    <w:rsid w:val="00DE0CA5"/>
    <w:rsid w:val="00DE0D19"/>
    <w:rsid w:val="00DE11B2"/>
    <w:rsid w:val="00DE1789"/>
    <w:rsid w:val="00DE18F0"/>
    <w:rsid w:val="00DE1BF1"/>
    <w:rsid w:val="00DE1EE7"/>
    <w:rsid w:val="00DE2015"/>
    <w:rsid w:val="00DE2069"/>
    <w:rsid w:val="00DE2298"/>
    <w:rsid w:val="00DE2331"/>
    <w:rsid w:val="00DE259D"/>
    <w:rsid w:val="00DE271E"/>
    <w:rsid w:val="00DE27C3"/>
    <w:rsid w:val="00DE2D21"/>
    <w:rsid w:val="00DE3171"/>
    <w:rsid w:val="00DE32CD"/>
    <w:rsid w:val="00DE33C9"/>
    <w:rsid w:val="00DE34A8"/>
    <w:rsid w:val="00DE3BBF"/>
    <w:rsid w:val="00DE41B8"/>
    <w:rsid w:val="00DE4566"/>
    <w:rsid w:val="00DE4786"/>
    <w:rsid w:val="00DE478C"/>
    <w:rsid w:val="00DE4C2D"/>
    <w:rsid w:val="00DE4FA7"/>
    <w:rsid w:val="00DE5136"/>
    <w:rsid w:val="00DE55D6"/>
    <w:rsid w:val="00DE56CF"/>
    <w:rsid w:val="00DE59C4"/>
    <w:rsid w:val="00DE5E67"/>
    <w:rsid w:val="00DE60DA"/>
    <w:rsid w:val="00DE6106"/>
    <w:rsid w:val="00DE6A71"/>
    <w:rsid w:val="00DE6F9E"/>
    <w:rsid w:val="00DE70C7"/>
    <w:rsid w:val="00DE7435"/>
    <w:rsid w:val="00DE7B16"/>
    <w:rsid w:val="00DE7EC9"/>
    <w:rsid w:val="00DF039B"/>
    <w:rsid w:val="00DF084D"/>
    <w:rsid w:val="00DF094B"/>
    <w:rsid w:val="00DF0B14"/>
    <w:rsid w:val="00DF0C33"/>
    <w:rsid w:val="00DF116F"/>
    <w:rsid w:val="00DF15F9"/>
    <w:rsid w:val="00DF18BF"/>
    <w:rsid w:val="00DF19F2"/>
    <w:rsid w:val="00DF1B0F"/>
    <w:rsid w:val="00DF20BE"/>
    <w:rsid w:val="00DF213B"/>
    <w:rsid w:val="00DF27E3"/>
    <w:rsid w:val="00DF2C45"/>
    <w:rsid w:val="00DF2EB0"/>
    <w:rsid w:val="00DF3044"/>
    <w:rsid w:val="00DF33B0"/>
    <w:rsid w:val="00DF3479"/>
    <w:rsid w:val="00DF3AEB"/>
    <w:rsid w:val="00DF3FCB"/>
    <w:rsid w:val="00DF416B"/>
    <w:rsid w:val="00DF48C3"/>
    <w:rsid w:val="00DF4AA5"/>
    <w:rsid w:val="00DF4B3B"/>
    <w:rsid w:val="00DF4B63"/>
    <w:rsid w:val="00DF4B95"/>
    <w:rsid w:val="00DF4D04"/>
    <w:rsid w:val="00DF530A"/>
    <w:rsid w:val="00DF5C1E"/>
    <w:rsid w:val="00DF5FB7"/>
    <w:rsid w:val="00DF610B"/>
    <w:rsid w:val="00DF622E"/>
    <w:rsid w:val="00DF6373"/>
    <w:rsid w:val="00DF6434"/>
    <w:rsid w:val="00DF654D"/>
    <w:rsid w:val="00DF655C"/>
    <w:rsid w:val="00DF6BFD"/>
    <w:rsid w:val="00DF7104"/>
    <w:rsid w:val="00DF74E6"/>
    <w:rsid w:val="00DF759A"/>
    <w:rsid w:val="00DF76D3"/>
    <w:rsid w:val="00DF786C"/>
    <w:rsid w:val="00DF7BB7"/>
    <w:rsid w:val="00DF7D99"/>
    <w:rsid w:val="00DF7F1A"/>
    <w:rsid w:val="00E0033C"/>
    <w:rsid w:val="00E0044B"/>
    <w:rsid w:val="00E0074C"/>
    <w:rsid w:val="00E00902"/>
    <w:rsid w:val="00E00B94"/>
    <w:rsid w:val="00E00D0C"/>
    <w:rsid w:val="00E01038"/>
    <w:rsid w:val="00E0112B"/>
    <w:rsid w:val="00E018C9"/>
    <w:rsid w:val="00E01E1E"/>
    <w:rsid w:val="00E0213B"/>
    <w:rsid w:val="00E023AD"/>
    <w:rsid w:val="00E025C3"/>
    <w:rsid w:val="00E027CF"/>
    <w:rsid w:val="00E02B03"/>
    <w:rsid w:val="00E02BC5"/>
    <w:rsid w:val="00E03274"/>
    <w:rsid w:val="00E034FC"/>
    <w:rsid w:val="00E036C9"/>
    <w:rsid w:val="00E037EB"/>
    <w:rsid w:val="00E03CC2"/>
    <w:rsid w:val="00E042ED"/>
    <w:rsid w:val="00E044CB"/>
    <w:rsid w:val="00E04D7A"/>
    <w:rsid w:val="00E052C4"/>
    <w:rsid w:val="00E052EA"/>
    <w:rsid w:val="00E05518"/>
    <w:rsid w:val="00E055F3"/>
    <w:rsid w:val="00E05BD0"/>
    <w:rsid w:val="00E060DE"/>
    <w:rsid w:val="00E065DC"/>
    <w:rsid w:val="00E06FCF"/>
    <w:rsid w:val="00E07077"/>
    <w:rsid w:val="00E07FCF"/>
    <w:rsid w:val="00E107AB"/>
    <w:rsid w:val="00E1085B"/>
    <w:rsid w:val="00E10A77"/>
    <w:rsid w:val="00E1110C"/>
    <w:rsid w:val="00E11C03"/>
    <w:rsid w:val="00E11EC2"/>
    <w:rsid w:val="00E121DA"/>
    <w:rsid w:val="00E12450"/>
    <w:rsid w:val="00E124EB"/>
    <w:rsid w:val="00E12581"/>
    <w:rsid w:val="00E126FF"/>
    <w:rsid w:val="00E127E8"/>
    <w:rsid w:val="00E12BCE"/>
    <w:rsid w:val="00E1351F"/>
    <w:rsid w:val="00E13823"/>
    <w:rsid w:val="00E13BA5"/>
    <w:rsid w:val="00E13D4E"/>
    <w:rsid w:val="00E13EF7"/>
    <w:rsid w:val="00E14439"/>
    <w:rsid w:val="00E14571"/>
    <w:rsid w:val="00E146AD"/>
    <w:rsid w:val="00E14AC0"/>
    <w:rsid w:val="00E14B2A"/>
    <w:rsid w:val="00E14EB5"/>
    <w:rsid w:val="00E15006"/>
    <w:rsid w:val="00E150BC"/>
    <w:rsid w:val="00E15B6E"/>
    <w:rsid w:val="00E15C39"/>
    <w:rsid w:val="00E15EA4"/>
    <w:rsid w:val="00E16010"/>
    <w:rsid w:val="00E1682D"/>
    <w:rsid w:val="00E168BB"/>
    <w:rsid w:val="00E16B75"/>
    <w:rsid w:val="00E16C13"/>
    <w:rsid w:val="00E16CDD"/>
    <w:rsid w:val="00E1700A"/>
    <w:rsid w:val="00E17325"/>
    <w:rsid w:val="00E173CE"/>
    <w:rsid w:val="00E17839"/>
    <w:rsid w:val="00E17D9D"/>
    <w:rsid w:val="00E17F03"/>
    <w:rsid w:val="00E17F57"/>
    <w:rsid w:val="00E20349"/>
    <w:rsid w:val="00E2038E"/>
    <w:rsid w:val="00E205DB"/>
    <w:rsid w:val="00E20BA5"/>
    <w:rsid w:val="00E20C6F"/>
    <w:rsid w:val="00E20D66"/>
    <w:rsid w:val="00E20DD1"/>
    <w:rsid w:val="00E2118D"/>
    <w:rsid w:val="00E21212"/>
    <w:rsid w:val="00E21474"/>
    <w:rsid w:val="00E2149D"/>
    <w:rsid w:val="00E222DF"/>
    <w:rsid w:val="00E2257E"/>
    <w:rsid w:val="00E229F7"/>
    <w:rsid w:val="00E22B2C"/>
    <w:rsid w:val="00E22B95"/>
    <w:rsid w:val="00E22D0E"/>
    <w:rsid w:val="00E23152"/>
    <w:rsid w:val="00E2346E"/>
    <w:rsid w:val="00E234B2"/>
    <w:rsid w:val="00E23EBA"/>
    <w:rsid w:val="00E243ED"/>
    <w:rsid w:val="00E2447F"/>
    <w:rsid w:val="00E244EB"/>
    <w:rsid w:val="00E245AE"/>
    <w:rsid w:val="00E245C7"/>
    <w:rsid w:val="00E24871"/>
    <w:rsid w:val="00E249AE"/>
    <w:rsid w:val="00E24A1F"/>
    <w:rsid w:val="00E251BC"/>
    <w:rsid w:val="00E2531B"/>
    <w:rsid w:val="00E2564B"/>
    <w:rsid w:val="00E25B4E"/>
    <w:rsid w:val="00E25F86"/>
    <w:rsid w:val="00E25FA5"/>
    <w:rsid w:val="00E26AD5"/>
    <w:rsid w:val="00E300C4"/>
    <w:rsid w:val="00E30126"/>
    <w:rsid w:val="00E30418"/>
    <w:rsid w:val="00E30548"/>
    <w:rsid w:val="00E307F7"/>
    <w:rsid w:val="00E309E2"/>
    <w:rsid w:val="00E30D5B"/>
    <w:rsid w:val="00E30E10"/>
    <w:rsid w:val="00E30F69"/>
    <w:rsid w:val="00E31388"/>
    <w:rsid w:val="00E3163E"/>
    <w:rsid w:val="00E32354"/>
    <w:rsid w:val="00E326EC"/>
    <w:rsid w:val="00E32A25"/>
    <w:rsid w:val="00E32E55"/>
    <w:rsid w:val="00E33058"/>
    <w:rsid w:val="00E3319C"/>
    <w:rsid w:val="00E336DD"/>
    <w:rsid w:val="00E33990"/>
    <w:rsid w:val="00E34245"/>
    <w:rsid w:val="00E34391"/>
    <w:rsid w:val="00E3445F"/>
    <w:rsid w:val="00E34758"/>
    <w:rsid w:val="00E34897"/>
    <w:rsid w:val="00E34C87"/>
    <w:rsid w:val="00E35643"/>
    <w:rsid w:val="00E357EF"/>
    <w:rsid w:val="00E35831"/>
    <w:rsid w:val="00E35E78"/>
    <w:rsid w:val="00E360D1"/>
    <w:rsid w:val="00E36172"/>
    <w:rsid w:val="00E363AE"/>
    <w:rsid w:val="00E369AA"/>
    <w:rsid w:val="00E37138"/>
    <w:rsid w:val="00E37761"/>
    <w:rsid w:val="00E378F0"/>
    <w:rsid w:val="00E37CCB"/>
    <w:rsid w:val="00E37F96"/>
    <w:rsid w:val="00E4078F"/>
    <w:rsid w:val="00E40C2A"/>
    <w:rsid w:val="00E412B1"/>
    <w:rsid w:val="00E4147D"/>
    <w:rsid w:val="00E4175F"/>
    <w:rsid w:val="00E422BF"/>
    <w:rsid w:val="00E427FF"/>
    <w:rsid w:val="00E429AC"/>
    <w:rsid w:val="00E42B6F"/>
    <w:rsid w:val="00E42F3D"/>
    <w:rsid w:val="00E431A7"/>
    <w:rsid w:val="00E4356C"/>
    <w:rsid w:val="00E43B3E"/>
    <w:rsid w:val="00E43CB0"/>
    <w:rsid w:val="00E44162"/>
    <w:rsid w:val="00E44550"/>
    <w:rsid w:val="00E44740"/>
    <w:rsid w:val="00E44A19"/>
    <w:rsid w:val="00E44F2C"/>
    <w:rsid w:val="00E4515A"/>
    <w:rsid w:val="00E45283"/>
    <w:rsid w:val="00E4597B"/>
    <w:rsid w:val="00E45AEC"/>
    <w:rsid w:val="00E465DB"/>
    <w:rsid w:val="00E46A9D"/>
    <w:rsid w:val="00E46C8A"/>
    <w:rsid w:val="00E46D6A"/>
    <w:rsid w:val="00E46E67"/>
    <w:rsid w:val="00E475C8"/>
    <w:rsid w:val="00E4777D"/>
    <w:rsid w:val="00E479C7"/>
    <w:rsid w:val="00E5024B"/>
    <w:rsid w:val="00E502EF"/>
    <w:rsid w:val="00E50408"/>
    <w:rsid w:val="00E506F1"/>
    <w:rsid w:val="00E51126"/>
    <w:rsid w:val="00E51148"/>
    <w:rsid w:val="00E515E7"/>
    <w:rsid w:val="00E51B8C"/>
    <w:rsid w:val="00E51BC9"/>
    <w:rsid w:val="00E51BF3"/>
    <w:rsid w:val="00E520B6"/>
    <w:rsid w:val="00E5210D"/>
    <w:rsid w:val="00E5253D"/>
    <w:rsid w:val="00E525DE"/>
    <w:rsid w:val="00E52E10"/>
    <w:rsid w:val="00E5304A"/>
    <w:rsid w:val="00E53086"/>
    <w:rsid w:val="00E5359B"/>
    <w:rsid w:val="00E537F1"/>
    <w:rsid w:val="00E53A39"/>
    <w:rsid w:val="00E53F90"/>
    <w:rsid w:val="00E54241"/>
    <w:rsid w:val="00E54A95"/>
    <w:rsid w:val="00E55077"/>
    <w:rsid w:val="00E5541A"/>
    <w:rsid w:val="00E557E3"/>
    <w:rsid w:val="00E55893"/>
    <w:rsid w:val="00E558E5"/>
    <w:rsid w:val="00E55C74"/>
    <w:rsid w:val="00E55DAD"/>
    <w:rsid w:val="00E563B9"/>
    <w:rsid w:val="00E564C6"/>
    <w:rsid w:val="00E5662C"/>
    <w:rsid w:val="00E5664C"/>
    <w:rsid w:val="00E56A92"/>
    <w:rsid w:val="00E56C3B"/>
    <w:rsid w:val="00E56DB0"/>
    <w:rsid w:val="00E57014"/>
    <w:rsid w:val="00E57576"/>
    <w:rsid w:val="00E57817"/>
    <w:rsid w:val="00E57857"/>
    <w:rsid w:val="00E57918"/>
    <w:rsid w:val="00E57D0E"/>
    <w:rsid w:val="00E60002"/>
    <w:rsid w:val="00E60020"/>
    <w:rsid w:val="00E6020C"/>
    <w:rsid w:val="00E60791"/>
    <w:rsid w:val="00E60AC7"/>
    <w:rsid w:val="00E60CBF"/>
    <w:rsid w:val="00E60FF0"/>
    <w:rsid w:val="00E611FE"/>
    <w:rsid w:val="00E6164E"/>
    <w:rsid w:val="00E616BE"/>
    <w:rsid w:val="00E616F3"/>
    <w:rsid w:val="00E61702"/>
    <w:rsid w:val="00E61720"/>
    <w:rsid w:val="00E619A9"/>
    <w:rsid w:val="00E623DA"/>
    <w:rsid w:val="00E624A6"/>
    <w:rsid w:val="00E628E3"/>
    <w:rsid w:val="00E62977"/>
    <w:rsid w:val="00E62998"/>
    <w:rsid w:val="00E62B7D"/>
    <w:rsid w:val="00E63746"/>
    <w:rsid w:val="00E63968"/>
    <w:rsid w:val="00E63A9B"/>
    <w:rsid w:val="00E64F02"/>
    <w:rsid w:val="00E655DC"/>
    <w:rsid w:val="00E65855"/>
    <w:rsid w:val="00E65AF3"/>
    <w:rsid w:val="00E65C97"/>
    <w:rsid w:val="00E65DB0"/>
    <w:rsid w:val="00E65E1A"/>
    <w:rsid w:val="00E65F5A"/>
    <w:rsid w:val="00E66029"/>
    <w:rsid w:val="00E6607B"/>
    <w:rsid w:val="00E6610C"/>
    <w:rsid w:val="00E66248"/>
    <w:rsid w:val="00E66494"/>
    <w:rsid w:val="00E66532"/>
    <w:rsid w:val="00E66CD5"/>
    <w:rsid w:val="00E66E92"/>
    <w:rsid w:val="00E66F3B"/>
    <w:rsid w:val="00E67006"/>
    <w:rsid w:val="00E67323"/>
    <w:rsid w:val="00E673A4"/>
    <w:rsid w:val="00E67888"/>
    <w:rsid w:val="00E67C83"/>
    <w:rsid w:val="00E67D8A"/>
    <w:rsid w:val="00E67E82"/>
    <w:rsid w:val="00E67F5C"/>
    <w:rsid w:val="00E70306"/>
    <w:rsid w:val="00E705BA"/>
    <w:rsid w:val="00E710A7"/>
    <w:rsid w:val="00E7116E"/>
    <w:rsid w:val="00E71528"/>
    <w:rsid w:val="00E71A3E"/>
    <w:rsid w:val="00E72483"/>
    <w:rsid w:val="00E72597"/>
    <w:rsid w:val="00E7260C"/>
    <w:rsid w:val="00E72A7E"/>
    <w:rsid w:val="00E73170"/>
    <w:rsid w:val="00E739A3"/>
    <w:rsid w:val="00E742C2"/>
    <w:rsid w:val="00E74509"/>
    <w:rsid w:val="00E74870"/>
    <w:rsid w:val="00E74B56"/>
    <w:rsid w:val="00E74D87"/>
    <w:rsid w:val="00E75100"/>
    <w:rsid w:val="00E751EF"/>
    <w:rsid w:val="00E752C3"/>
    <w:rsid w:val="00E753AE"/>
    <w:rsid w:val="00E75909"/>
    <w:rsid w:val="00E76446"/>
    <w:rsid w:val="00E764DF"/>
    <w:rsid w:val="00E765DB"/>
    <w:rsid w:val="00E76AB2"/>
    <w:rsid w:val="00E76B36"/>
    <w:rsid w:val="00E76F31"/>
    <w:rsid w:val="00E7701C"/>
    <w:rsid w:val="00E7711B"/>
    <w:rsid w:val="00E77218"/>
    <w:rsid w:val="00E77949"/>
    <w:rsid w:val="00E77DEB"/>
    <w:rsid w:val="00E8004D"/>
    <w:rsid w:val="00E800B5"/>
    <w:rsid w:val="00E806D0"/>
    <w:rsid w:val="00E808CF"/>
    <w:rsid w:val="00E80CAB"/>
    <w:rsid w:val="00E80CD1"/>
    <w:rsid w:val="00E80DF6"/>
    <w:rsid w:val="00E814A8"/>
    <w:rsid w:val="00E81A82"/>
    <w:rsid w:val="00E81B1E"/>
    <w:rsid w:val="00E81FCB"/>
    <w:rsid w:val="00E8201D"/>
    <w:rsid w:val="00E826F8"/>
    <w:rsid w:val="00E82CBB"/>
    <w:rsid w:val="00E82EE4"/>
    <w:rsid w:val="00E8307F"/>
    <w:rsid w:val="00E83437"/>
    <w:rsid w:val="00E836F8"/>
    <w:rsid w:val="00E83A14"/>
    <w:rsid w:val="00E84034"/>
    <w:rsid w:val="00E848AF"/>
    <w:rsid w:val="00E84AA6"/>
    <w:rsid w:val="00E84C2C"/>
    <w:rsid w:val="00E8546F"/>
    <w:rsid w:val="00E856EB"/>
    <w:rsid w:val="00E8594A"/>
    <w:rsid w:val="00E85B9D"/>
    <w:rsid w:val="00E85C53"/>
    <w:rsid w:val="00E85D92"/>
    <w:rsid w:val="00E85EBF"/>
    <w:rsid w:val="00E862A4"/>
    <w:rsid w:val="00E86539"/>
    <w:rsid w:val="00E865A0"/>
    <w:rsid w:val="00E86D46"/>
    <w:rsid w:val="00E87107"/>
    <w:rsid w:val="00E87130"/>
    <w:rsid w:val="00E871A2"/>
    <w:rsid w:val="00E87E08"/>
    <w:rsid w:val="00E9031D"/>
    <w:rsid w:val="00E908AC"/>
    <w:rsid w:val="00E909CD"/>
    <w:rsid w:val="00E909E3"/>
    <w:rsid w:val="00E90F73"/>
    <w:rsid w:val="00E91300"/>
    <w:rsid w:val="00E9183F"/>
    <w:rsid w:val="00E91BC9"/>
    <w:rsid w:val="00E91F91"/>
    <w:rsid w:val="00E92109"/>
    <w:rsid w:val="00E92456"/>
    <w:rsid w:val="00E92B51"/>
    <w:rsid w:val="00E92E52"/>
    <w:rsid w:val="00E92F9C"/>
    <w:rsid w:val="00E937BF"/>
    <w:rsid w:val="00E9447C"/>
    <w:rsid w:val="00E94627"/>
    <w:rsid w:val="00E94832"/>
    <w:rsid w:val="00E94C86"/>
    <w:rsid w:val="00E951D2"/>
    <w:rsid w:val="00E95601"/>
    <w:rsid w:val="00E95738"/>
    <w:rsid w:val="00E95FEF"/>
    <w:rsid w:val="00E96317"/>
    <w:rsid w:val="00E967B4"/>
    <w:rsid w:val="00E9699B"/>
    <w:rsid w:val="00E96C81"/>
    <w:rsid w:val="00E96DDD"/>
    <w:rsid w:val="00E96E2A"/>
    <w:rsid w:val="00E96EF8"/>
    <w:rsid w:val="00E973D5"/>
    <w:rsid w:val="00E97535"/>
    <w:rsid w:val="00EA05A1"/>
    <w:rsid w:val="00EA0A53"/>
    <w:rsid w:val="00EA0C66"/>
    <w:rsid w:val="00EA1035"/>
    <w:rsid w:val="00EA109D"/>
    <w:rsid w:val="00EA1761"/>
    <w:rsid w:val="00EA1927"/>
    <w:rsid w:val="00EA1CC5"/>
    <w:rsid w:val="00EA2158"/>
    <w:rsid w:val="00EA2426"/>
    <w:rsid w:val="00EA248D"/>
    <w:rsid w:val="00EA25B4"/>
    <w:rsid w:val="00EA2A9B"/>
    <w:rsid w:val="00EA2B89"/>
    <w:rsid w:val="00EA2BEA"/>
    <w:rsid w:val="00EA35A0"/>
    <w:rsid w:val="00EA3DAC"/>
    <w:rsid w:val="00EA3DB9"/>
    <w:rsid w:val="00EA3E5D"/>
    <w:rsid w:val="00EA43A3"/>
    <w:rsid w:val="00EA4687"/>
    <w:rsid w:val="00EA4A27"/>
    <w:rsid w:val="00EA4AA0"/>
    <w:rsid w:val="00EA4B79"/>
    <w:rsid w:val="00EA58D5"/>
    <w:rsid w:val="00EA59F6"/>
    <w:rsid w:val="00EA5EB5"/>
    <w:rsid w:val="00EA62A8"/>
    <w:rsid w:val="00EA62C6"/>
    <w:rsid w:val="00EA62D7"/>
    <w:rsid w:val="00EA6B97"/>
    <w:rsid w:val="00EA701F"/>
    <w:rsid w:val="00EA70EC"/>
    <w:rsid w:val="00EA711F"/>
    <w:rsid w:val="00EA7FB8"/>
    <w:rsid w:val="00EB0600"/>
    <w:rsid w:val="00EB06A0"/>
    <w:rsid w:val="00EB077A"/>
    <w:rsid w:val="00EB0BB6"/>
    <w:rsid w:val="00EB0C9D"/>
    <w:rsid w:val="00EB0D61"/>
    <w:rsid w:val="00EB10B1"/>
    <w:rsid w:val="00EB11C9"/>
    <w:rsid w:val="00EB131A"/>
    <w:rsid w:val="00EB1F76"/>
    <w:rsid w:val="00EB2070"/>
    <w:rsid w:val="00EB2A47"/>
    <w:rsid w:val="00EB2E57"/>
    <w:rsid w:val="00EB3288"/>
    <w:rsid w:val="00EB332E"/>
    <w:rsid w:val="00EB3B6D"/>
    <w:rsid w:val="00EB3B74"/>
    <w:rsid w:val="00EB3FF4"/>
    <w:rsid w:val="00EB4013"/>
    <w:rsid w:val="00EB409C"/>
    <w:rsid w:val="00EB489D"/>
    <w:rsid w:val="00EB54DF"/>
    <w:rsid w:val="00EB58F7"/>
    <w:rsid w:val="00EB660F"/>
    <w:rsid w:val="00EB6796"/>
    <w:rsid w:val="00EB6D55"/>
    <w:rsid w:val="00EB6D68"/>
    <w:rsid w:val="00EB6F34"/>
    <w:rsid w:val="00EB7493"/>
    <w:rsid w:val="00EB74BC"/>
    <w:rsid w:val="00EB756C"/>
    <w:rsid w:val="00EB7B02"/>
    <w:rsid w:val="00EC0108"/>
    <w:rsid w:val="00EC0898"/>
    <w:rsid w:val="00EC0D79"/>
    <w:rsid w:val="00EC1134"/>
    <w:rsid w:val="00EC149D"/>
    <w:rsid w:val="00EC1687"/>
    <w:rsid w:val="00EC1898"/>
    <w:rsid w:val="00EC1A4E"/>
    <w:rsid w:val="00EC1EBD"/>
    <w:rsid w:val="00EC216B"/>
    <w:rsid w:val="00EC2807"/>
    <w:rsid w:val="00EC296A"/>
    <w:rsid w:val="00EC2EB0"/>
    <w:rsid w:val="00EC31E1"/>
    <w:rsid w:val="00EC32B3"/>
    <w:rsid w:val="00EC451E"/>
    <w:rsid w:val="00EC47E8"/>
    <w:rsid w:val="00EC4BF9"/>
    <w:rsid w:val="00EC535A"/>
    <w:rsid w:val="00EC543A"/>
    <w:rsid w:val="00EC548B"/>
    <w:rsid w:val="00EC5747"/>
    <w:rsid w:val="00EC5FE8"/>
    <w:rsid w:val="00EC60F2"/>
    <w:rsid w:val="00EC6511"/>
    <w:rsid w:val="00EC660C"/>
    <w:rsid w:val="00EC67FD"/>
    <w:rsid w:val="00EC6BC7"/>
    <w:rsid w:val="00EC6D9D"/>
    <w:rsid w:val="00EC7163"/>
    <w:rsid w:val="00EC730D"/>
    <w:rsid w:val="00EC7D2C"/>
    <w:rsid w:val="00EC7DF8"/>
    <w:rsid w:val="00ED01A1"/>
    <w:rsid w:val="00ED05D4"/>
    <w:rsid w:val="00ED0614"/>
    <w:rsid w:val="00ED07D0"/>
    <w:rsid w:val="00ED0F44"/>
    <w:rsid w:val="00ED1199"/>
    <w:rsid w:val="00ED15BF"/>
    <w:rsid w:val="00ED1D6B"/>
    <w:rsid w:val="00ED1ECF"/>
    <w:rsid w:val="00ED21B5"/>
    <w:rsid w:val="00ED21E0"/>
    <w:rsid w:val="00ED2202"/>
    <w:rsid w:val="00ED2275"/>
    <w:rsid w:val="00ED2552"/>
    <w:rsid w:val="00ED2788"/>
    <w:rsid w:val="00ED299E"/>
    <w:rsid w:val="00ED2DAB"/>
    <w:rsid w:val="00ED2E03"/>
    <w:rsid w:val="00ED2ED7"/>
    <w:rsid w:val="00ED3205"/>
    <w:rsid w:val="00ED326F"/>
    <w:rsid w:val="00ED37B3"/>
    <w:rsid w:val="00ED38C3"/>
    <w:rsid w:val="00ED3B26"/>
    <w:rsid w:val="00ED3C78"/>
    <w:rsid w:val="00ED3C89"/>
    <w:rsid w:val="00ED3E51"/>
    <w:rsid w:val="00ED3E79"/>
    <w:rsid w:val="00ED425D"/>
    <w:rsid w:val="00ED4263"/>
    <w:rsid w:val="00ED4BC4"/>
    <w:rsid w:val="00ED4E39"/>
    <w:rsid w:val="00ED50BF"/>
    <w:rsid w:val="00ED5334"/>
    <w:rsid w:val="00ED567D"/>
    <w:rsid w:val="00ED58DE"/>
    <w:rsid w:val="00ED5D04"/>
    <w:rsid w:val="00ED617B"/>
    <w:rsid w:val="00ED668F"/>
    <w:rsid w:val="00ED6780"/>
    <w:rsid w:val="00ED686F"/>
    <w:rsid w:val="00ED68A4"/>
    <w:rsid w:val="00ED6E14"/>
    <w:rsid w:val="00ED6F22"/>
    <w:rsid w:val="00ED7083"/>
    <w:rsid w:val="00ED7139"/>
    <w:rsid w:val="00ED73C4"/>
    <w:rsid w:val="00ED74B7"/>
    <w:rsid w:val="00ED769F"/>
    <w:rsid w:val="00ED7D69"/>
    <w:rsid w:val="00EE0015"/>
    <w:rsid w:val="00EE044C"/>
    <w:rsid w:val="00EE09FE"/>
    <w:rsid w:val="00EE0D59"/>
    <w:rsid w:val="00EE0D65"/>
    <w:rsid w:val="00EE1154"/>
    <w:rsid w:val="00EE11F0"/>
    <w:rsid w:val="00EE1207"/>
    <w:rsid w:val="00EE148B"/>
    <w:rsid w:val="00EE14AC"/>
    <w:rsid w:val="00EE16D4"/>
    <w:rsid w:val="00EE249F"/>
    <w:rsid w:val="00EE2521"/>
    <w:rsid w:val="00EE25DD"/>
    <w:rsid w:val="00EE29BC"/>
    <w:rsid w:val="00EE2A3E"/>
    <w:rsid w:val="00EE2B6C"/>
    <w:rsid w:val="00EE2E69"/>
    <w:rsid w:val="00EE35AE"/>
    <w:rsid w:val="00EE39CA"/>
    <w:rsid w:val="00EE3B60"/>
    <w:rsid w:val="00EE3E30"/>
    <w:rsid w:val="00EE3E83"/>
    <w:rsid w:val="00EE43C5"/>
    <w:rsid w:val="00EE49B4"/>
    <w:rsid w:val="00EE4B81"/>
    <w:rsid w:val="00EE4D16"/>
    <w:rsid w:val="00EE4DD3"/>
    <w:rsid w:val="00EE4F9C"/>
    <w:rsid w:val="00EE4FC2"/>
    <w:rsid w:val="00EE52A2"/>
    <w:rsid w:val="00EE53C1"/>
    <w:rsid w:val="00EE56D8"/>
    <w:rsid w:val="00EE618A"/>
    <w:rsid w:val="00EE6282"/>
    <w:rsid w:val="00EE63D5"/>
    <w:rsid w:val="00EE6EBF"/>
    <w:rsid w:val="00EE7201"/>
    <w:rsid w:val="00EE7603"/>
    <w:rsid w:val="00EE7659"/>
    <w:rsid w:val="00EE7C02"/>
    <w:rsid w:val="00EE7E23"/>
    <w:rsid w:val="00EE7FBC"/>
    <w:rsid w:val="00EF0250"/>
    <w:rsid w:val="00EF02A3"/>
    <w:rsid w:val="00EF0F46"/>
    <w:rsid w:val="00EF1DE9"/>
    <w:rsid w:val="00EF1F89"/>
    <w:rsid w:val="00EF1FD7"/>
    <w:rsid w:val="00EF202B"/>
    <w:rsid w:val="00EF2100"/>
    <w:rsid w:val="00EF21DA"/>
    <w:rsid w:val="00EF23B8"/>
    <w:rsid w:val="00EF249C"/>
    <w:rsid w:val="00EF2866"/>
    <w:rsid w:val="00EF28EF"/>
    <w:rsid w:val="00EF2923"/>
    <w:rsid w:val="00EF2B64"/>
    <w:rsid w:val="00EF2C42"/>
    <w:rsid w:val="00EF2DEF"/>
    <w:rsid w:val="00EF32DC"/>
    <w:rsid w:val="00EF3680"/>
    <w:rsid w:val="00EF3C07"/>
    <w:rsid w:val="00EF3CA3"/>
    <w:rsid w:val="00EF4111"/>
    <w:rsid w:val="00EF4262"/>
    <w:rsid w:val="00EF48F6"/>
    <w:rsid w:val="00EF494D"/>
    <w:rsid w:val="00EF4E47"/>
    <w:rsid w:val="00EF4F08"/>
    <w:rsid w:val="00EF4F49"/>
    <w:rsid w:val="00EF5161"/>
    <w:rsid w:val="00EF523A"/>
    <w:rsid w:val="00EF52AA"/>
    <w:rsid w:val="00EF5402"/>
    <w:rsid w:val="00EF55BB"/>
    <w:rsid w:val="00EF56B8"/>
    <w:rsid w:val="00EF5732"/>
    <w:rsid w:val="00EF57C2"/>
    <w:rsid w:val="00EF59F9"/>
    <w:rsid w:val="00EF61E5"/>
    <w:rsid w:val="00EF623F"/>
    <w:rsid w:val="00EF6383"/>
    <w:rsid w:val="00EF6868"/>
    <w:rsid w:val="00EF69C0"/>
    <w:rsid w:val="00EF6D42"/>
    <w:rsid w:val="00EF7125"/>
    <w:rsid w:val="00EF7413"/>
    <w:rsid w:val="00EF75BD"/>
    <w:rsid w:val="00EF795A"/>
    <w:rsid w:val="00EF796B"/>
    <w:rsid w:val="00EF7F55"/>
    <w:rsid w:val="00F00258"/>
    <w:rsid w:val="00F00800"/>
    <w:rsid w:val="00F00C1B"/>
    <w:rsid w:val="00F01A5F"/>
    <w:rsid w:val="00F02466"/>
    <w:rsid w:val="00F02508"/>
    <w:rsid w:val="00F02870"/>
    <w:rsid w:val="00F02A33"/>
    <w:rsid w:val="00F02A39"/>
    <w:rsid w:val="00F02A88"/>
    <w:rsid w:val="00F02B27"/>
    <w:rsid w:val="00F02E22"/>
    <w:rsid w:val="00F0341D"/>
    <w:rsid w:val="00F0393A"/>
    <w:rsid w:val="00F03A47"/>
    <w:rsid w:val="00F03C7A"/>
    <w:rsid w:val="00F03EFC"/>
    <w:rsid w:val="00F040AB"/>
    <w:rsid w:val="00F0428B"/>
    <w:rsid w:val="00F046B6"/>
    <w:rsid w:val="00F046D5"/>
    <w:rsid w:val="00F047D8"/>
    <w:rsid w:val="00F04A62"/>
    <w:rsid w:val="00F04C4B"/>
    <w:rsid w:val="00F04C6A"/>
    <w:rsid w:val="00F04CD7"/>
    <w:rsid w:val="00F04D3D"/>
    <w:rsid w:val="00F04DA0"/>
    <w:rsid w:val="00F05324"/>
    <w:rsid w:val="00F05670"/>
    <w:rsid w:val="00F05741"/>
    <w:rsid w:val="00F05AAE"/>
    <w:rsid w:val="00F067B0"/>
    <w:rsid w:val="00F06A03"/>
    <w:rsid w:val="00F10E90"/>
    <w:rsid w:val="00F10EFB"/>
    <w:rsid w:val="00F11956"/>
    <w:rsid w:val="00F11CEE"/>
    <w:rsid w:val="00F11D0F"/>
    <w:rsid w:val="00F12142"/>
    <w:rsid w:val="00F121F8"/>
    <w:rsid w:val="00F122E9"/>
    <w:rsid w:val="00F124ED"/>
    <w:rsid w:val="00F12B48"/>
    <w:rsid w:val="00F12F6D"/>
    <w:rsid w:val="00F13098"/>
    <w:rsid w:val="00F131FB"/>
    <w:rsid w:val="00F138E8"/>
    <w:rsid w:val="00F13A9D"/>
    <w:rsid w:val="00F13B2D"/>
    <w:rsid w:val="00F14647"/>
    <w:rsid w:val="00F148EE"/>
    <w:rsid w:val="00F14B09"/>
    <w:rsid w:val="00F14BEC"/>
    <w:rsid w:val="00F14E91"/>
    <w:rsid w:val="00F15658"/>
    <w:rsid w:val="00F1597C"/>
    <w:rsid w:val="00F15CC7"/>
    <w:rsid w:val="00F15F08"/>
    <w:rsid w:val="00F161FC"/>
    <w:rsid w:val="00F1638E"/>
    <w:rsid w:val="00F1670B"/>
    <w:rsid w:val="00F16BF3"/>
    <w:rsid w:val="00F16C4F"/>
    <w:rsid w:val="00F16D39"/>
    <w:rsid w:val="00F16D43"/>
    <w:rsid w:val="00F17308"/>
    <w:rsid w:val="00F17334"/>
    <w:rsid w:val="00F17741"/>
    <w:rsid w:val="00F17B77"/>
    <w:rsid w:val="00F17C4D"/>
    <w:rsid w:val="00F201F6"/>
    <w:rsid w:val="00F20D98"/>
    <w:rsid w:val="00F20DBE"/>
    <w:rsid w:val="00F21128"/>
    <w:rsid w:val="00F21202"/>
    <w:rsid w:val="00F214BC"/>
    <w:rsid w:val="00F21539"/>
    <w:rsid w:val="00F21649"/>
    <w:rsid w:val="00F21834"/>
    <w:rsid w:val="00F2226A"/>
    <w:rsid w:val="00F2234B"/>
    <w:rsid w:val="00F2254E"/>
    <w:rsid w:val="00F2296D"/>
    <w:rsid w:val="00F22FD1"/>
    <w:rsid w:val="00F2313E"/>
    <w:rsid w:val="00F2315D"/>
    <w:rsid w:val="00F231D5"/>
    <w:rsid w:val="00F231E9"/>
    <w:rsid w:val="00F232A0"/>
    <w:rsid w:val="00F2390E"/>
    <w:rsid w:val="00F23A2B"/>
    <w:rsid w:val="00F23A59"/>
    <w:rsid w:val="00F23CB1"/>
    <w:rsid w:val="00F23F41"/>
    <w:rsid w:val="00F240F7"/>
    <w:rsid w:val="00F242FB"/>
    <w:rsid w:val="00F24693"/>
    <w:rsid w:val="00F24803"/>
    <w:rsid w:val="00F249F7"/>
    <w:rsid w:val="00F24F53"/>
    <w:rsid w:val="00F251E8"/>
    <w:rsid w:val="00F25403"/>
    <w:rsid w:val="00F2540B"/>
    <w:rsid w:val="00F255E6"/>
    <w:rsid w:val="00F25C99"/>
    <w:rsid w:val="00F2603F"/>
    <w:rsid w:val="00F26092"/>
    <w:rsid w:val="00F26414"/>
    <w:rsid w:val="00F2662B"/>
    <w:rsid w:val="00F26C26"/>
    <w:rsid w:val="00F270E0"/>
    <w:rsid w:val="00F270E2"/>
    <w:rsid w:val="00F27188"/>
    <w:rsid w:val="00F279D9"/>
    <w:rsid w:val="00F302C8"/>
    <w:rsid w:val="00F303F3"/>
    <w:rsid w:val="00F3065D"/>
    <w:rsid w:val="00F30730"/>
    <w:rsid w:val="00F30D9B"/>
    <w:rsid w:val="00F312E6"/>
    <w:rsid w:val="00F317CB"/>
    <w:rsid w:val="00F31D5E"/>
    <w:rsid w:val="00F3252A"/>
    <w:rsid w:val="00F3252F"/>
    <w:rsid w:val="00F32562"/>
    <w:rsid w:val="00F32E71"/>
    <w:rsid w:val="00F33308"/>
    <w:rsid w:val="00F33356"/>
    <w:rsid w:val="00F33459"/>
    <w:rsid w:val="00F335B0"/>
    <w:rsid w:val="00F339A4"/>
    <w:rsid w:val="00F33E35"/>
    <w:rsid w:val="00F33EBF"/>
    <w:rsid w:val="00F3420D"/>
    <w:rsid w:val="00F3424B"/>
    <w:rsid w:val="00F34B60"/>
    <w:rsid w:val="00F34BFC"/>
    <w:rsid w:val="00F3506C"/>
    <w:rsid w:val="00F350A1"/>
    <w:rsid w:val="00F354B2"/>
    <w:rsid w:val="00F35B01"/>
    <w:rsid w:val="00F35B60"/>
    <w:rsid w:val="00F35C2F"/>
    <w:rsid w:val="00F35FAA"/>
    <w:rsid w:val="00F36969"/>
    <w:rsid w:val="00F36B37"/>
    <w:rsid w:val="00F37265"/>
    <w:rsid w:val="00F373E7"/>
    <w:rsid w:val="00F37703"/>
    <w:rsid w:val="00F37B82"/>
    <w:rsid w:val="00F40AC1"/>
    <w:rsid w:val="00F41F63"/>
    <w:rsid w:val="00F42404"/>
    <w:rsid w:val="00F424BF"/>
    <w:rsid w:val="00F42572"/>
    <w:rsid w:val="00F42F55"/>
    <w:rsid w:val="00F4307E"/>
    <w:rsid w:val="00F430B0"/>
    <w:rsid w:val="00F432DE"/>
    <w:rsid w:val="00F43483"/>
    <w:rsid w:val="00F4369C"/>
    <w:rsid w:val="00F438D8"/>
    <w:rsid w:val="00F43B81"/>
    <w:rsid w:val="00F446A1"/>
    <w:rsid w:val="00F450BB"/>
    <w:rsid w:val="00F4551A"/>
    <w:rsid w:val="00F46199"/>
    <w:rsid w:val="00F46576"/>
    <w:rsid w:val="00F47245"/>
    <w:rsid w:val="00F4795B"/>
    <w:rsid w:val="00F47EAD"/>
    <w:rsid w:val="00F502D2"/>
    <w:rsid w:val="00F50365"/>
    <w:rsid w:val="00F5037D"/>
    <w:rsid w:val="00F50CE9"/>
    <w:rsid w:val="00F510F6"/>
    <w:rsid w:val="00F519E5"/>
    <w:rsid w:val="00F5210E"/>
    <w:rsid w:val="00F521E1"/>
    <w:rsid w:val="00F52430"/>
    <w:rsid w:val="00F52F9E"/>
    <w:rsid w:val="00F53333"/>
    <w:rsid w:val="00F534A4"/>
    <w:rsid w:val="00F537BD"/>
    <w:rsid w:val="00F53A3B"/>
    <w:rsid w:val="00F53FFC"/>
    <w:rsid w:val="00F54A3D"/>
    <w:rsid w:val="00F54A50"/>
    <w:rsid w:val="00F54C26"/>
    <w:rsid w:val="00F55483"/>
    <w:rsid w:val="00F559AC"/>
    <w:rsid w:val="00F55C44"/>
    <w:rsid w:val="00F55D5B"/>
    <w:rsid w:val="00F55F8D"/>
    <w:rsid w:val="00F56716"/>
    <w:rsid w:val="00F56CF2"/>
    <w:rsid w:val="00F56DB7"/>
    <w:rsid w:val="00F56DC4"/>
    <w:rsid w:val="00F56E0E"/>
    <w:rsid w:val="00F57213"/>
    <w:rsid w:val="00F57493"/>
    <w:rsid w:val="00F574BA"/>
    <w:rsid w:val="00F601EB"/>
    <w:rsid w:val="00F6079C"/>
    <w:rsid w:val="00F60B1C"/>
    <w:rsid w:val="00F60FEF"/>
    <w:rsid w:val="00F615B1"/>
    <w:rsid w:val="00F6209C"/>
    <w:rsid w:val="00F62735"/>
    <w:rsid w:val="00F62947"/>
    <w:rsid w:val="00F62C6A"/>
    <w:rsid w:val="00F62C78"/>
    <w:rsid w:val="00F63005"/>
    <w:rsid w:val="00F6317E"/>
    <w:rsid w:val="00F6330B"/>
    <w:rsid w:val="00F633E0"/>
    <w:rsid w:val="00F63AF0"/>
    <w:rsid w:val="00F63D7D"/>
    <w:rsid w:val="00F641ED"/>
    <w:rsid w:val="00F64739"/>
    <w:rsid w:val="00F64A0F"/>
    <w:rsid w:val="00F64E46"/>
    <w:rsid w:val="00F64EFD"/>
    <w:rsid w:val="00F65198"/>
    <w:rsid w:val="00F658F3"/>
    <w:rsid w:val="00F65E06"/>
    <w:rsid w:val="00F65F5B"/>
    <w:rsid w:val="00F66087"/>
    <w:rsid w:val="00F66398"/>
    <w:rsid w:val="00F666E3"/>
    <w:rsid w:val="00F6672D"/>
    <w:rsid w:val="00F66897"/>
    <w:rsid w:val="00F669DB"/>
    <w:rsid w:val="00F669DC"/>
    <w:rsid w:val="00F66BB4"/>
    <w:rsid w:val="00F67326"/>
    <w:rsid w:val="00F67695"/>
    <w:rsid w:val="00F67B41"/>
    <w:rsid w:val="00F67BE4"/>
    <w:rsid w:val="00F67C4C"/>
    <w:rsid w:val="00F700A1"/>
    <w:rsid w:val="00F70348"/>
    <w:rsid w:val="00F70AD9"/>
    <w:rsid w:val="00F70BAD"/>
    <w:rsid w:val="00F70C44"/>
    <w:rsid w:val="00F70E3A"/>
    <w:rsid w:val="00F7106A"/>
    <w:rsid w:val="00F7117F"/>
    <w:rsid w:val="00F711E5"/>
    <w:rsid w:val="00F712FC"/>
    <w:rsid w:val="00F71586"/>
    <w:rsid w:val="00F71B7A"/>
    <w:rsid w:val="00F7249F"/>
    <w:rsid w:val="00F7267A"/>
    <w:rsid w:val="00F7296A"/>
    <w:rsid w:val="00F72DF3"/>
    <w:rsid w:val="00F73D81"/>
    <w:rsid w:val="00F7407A"/>
    <w:rsid w:val="00F742D7"/>
    <w:rsid w:val="00F748E4"/>
    <w:rsid w:val="00F7492A"/>
    <w:rsid w:val="00F74F3D"/>
    <w:rsid w:val="00F750CC"/>
    <w:rsid w:val="00F7535B"/>
    <w:rsid w:val="00F75446"/>
    <w:rsid w:val="00F75626"/>
    <w:rsid w:val="00F75ACE"/>
    <w:rsid w:val="00F75BA4"/>
    <w:rsid w:val="00F75C95"/>
    <w:rsid w:val="00F75D09"/>
    <w:rsid w:val="00F75D25"/>
    <w:rsid w:val="00F75E2B"/>
    <w:rsid w:val="00F760D9"/>
    <w:rsid w:val="00F7627A"/>
    <w:rsid w:val="00F76517"/>
    <w:rsid w:val="00F7654C"/>
    <w:rsid w:val="00F765E3"/>
    <w:rsid w:val="00F76867"/>
    <w:rsid w:val="00F768DC"/>
    <w:rsid w:val="00F76CA0"/>
    <w:rsid w:val="00F77650"/>
    <w:rsid w:val="00F77B80"/>
    <w:rsid w:val="00F77C07"/>
    <w:rsid w:val="00F77DA7"/>
    <w:rsid w:val="00F77FCD"/>
    <w:rsid w:val="00F802AE"/>
    <w:rsid w:val="00F802C5"/>
    <w:rsid w:val="00F8079C"/>
    <w:rsid w:val="00F80ED8"/>
    <w:rsid w:val="00F80FF3"/>
    <w:rsid w:val="00F81681"/>
    <w:rsid w:val="00F81AE3"/>
    <w:rsid w:val="00F81C68"/>
    <w:rsid w:val="00F81DF6"/>
    <w:rsid w:val="00F820D9"/>
    <w:rsid w:val="00F8258B"/>
    <w:rsid w:val="00F826DD"/>
    <w:rsid w:val="00F82B10"/>
    <w:rsid w:val="00F82FEB"/>
    <w:rsid w:val="00F837EC"/>
    <w:rsid w:val="00F839FE"/>
    <w:rsid w:val="00F83A3A"/>
    <w:rsid w:val="00F841C7"/>
    <w:rsid w:val="00F8422F"/>
    <w:rsid w:val="00F850E7"/>
    <w:rsid w:val="00F8511D"/>
    <w:rsid w:val="00F8516C"/>
    <w:rsid w:val="00F85654"/>
    <w:rsid w:val="00F856BC"/>
    <w:rsid w:val="00F8608A"/>
    <w:rsid w:val="00F86502"/>
    <w:rsid w:val="00F86704"/>
    <w:rsid w:val="00F86809"/>
    <w:rsid w:val="00F869DF"/>
    <w:rsid w:val="00F86C6B"/>
    <w:rsid w:val="00F86CBE"/>
    <w:rsid w:val="00F87193"/>
    <w:rsid w:val="00F874A1"/>
    <w:rsid w:val="00F8769E"/>
    <w:rsid w:val="00F87733"/>
    <w:rsid w:val="00F87783"/>
    <w:rsid w:val="00F878DC"/>
    <w:rsid w:val="00F87B52"/>
    <w:rsid w:val="00F87F2E"/>
    <w:rsid w:val="00F90497"/>
    <w:rsid w:val="00F9052A"/>
    <w:rsid w:val="00F90978"/>
    <w:rsid w:val="00F90C04"/>
    <w:rsid w:val="00F90F82"/>
    <w:rsid w:val="00F91392"/>
    <w:rsid w:val="00F9140D"/>
    <w:rsid w:val="00F91BCA"/>
    <w:rsid w:val="00F920F7"/>
    <w:rsid w:val="00F9228A"/>
    <w:rsid w:val="00F9251A"/>
    <w:rsid w:val="00F92EF1"/>
    <w:rsid w:val="00F92F24"/>
    <w:rsid w:val="00F93116"/>
    <w:rsid w:val="00F939D1"/>
    <w:rsid w:val="00F9451A"/>
    <w:rsid w:val="00F945CF"/>
    <w:rsid w:val="00F950A6"/>
    <w:rsid w:val="00F95337"/>
    <w:rsid w:val="00F95ECE"/>
    <w:rsid w:val="00F9640E"/>
    <w:rsid w:val="00F966DC"/>
    <w:rsid w:val="00F966F3"/>
    <w:rsid w:val="00F96700"/>
    <w:rsid w:val="00F96C04"/>
    <w:rsid w:val="00F96F34"/>
    <w:rsid w:val="00F97710"/>
    <w:rsid w:val="00FA0215"/>
    <w:rsid w:val="00FA06A3"/>
    <w:rsid w:val="00FA06AC"/>
    <w:rsid w:val="00FA06C8"/>
    <w:rsid w:val="00FA0CB1"/>
    <w:rsid w:val="00FA1485"/>
    <w:rsid w:val="00FA153A"/>
    <w:rsid w:val="00FA15F9"/>
    <w:rsid w:val="00FA1C74"/>
    <w:rsid w:val="00FA22D2"/>
    <w:rsid w:val="00FA2975"/>
    <w:rsid w:val="00FA2E0D"/>
    <w:rsid w:val="00FA2E3F"/>
    <w:rsid w:val="00FA30D7"/>
    <w:rsid w:val="00FA318B"/>
    <w:rsid w:val="00FA3320"/>
    <w:rsid w:val="00FA332E"/>
    <w:rsid w:val="00FA3C1B"/>
    <w:rsid w:val="00FA3CEA"/>
    <w:rsid w:val="00FA3E1D"/>
    <w:rsid w:val="00FA4174"/>
    <w:rsid w:val="00FA4229"/>
    <w:rsid w:val="00FA465F"/>
    <w:rsid w:val="00FA4B1B"/>
    <w:rsid w:val="00FA4B9F"/>
    <w:rsid w:val="00FA4FB2"/>
    <w:rsid w:val="00FA5489"/>
    <w:rsid w:val="00FA5528"/>
    <w:rsid w:val="00FA5BF3"/>
    <w:rsid w:val="00FA619E"/>
    <w:rsid w:val="00FA631F"/>
    <w:rsid w:val="00FA722E"/>
    <w:rsid w:val="00FA7241"/>
    <w:rsid w:val="00FA7448"/>
    <w:rsid w:val="00FA74DA"/>
    <w:rsid w:val="00FB090C"/>
    <w:rsid w:val="00FB09D7"/>
    <w:rsid w:val="00FB0AC3"/>
    <w:rsid w:val="00FB0DB5"/>
    <w:rsid w:val="00FB0E84"/>
    <w:rsid w:val="00FB0F83"/>
    <w:rsid w:val="00FB13CD"/>
    <w:rsid w:val="00FB16E1"/>
    <w:rsid w:val="00FB21BE"/>
    <w:rsid w:val="00FB230B"/>
    <w:rsid w:val="00FB2DB0"/>
    <w:rsid w:val="00FB315A"/>
    <w:rsid w:val="00FB356D"/>
    <w:rsid w:val="00FB36E6"/>
    <w:rsid w:val="00FB3B03"/>
    <w:rsid w:val="00FB4080"/>
    <w:rsid w:val="00FB4148"/>
    <w:rsid w:val="00FB41E6"/>
    <w:rsid w:val="00FB46DA"/>
    <w:rsid w:val="00FB5493"/>
    <w:rsid w:val="00FB6631"/>
    <w:rsid w:val="00FB682A"/>
    <w:rsid w:val="00FB69B2"/>
    <w:rsid w:val="00FB6B50"/>
    <w:rsid w:val="00FB6E28"/>
    <w:rsid w:val="00FB73E2"/>
    <w:rsid w:val="00FB74B7"/>
    <w:rsid w:val="00FB772F"/>
    <w:rsid w:val="00FB7946"/>
    <w:rsid w:val="00FB7ED9"/>
    <w:rsid w:val="00FC01AF"/>
    <w:rsid w:val="00FC0BB1"/>
    <w:rsid w:val="00FC0F2C"/>
    <w:rsid w:val="00FC19F7"/>
    <w:rsid w:val="00FC1A6B"/>
    <w:rsid w:val="00FC1D1E"/>
    <w:rsid w:val="00FC1DDC"/>
    <w:rsid w:val="00FC1F4B"/>
    <w:rsid w:val="00FC2370"/>
    <w:rsid w:val="00FC256D"/>
    <w:rsid w:val="00FC2764"/>
    <w:rsid w:val="00FC2FB8"/>
    <w:rsid w:val="00FC35F2"/>
    <w:rsid w:val="00FC37B9"/>
    <w:rsid w:val="00FC4136"/>
    <w:rsid w:val="00FC483A"/>
    <w:rsid w:val="00FC4CD9"/>
    <w:rsid w:val="00FC4FFE"/>
    <w:rsid w:val="00FC52D6"/>
    <w:rsid w:val="00FC5303"/>
    <w:rsid w:val="00FC533B"/>
    <w:rsid w:val="00FC5D52"/>
    <w:rsid w:val="00FC5F54"/>
    <w:rsid w:val="00FC6433"/>
    <w:rsid w:val="00FC69AA"/>
    <w:rsid w:val="00FC6A61"/>
    <w:rsid w:val="00FC6D23"/>
    <w:rsid w:val="00FC751F"/>
    <w:rsid w:val="00FC793D"/>
    <w:rsid w:val="00FC7E39"/>
    <w:rsid w:val="00FC7F03"/>
    <w:rsid w:val="00FC7FA1"/>
    <w:rsid w:val="00FD0004"/>
    <w:rsid w:val="00FD0078"/>
    <w:rsid w:val="00FD0541"/>
    <w:rsid w:val="00FD05D1"/>
    <w:rsid w:val="00FD06E8"/>
    <w:rsid w:val="00FD0976"/>
    <w:rsid w:val="00FD0AB9"/>
    <w:rsid w:val="00FD0B9A"/>
    <w:rsid w:val="00FD0E1C"/>
    <w:rsid w:val="00FD1746"/>
    <w:rsid w:val="00FD1F92"/>
    <w:rsid w:val="00FD247A"/>
    <w:rsid w:val="00FD2C4E"/>
    <w:rsid w:val="00FD34B0"/>
    <w:rsid w:val="00FD369E"/>
    <w:rsid w:val="00FD398C"/>
    <w:rsid w:val="00FD4019"/>
    <w:rsid w:val="00FD43AB"/>
    <w:rsid w:val="00FD46D3"/>
    <w:rsid w:val="00FD47AF"/>
    <w:rsid w:val="00FD4854"/>
    <w:rsid w:val="00FD4C09"/>
    <w:rsid w:val="00FD4C62"/>
    <w:rsid w:val="00FD5083"/>
    <w:rsid w:val="00FD5810"/>
    <w:rsid w:val="00FD5863"/>
    <w:rsid w:val="00FD5DE2"/>
    <w:rsid w:val="00FD5F00"/>
    <w:rsid w:val="00FD5FE5"/>
    <w:rsid w:val="00FD6072"/>
    <w:rsid w:val="00FD641B"/>
    <w:rsid w:val="00FD70BE"/>
    <w:rsid w:val="00FD71BC"/>
    <w:rsid w:val="00FD7318"/>
    <w:rsid w:val="00FD75BD"/>
    <w:rsid w:val="00FD7AB1"/>
    <w:rsid w:val="00FD7B45"/>
    <w:rsid w:val="00FD7C69"/>
    <w:rsid w:val="00FD7D84"/>
    <w:rsid w:val="00FD7FE1"/>
    <w:rsid w:val="00FE0273"/>
    <w:rsid w:val="00FE0649"/>
    <w:rsid w:val="00FE0705"/>
    <w:rsid w:val="00FE07EA"/>
    <w:rsid w:val="00FE0FA9"/>
    <w:rsid w:val="00FE1107"/>
    <w:rsid w:val="00FE1170"/>
    <w:rsid w:val="00FE1332"/>
    <w:rsid w:val="00FE1357"/>
    <w:rsid w:val="00FE1405"/>
    <w:rsid w:val="00FE1589"/>
    <w:rsid w:val="00FE1634"/>
    <w:rsid w:val="00FE178C"/>
    <w:rsid w:val="00FE1910"/>
    <w:rsid w:val="00FE1B28"/>
    <w:rsid w:val="00FE1D62"/>
    <w:rsid w:val="00FE20B9"/>
    <w:rsid w:val="00FE211C"/>
    <w:rsid w:val="00FE2B81"/>
    <w:rsid w:val="00FE2FDD"/>
    <w:rsid w:val="00FE3548"/>
    <w:rsid w:val="00FE3561"/>
    <w:rsid w:val="00FE38C6"/>
    <w:rsid w:val="00FE3AF9"/>
    <w:rsid w:val="00FE3C62"/>
    <w:rsid w:val="00FE408E"/>
    <w:rsid w:val="00FE4999"/>
    <w:rsid w:val="00FE562F"/>
    <w:rsid w:val="00FE5B1C"/>
    <w:rsid w:val="00FE5F22"/>
    <w:rsid w:val="00FE6904"/>
    <w:rsid w:val="00FE6BE2"/>
    <w:rsid w:val="00FE6DE2"/>
    <w:rsid w:val="00FE74BF"/>
    <w:rsid w:val="00FE7578"/>
    <w:rsid w:val="00FE759E"/>
    <w:rsid w:val="00FE76CC"/>
    <w:rsid w:val="00FE77DC"/>
    <w:rsid w:val="00FE794F"/>
    <w:rsid w:val="00FE7C1D"/>
    <w:rsid w:val="00FF00AF"/>
    <w:rsid w:val="00FF05F7"/>
    <w:rsid w:val="00FF09FA"/>
    <w:rsid w:val="00FF170C"/>
    <w:rsid w:val="00FF194F"/>
    <w:rsid w:val="00FF20B2"/>
    <w:rsid w:val="00FF2340"/>
    <w:rsid w:val="00FF252E"/>
    <w:rsid w:val="00FF2A3D"/>
    <w:rsid w:val="00FF2B49"/>
    <w:rsid w:val="00FF2B8D"/>
    <w:rsid w:val="00FF2D0F"/>
    <w:rsid w:val="00FF2DE7"/>
    <w:rsid w:val="00FF2EB5"/>
    <w:rsid w:val="00FF3330"/>
    <w:rsid w:val="00FF33D3"/>
    <w:rsid w:val="00FF3455"/>
    <w:rsid w:val="00FF3702"/>
    <w:rsid w:val="00FF37EE"/>
    <w:rsid w:val="00FF3BED"/>
    <w:rsid w:val="00FF3EEC"/>
    <w:rsid w:val="00FF408E"/>
    <w:rsid w:val="00FF4923"/>
    <w:rsid w:val="00FF4A28"/>
    <w:rsid w:val="00FF4BD6"/>
    <w:rsid w:val="00FF4D89"/>
    <w:rsid w:val="00FF4F0E"/>
    <w:rsid w:val="00FF4FA8"/>
    <w:rsid w:val="00FF5294"/>
    <w:rsid w:val="00FF5579"/>
    <w:rsid w:val="00FF59D8"/>
    <w:rsid w:val="00FF5A59"/>
    <w:rsid w:val="00FF5AFD"/>
    <w:rsid w:val="00FF5F91"/>
    <w:rsid w:val="00FF6106"/>
    <w:rsid w:val="00FF6321"/>
    <w:rsid w:val="00FF63AA"/>
    <w:rsid w:val="00FF6600"/>
    <w:rsid w:val="00FF683C"/>
    <w:rsid w:val="00FF68D5"/>
    <w:rsid w:val="00FF6E79"/>
    <w:rsid w:val="00FF72D3"/>
    <w:rsid w:val="00FF7BCB"/>
    <w:rsid w:val="00FF7E2B"/>
    <w:rsid w:val="00FF7E73"/>
    <w:rsid w:val="00FF7F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2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envelope address" w:uiPriority="99"/>
    <w:lsdException w:name="envelope return" w:uiPriority="99"/>
    <w:lsdException w:name="endnote text" w:uiPriority="99"/>
    <w:lsdException w:name="table of authorities" w:semiHidden="0" w:uiPriority="99" w:unhideWhenUsed="0"/>
    <w:lsdException w:name="macro" w:uiPriority="99"/>
    <w:lsdException w:name="toa heading" w:uiPriority="99"/>
    <w:lsdException w:name="List" w:semiHidden="0" w:uiPriority="99" w:unhideWhenUsed="0"/>
    <w:lsdException w:name="List Bullet" w:semiHidden="0" w:uiPriority="99" w:unhideWhenUsed="0"/>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Signature" w:uiPriority="99"/>
    <w:lsdException w:name="Body Text" w:uiPriority="99"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uiPriority="99"/>
    <w:lsdException w:name="Subtitle" w:semiHidden="0" w:uiPriority="99" w:unhideWhenUsed="0"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F2"/>
    <w:pPr>
      <w:autoSpaceDE w:val="0"/>
      <w:autoSpaceDN w:val="0"/>
      <w:spacing w:line="260" w:lineRule="atLeast"/>
    </w:pPr>
    <w:rPr>
      <w:sz w:val="22"/>
      <w:szCs w:val="22"/>
      <w:lang w:val="en-GB"/>
    </w:rPr>
  </w:style>
  <w:style w:type="paragraph" w:styleId="Heading1">
    <w:name w:val="heading 1"/>
    <w:basedOn w:val="Heading2"/>
    <w:next w:val="BodyText"/>
    <w:link w:val="Heading1Char"/>
    <w:qFormat/>
    <w:rsid w:val="00665648"/>
    <w:pPr>
      <w:numPr>
        <w:numId w:val="1"/>
      </w:numPr>
      <w:outlineLvl w:val="0"/>
    </w:pPr>
    <w:rPr>
      <w:rFonts w:ascii="Angsana New" w:hAnsi="Angsana New"/>
      <w:b w:val="0"/>
    </w:rPr>
  </w:style>
  <w:style w:type="paragraph" w:styleId="Heading2">
    <w:name w:val="heading 2"/>
    <w:basedOn w:val="Heading3"/>
    <w:next w:val="BodyText"/>
    <w:link w:val="Heading2Char"/>
    <w:qFormat/>
    <w:rsid w:val="00DA0BCB"/>
    <w:pPr>
      <w:spacing w:before="120" w:after="120" w:line="240" w:lineRule="auto"/>
      <w:ind w:left="432"/>
      <w:outlineLvl w:val="1"/>
    </w:pPr>
    <w:rPr>
      <w:rFonts w:asciiTheme="majorBidi" w:hAnsiTheme="majorBidi" w:cstheme="majorBidi"/>
      <w:b/>
      <w:bCs/>
      <w:i w:val="0"/>
      <w:iCs w:val="0"/>
      <w:sz w:val="30"/>
      <w:szCs w:val="30"/>
      <w:lang w:val="th-TH"/>
    </w:rPr>
  </w:style>
  <w:style w:type="paragraph" w:styleId="Heading3">
    <w:name w:val="heading 3"/>
    <w:basedOn w:val="BodyText"/>
    <w:next w:val="BodyText"/>
    <w:link w:val="Heading3Char"/>
    <w:qFormat/>
    <w:pPr>
      <w:keepNext/>
      <w:keepLines/>
      <w:spacing w:after="130"/>
      <w:outlineLvl w:val="2"/>
    </w:pPr>
    <w:rPr>
      <w:i/>
      <w:iCs/>
    </w:rPr>
  </w:style>
  <w:style w:type="paragraph" w:styleId="Heading4">
    <w:name w:val="heading 4"/>
    <w:basedOn w:val="BodyText"/>
    <w:next w:val="BodyText"/>
    <w:link w:val="Heading4Char"/>
    <w:qFormat/>
    <w:pPr>
      <w:outlineLvl w:val="3"/>
    </w:pPr>
  </w:style>
  <w:style w:type="paragraph" w:styleId="Heading5">
    <w:name w:val="heading 5"/>
    <w:basedOn w:val="ListParagraph"/>
    <w:next w:val="Normal"/>
    <w:link w:val="Heading5Char"/>
    <w:qFormat/>
    <w:rsid w:val="00485EE8"/>
    <w:pPr>
      <w:numPr>
        <w:numId w:val="13"/>
      </w:numPr>
      <w:tabs>
        <w:tab w:val="left" w:pos="900"/>
      </w:tabs>
      <w:spacing w:before="120" w:after="120" w:line="240" w:lineRule="auto"/>
      <w:contextualSpacing w:val="0"/>
      <w:jc w:val="thaiDistribute"/>
      <w:outlineLvl w:val="4"/>
    </w:pPr>
    <w:rPr>
      <w:rFonts w:asciiTheme="majorBidi" w:hAnsiTheme="majorBidi" w:cstheme="majorBidi"/>
      <w:b/>
      <w:bCs/>
      <w:color w:val="000000" w:themeColor="text1"/>
      <w:sz w:val="30"/>
      <w:szCs w:val="30"/>
      <w:lang w:val="en-US"/>
    </w:r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uiPriority w:val="99"/>
    <w:qFormat/>
    <w:pPr>
      <w:outlineLvl w:val="6"/>
    </w:pPr>
  </w:style>
  <w:style w:type="paragraph" w:styleId="Heading8">
    <w:name w:val="heading 8"/>
    <w:basedOn w:val="Normal"/>
    <w:next w:val="Normal"/>
    <w:link w:val="Heading8Char"/>
    <w:uiPriority w:val="99"/>
    <w:qFormat/>
    <w:pPr>
      <w:outlineLvl w:val="7"/>
    </w:pPr>
  </w:style>
  <w:style w:type="paragraph" w:styleId="Heading9">
    <w:name w:val="heading 9"/>
    <w:basedOn w:val="Normal"/>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spacing w:after="260"/>
    </w:pPr>
  </w:style>
  <w:style w:type="paragraph" w:styleId="Footer">
    <w:name w:val="footer"/>
    <w:basedOn w:val="Normal"/>
    <w:link w:val="FooterChar"/>
    <w:uiPriority w:val="99"/>
    <w:pPr>
      <w:tabs>
        <w:tab w:val="right" w:pos="8505"/>
      </w:tabs>
    </w:pPr>
    <w:rPr>
      <w:sz w:val="18"/>
      <w:szCs w:val="18"/>
      <w:lang w:eastAsia="x-none"/>
    </w:rPr>
  </w:style>
  <w:style w:type="paragraph" w:styleId="Header">
    <w:name w:val="header"/>
    <w:basedOn w:val="Normal"/>
    <w:link w:val="HeaderChar"/>
    <w:uiPriority w:val="99"/>
    <w:pPr>
      <w:spacing w:line="220" w:lineRule="exact"/>
      <w:jc w:val="right"/>
    </w:pPr>
    <w:rPr>
      <w:i/>
      <w:iCs/>
      <w:sz w:val="18"/>
      <w:szCs w:val="18"/>
      <w:lang w:eastAsia="x-none"/>
    </w:rPr>
  </w:style>
  <w:style w:type="paragraph" w:styleId="ListBullet">
    <w:name w:val="List Bullet"/>
    <w:basedOn w:val="BodyText"/>
    <w:autoRedefine/>
    <w:uiPriority w:val="99"/>
    <w:pPr>
      <w:ind w:left="340" w:hanging="340"/>
    </w:pPr>
  </w:style>
  <w:style w:type="paragraph" w:styleId="ListBullet2">
    <w:name w:val="List Bullet 2"/>
    <w:basedOn w:val="ListBullet"/>
    <w:autoRedefine/>
    <w:uiPriority w:val="99"/>
    <w:pPr>
      <w:ind w:left="680"/>
    </w:pPr>
  </w:style>
  <w:style w:type="paragraph" w:styleId="BodyTextIndent">
    <w:name w:val="Body Text Indent"/>
    <w:aliases w:val="i"/>
    <w:basedOn w:val="Normal"/>
    <w:link w:val="BodyTextIndentChar2"/>
    <w:uiPriority w:val="99"/>
    <w:pPr>
      <w:tabs>
        <w:tab w:val="left" w:pos="540"/>
      </w:tabs>
      <w:spacing w:before="120" w:line="240" w:lineRule="auto"/>
      <w:ind w:right="749"/>
      <w:jc w:val="both"/>
    </w:pPr>
    <w:rPr>
      <w:sz w:val="28"/>
      <w:szCs w:val="28"/>
      <w:lang w:val="en-US"/>
    </w:rPr>
  </w:style>
  <w:style w:type="paragraph" w:customStyle="1" w:styleId="zfaxdetails">
    <w:name w:val="zfax details"/>
    <w:basedOn w:val="Normal"/>
    <w:rPr>
      <w:sz w:val="18"/>
      <w:szCs w:val="18"/>
    </w:rPr>
  </w:style>
  <w:style w:type="paragraph" w:customStyle="1" w:styleId="zdisclaimer">
    <w:name w:val="zdisclaimer"/>
    <w:basedOn w:val="Normal"/>
    <w:next w:val="Footer"/>
    <w:pPr>
      <w:framePr w:wrap="auto" w:vAnchor="page" w:hAnchor="page" w:x="3238" w:y="14685"/>
      <w:spacing w:line="240" w:lineRule="exact"/>
    </w:pPr>
    <w:rPr>
      <w:sz w:val="20"/>
      <w:szCs w:val="20"/>
    </w:rPr>
  </w:style>
  <w:style w:type="paragraph" w:styleId="FootnoteText">
    <w:name w:val="footnote text"/>
    <w:aliases w:val="ft"/>
    <w:basedOn w:val="Normal"/>
    <w:link w:val="FootnoteTextChar"/>
    <w:semiHidden/>
    <w:rPr>
      <w:sz w:val="18"/>
      <w:szCs w:val="18"/>
    </w:rPr>
  </w:style>
  <w:style w:type="paragraph" w:customStyle="1" w:styleId="zsubject">
    <w:name w:val="zsubject"/>
    <w:basedOn w:val="Normal"/>
    <w:pPr>
      <w:spacing w:after="520"/>
    </w:pPr>
    <w:rPr>
      <w:b/>
      <w:bCs/>
    </w:rPr>
  </w:style>
  <w:style w:type="paragraph" w:customStyle="1" w:styleId="zDistnHeader">
    <w:name w:val="zDistnHeader"/>
    <w:basedOn w:val="Normal"/>
    <w:next w:val="Normal"/>
    <w:pPr>
      <w:keepNext/>
      <w:spacing w:before="520"/>
    </w:pPr>
  </w:style>
  <w:style w:type="paragraph" w:customStyle="1" w:styleId="Graphic">
    <w:name w:val="Graphic"/>
    <w:basedOn w:val="Signature"/>
    <w:uiPriority w:val="99"/>
    <w:pPr>
      <w:pBdr>
        <w:top w:val="single" w:sz="6" w:space="1" w:color="auto"/>
        <w:left w:val="single" w:sz="6" w:space="1" w:color="auto"/>
        <w:bottom w:val="single" w:sz="6" w:space="1" w:color="auto"/>
        <w:right w:val="single" w:sz="6" w:space="1" w:color="auto"/>
      </w:pBdr>
      <w:jc w:val="center"/>
    </w:pPr>
  </w:style>
  <w:style w:type="paragraph" w:styleId="Signature">
    <w:name w:val="Signature"/>
    <w:basedOn w:val="Normal"/>
    <w:link w:val="SignatureChar"/>
    <w:uiPriority w:val="99"/>
    <w:pPr>
      <w:spacing w:line="240" w:lineRule="auto"/>
    </w:pPr>
  </w:style>
  <w:style w:type="paragraph" w:customStyle="1" w:styleId="zdetails">
    <w:name w:val="zdetails"/>
    <w:basedOn w:val="Normal"/>
    <w:pPr>
      <w:spacing w:line="240" w:lineRule="exact"/>
    </w:pPr>
    <w:rPr>
      <w:sz w:val="16"/>
      <w:szCs w:val="16"/>
    </w:rPr>
  </w:style>
  <w:style w:type="paragraph" w:customStyle="1" w:styleId="zbrand">
    <w:name w:val="zbrand"/>
    <w:basedOn w:val="Normal"/>
    <w:pPr>
      <w:keepLines/>
      <w:framePr w:wrap="auto" w:vAnchor="page" w:hAnchor="page" w:x="3063" w:y="1458"/>
      <w:spacing w:line="240" w:lineRule="atLeast"/>
    </w:pPr>
    <w:rPr>
      <w:noProof/>
      <w:lang w:val="en-US"/>
    </w:rPr>
  </w:style>
  <w:style w:type="character" w:styleId="PageNumber">
    <w:name w:val="page number"/>
    <w:rPr>
      <w:rFonts w:cs="Times New Roman"/>
      <w:sz w:val="22"/>
      <w:szCs w:val="22"/>
    </w:rPr>
  </w:style>
  <w:style w:type="paragraph" w:styleId="Title">
    <w:name w:val="Title"/>
    <w:basedOn w:val="Heading3"/>
    <w:link w:val="TitleChar"/>
    <w:uiPriority w:val="99"/>
    <w:qFormat/>
    <w:rsid w:val="00752E6F"/>
    <w:pPr>
      <w:spacing w:after="0" w:line="240" w:lineRule="auto"/>
      <w:ind w:right="-23"/>
    </w:pPr>
    <w:rPr>
      <w:i w:val="0"/>
      <w:iCs w:val="0"/>
    </w:rPr>
  </w:style>
  <w:style w:type="paragraph" w:styleId="BlockText">
    <w:name w:val="Block Text"/>
    <w:basedOn w:val="Normal"/>
    <w:uiPriority w:val="99"/>
    <w:pPr>
      <w:spacing w:before="240" w:line="240" w:lineRule="auto"/>
      <w:ind w:left="547" w:right="749" w:firstLine="1440"/>
      <w:jc w:val="both"/>
    </w:pPr>
    <w:rPr>
      <w:sz w:val="28"/>
      <w:szCs w:val="28"/>
      <w:lang w:val="en-US"/>
    </w:rPr>
  </w:style>
  <w:style w:type="paragraph" w:styleId="Caption">
    <w:name w:val="caption"/>
    <w:basedOn w:val="Normal"/>
    <w:next w:val="Normal"/>
    <w:uiPriority w:val="99"/>
    <w:qFormat/>
    <w:pPr>
      <w:spacing w:before="240" w:line="240" w:lineRule="auto"/>
      <w:ind w:right="389"/>
      <w:jc w:val="both"/>
    </w:pPr>
    <w:rPr>
      <w:sz w:val="28"/>
      <w:szCs w:val="28"/>
    </w:rPr>
  </w:style>
  <w:style w:type="paragraph" w:styleId="BodyText3">
    <w:name w:val="Body Text 3"/>
    <w:basedOn w:val="Normal"/>
    <w:link w:val="BodyText3Char"/>
    <w:uiPriority w:val="99"/>
    <w:pPr>
      <w:tabs>
        <w:tab w:val="left" w:pos="540"/>
      </w:tabs>
      <w:spacing w:line="240" w:lineRule="auto"/>
      <w:ind w:right="389"/>
      <w:jc w:val="both"/>
    </w:pPr>
    <w:rPr>
      <w:sz w:val="28"/>
      <w:szCs w:val="28"/>
    </w:rPr>
  </w:style>
  <w:style w:type="paragraph" w:customStyle="1" w:styleId="BlockQuotation">
    <w:name w:val="Block Quotation"/>
    <w:basedOn w:val="Normal"/>
    <w:pPr>
      <w:widowControl w:val="0"/>
      <w:spacing w:before="120" w:line="240" w:lineRule="auto"/>
      <w:ind w:left="547" w:right="389"/>
      <w:jc w:val="both"/>
    </w:pPr>
    <w:rPr>
      <w:sz w:val="28"/>
      <w:szCs w:val="28"/>
      <w:lang w:val="en-US"/>
    </w:rPr>
  </w:style>
  <w:style w:type="paragraph" w:styleId="BodyTextIndent2">
    <w:name w:val="Body Text Indent 2"/>
    <w:basedOn w:val="Normal"/>
    <w:link w:val="BodyTextIndent2Char"/>
    <w:uiPriority w:val="99"/>
    <w:pPr>
      <w:ind w:left="1260" w:hanging="1260"/>
    </w:pPr>
    <w:rPr>
      <w:sz w:val="32"/>
      <w:szCs w:val="32"/>
    </w:rPr>
  </w:style>
  <w:style w:type="paragraph" w:styleId="BalloonText">
    <w:name w:val="Balloon Text"/>
    <w:basedOn w:val="Normal"/>
    <w:link w:val="BalloonTextChar"/>
    <w:uiPriority w:val="99"/>
    <w:semiHidden/>
    <w:rPr>
      <w:sz w:val="16"/>
      <w:szCs w:val="16"/>
    </w:rPr>
  </w:style>
  <w:style w:type="table" w:styleId="TableGrid">
    <w:name w:val="Table Grid"/>
    <w:basedOn w:val="TableNormal"/>
    <w:rsid w:val="0049545B"/>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อักขระ Char Char Char"/>
    <w:basedOn w:val="Normal"/>
    <w:rsid w:val="00167824"/>
    <w:pPr>
      <w:autoSpaceDE/>
      <w:autoSpaceDN/>
      <w:spacing w:after="160" w:line="240" w:lineRule="exact"/>
    </w:pPr>
    <w:rPr>
      <w:rFonts w:ascii="Verdana" w:hAnsi="Verdana" w:cs="Times New Roman"/>
      <w:sz w:val="20"/>
      <w:szCs w:val="20"/>
      <w:lang w:val="en-US" w:bidi="ar-SA"/>
    </w:rPr>
  </w:style>
  <w:style w:type="paragraph" w:customStyle="1" w:styleId="CharCharCharCharCharChar">
    <w:name w:val="Char Char Char Char Char Char อักขระ อักขระ"/>
    <w:basedOn w:val="Normal"/>
    <w:rsid w:val="00053CC7"/>
    <w:pPr>
      <w:autoSpaceDE/>
      <w:autoSpaceDN/>
      <w:spacing w:after="160" w:line="240" w:lineRule="exact"/>
    </w:pPr>
    <w:rPr>
      <w:rFonts w:ascii="Verdana" w:hAnsi="Verdana" w:cs="Times New Roman"/>
      <w:sz w:val="20"/>
      <w:szCs w:val="20"/>
      <w:lang w:val="en-US" w:bidi="ar-SA"/>
    </w:rPr>
  </w:style>
  <w:style w:type="paragraph" w:styleId="HTMLPreformatted">
    <w:name w:val="HTML Preformatted"/>
    <w:basedOn w:val="Normal"/>
    <w:link w:val="HTMLPreformattedChar"/>
    <w:rsid w:val="0050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pPr>
    <w:rPr>
      <w:rFonts w:ascii="Courier New" w:hAnsi="Courier New" w:cs="Courier New"/>
      <w:sz w:val="20"/>
      <w:szCs w:val="20"/>
      <w:lang w:val="en-US"/>
    </w:rPr>
  </w:style>
  <w:style w:type="paragraph" w:customStyle="1" w:styleId="CharCharCharChar">
    <w:name w:val="อักขระ Char อักขระ Char Char Char อักขระ"/>
    <w:basedOn w:val="Normal"/>
    <w:rsid w:val="0031247A"/>
    <w:pPr>
      <w:autoSpaceDE/>
      <w:autoSpaceDN/>
      <w:spacing w:after="160" w:line="240" w:lineRule="exact"/>
    </w:pPr>
    <w:rPr>
      <w:rFonts w:ascii="Verdana" w:hAnsi="Verdana"/>
      <w:sz w:val="20"/>
      <w:szCs w:val="20"/>
      <w:lang w:val="en-US" w:bidi="ar-SA"/>
    </w:rPr>
  </w:style>
  <w:style w:type="paragraph" w:customStyle="1" w:styleId="CharCharCharCharCharCharCharCharChar">
    <w:name w:val="อักขระ Char Char Char Char Char Char Char Char Char"/>
    <w:basedOn w:val="Normal"/>
    <w:rsid w:val="00F42404"/>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
    <w:name w:val="อักขระ Char Char Char Char Char Char Char Char Char Char Char Char"/>
    <w:basedOn w:val="Normal"/>
    <w:rsid w:val="000C255C"/>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951A83"/>
    <w:pPr>
      <w:autoSpaceDE/>
      <w:autoSpaceDN/>
      <w:spacing w:after="160" w:line="240" w:lineRule="exact"/>
    </w:pPr>
    <w:rPr>
      <w:rFonts w:ascii="Verdana" w:hAnsi="Verdana" w:cs="Times New Roman"/>
      <w:sz w:val="20"/>
      <w:szCs w:val="20"/>
      <w:lang w:val="en-US" w:bidi="ar-SA"/>
    </w:rPr>
  </w:style>
  <w:style w:type="paragraph" w:customStyle="1" w:styleId="CharCharCharCharCharChar0">
    <w:name w:val="Char Char อักขระ อักขระ Char Char อักขระ อักขระ Char Char"/>
    <w:basedOn w:val="Normal"/>
    <w:rsid w:val="000D555E"/>
    <w:pPr>
      <w:autoSpaceDE/>
      <w:autoSpaceDN/>
      <w:spacing w:after="160" w:line="240" w:lineRule="exact"/>
    </w:pPr>
    <w:rPr>
      <w:rFonts w:ascii="Verdana" w:eastAsia="SimSun" w:hAnsi="Verdana" w:cs="Times New Roman"/>
      <w:sz w:val="20"/>
      <w:szCs w:val="20"/>
      <w:lang w:val="en-US" w:bidi="ar-SA"/>
    </w:rPr>
  </w:style>
  <w:style w:type="paragraph" w:customStyle="1" w:styleId="CharCharCharCharCharCharChar">
    <w:name w:val="อักขระ Char Char อักขระ อักขระ Char Char อักขระ Char Char Char อักขระ อักขระ"/>
    <w:basedOn w:val="Normal"/>
    <w:rsid w:val="000D555E"/>
    <w:pPr>
      <w:autoSpaceDE/>
      <w:autoSpaceDN/>
      <w:spacing w:after="160" w:line="240" w:lineRule="exact"/>
    </w:pPr>
    <w:rPr>
      <w:rFonts w:ascii="Verdana" w:eastAsia="SimSun" w:hAnsi="Verdana"/>
      <w:sz w:val="20"/>
      <w:szCs w:val="20"/>
      <w:lang w:val="en-US" w:bidi="ar-SA"/>
    </w:rPr>
  </w:style>
  <w:style w:type="paragraph" w:styleId="BodyText2">
    <w:name w:val="Body Text 2"/>
    <w:basedOn w:val="Normal"/>
    <w:link w:val="BodyText2Char"/>
    <w:uiPriority w:val="99"/>
    <w:rsid w:val="00B1027A"/>
    <w:pPr>
      <w:spacing w:after="120" w:line="480" w:lineRule="auto"/>
    </w:pPr>
    <w:rPr>
      <w:szCs w:val="25"/>
    </w:rPr>
  </w:style>
  <w:style w:type="paragraph" w:customStyle="1" w:styleId="Char">
    <w:name w:val="Char"/>
    <w:basedOn w:val="Normal"/>
    <w:rsid w:val="00367786"/>
    <w:pPr>
      <w:autoSpaceDE/>
      <w:autoSpaceDN/>
      <w:spacing w:after="160" w:line="240" w:lineRule="exact"/>
    </w:pPr>
    <w:rPr>
      <w:rFonts w:ascii="Verdana" w:hAnsi="Verdana" w:cs="Times New Roman"/>
      <w:sz w:val="20"/>
      <w:szCs w:val="20"/>
      <w:lang w:val="en-US" w:bidi="ar-SA"/>
    </w:rPr>
  </w:style>
  <w:style w:type="paragraph" w:styleId="BodyTextIndent3">
    <w:name w:val="Body Text Indent 3"/>
    <w:basedOn w:val="Normal"/>
    <w:link w:val="BodyTextIndent3Char"/>
    <w:uiPriority w:val="99"/>
    <w:unhideWhenUsed/>
    <w:rsid w:val="00EB489D"/>
    <w:pPr>
      <w:autoSpaceDE/>
      <w:autoSpaceDN/>
      <w:spacing w:after="120" w:line="240" w:lineRule="auto"/>
      <w:ind w:left="283"/>
    </w:pPr>
    <w:rPr>
      <w:sz w:val="16"/>
      <w:szCs w:val="20"/>
      <w:lang w:val="x-none" w:eastAsia="x-none"/>
    </w:rPr>
  </w:style>
  <w:style w:type="character" w:customStyle="1" w:styleId="BodyTextIndent3Char">
    <w:name w:val="Body Text Indent 3 Char"/>
    <w:link w:val="BodyTextIndent3"/>
    <w:uiPriority w:val="99"/>
    <w:rsid w:val="00EB489D"/>
    <w:rPr>
      <w:sz w:val="16"/>
      <w:lang w:val="x-none" w:eastAsia="x-none"/>
    </w:rPr>
  </w:style>
  <w:style w:type="paragraph" w:styleId="ListParagraph">
    <w:name w:val="List Paragraph"/>
    <w:basedOn w:val="Normal"/>
    <w:uiPriority w:val="34"/>
    <w:qFormat/>
    <w:rsid w:val="00596942"/>
    <w:pPr>
      <w:autoSpaceDE/>
      <w:autoSpaceDN/>
      <w:ind w:left="720"/>
      <w:contextualSpacing/>
    </w:pPr>
    <w:rPr>
      <w:rFonts w:eastAsia="SimSun"/>
      <w:szCs w:val="28"/>
    </w:rPr>
  </w:style>
  <w:style w:type="character" w:customStyle="1" w:styleId="FooterChar">
    <w:name w:val="Footer Char"/>
    <w:link w:val="Footer"/>
    <w:uiPriority w:val="99"/>
    <w:rsid w:val="00E72A7E"/>
    <w:rPr>
      <w:sz w:val="18"/>
      <w:szCs w:val="18"/>
      <w:lang w:val="en-GB"/>
    </w:rPr>
  </w:style>
  <w:style w:type="character" w:customStyle="1" w:styleId="HeaderChar">
    <w:name w:val="Header Char"/>
    <w:link w:val="Header"/>
    <w:uiPriority w:val="99"/>
    <w:rsid w:val="00B2157F"/>
    <w:rPr>
      <w:i/>
      <w:iCs/>
      <w:sz w:val="18"/>
      <w:szCs w:val="18"/>
      <w:lang w:val="en-GB"/>
    </w:rPr>
  </w:style>
  <w:style w:type="paragraph" w:customStyle="1" w:styleId="Preformatted">
    <w:name w:val="Preformatted"/>
    <w:basedOn w:val="Normal"/>
    <w:uiPriority w:val="99"/>
    <w:rsid w:val="00B2157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pacing w:line="240" w:lineRule="auto"/>
    </w:pPr>
    <w:rPr>
      <w:rFonts w:ascii="Courier New" w:hAnsi="Courier New" w:cs="Tahoma"/>
      <w:sz w:val="20"/>
      <w:szCs w:val="20"/>
      <w:lang w:val="th-TH" w:eastAsia="th-TH"/>
    </w:rPr>
  </w:style>
  <w:style w:type="paragraph" w:customStyle="1" w:styleId="AA">
    <w:name w:val="AA"/>
    <w:basedOn w:val="Normal"/>
    <w:rsid w:val="00B2157F"/>
    <w:pPr>
      <w:pBdr>
        <w:bottom w:val="double" w:sz="4" w:space="1" w:color="auto"/>
      </w:pBdr>
      <w:autoSpaceDE/>
      <w:autoSpaceDN/>
      <w:spacing w:line="240" w:lineRule="auto"/>
      <w:jc w:val="right"/>
    </w:pPr>
    <w:rPr>
      <w:rFonts w:ascii="Angsana New"/>
      <w:sz w:val="28"/>
      <w:szCs w:val="28"/>
      <w:lang w:val="en-US"/>
    </w:rPr>
  </w:style>
  <w:style w:type="paragraph" w:customStyle="1" w:styleId="Ple2">
    <w:name w:val="Ple2"/>
    <w:basedOn w:val="PlainText"/>
    <w:rsid w:val="00B2157F"/>
  </w:style>
  <w:style w:type="paragraph" w:styleId="PlainText">
    <w:name w:val="Plain Text"/>
    <w:basedOn w:val="Normal"/>
    <w:link w:val="PlainTextChar"/>
    <w:uiPriority w:val="99"/>
    <w:rsid w:val="00B2157F"/>
    <w:rPr>
      <w:rFonts w:ascii="Courier New" w:hAnsi="Courier New"/>
      <w:sz w:val="20"/>
      <w:szCs w:val="25"/>
      <w:lang w:eastAsia="x-none"/>
    </w:rPr>
  </w:style>
  <w:style w:type="character" w:customStyle="1" w:styleId="PlainTextChar">
    <w:name w:val="Plain Text Char"/>
    <w:link w:val="PlainText"/>
    <w:uiPriority w:val="99"/>
    <w:rsid w:val="00B2157F"/>
    <w:rPr>
      <w:rFonts w:ascii="Courier New" w:hAnsi="Courier New"/>
      <w:szCs w:val="25"/>
      <w:lang w:val="en-GB"/>
    </w:rPr>
  </w:style>
  <w:style w:type="paragraph" w:customStyle="1" w:styleId="Default">
    <w:name w:val="Default"/>
    <w:uiPriority w:val="99"/>
    <w:rsid w:val="003F5425"/>
    <w:pPr>
      <w:autoSpaceDE w:val="0"/>
      <w:autoSpaceDN w:val="0"/>
      <w:adjustRightInd w:val="0"/>
    </w:pPr>
    <w:rPr>
      <w:rFonts w:ascii="EucrosiaUPC" w:hAnsi="EucrosiaUPC" w:cs="EucrosiaUPC"/>
      <w:color w:val="000000"/>
      <w:sz w:val="24"/>
      <w:szCs w:val="24"/>
    </w:rPr>
  </w:style>
  <w:style w:type="character" w:styleId="Hyperlink">
    <w:name w:val="Hyperlink"/>
    <w:uiPriority w:val="99"/>
    <w:unhideWhenUsed/>
    <w:rsid w:val="008F3F28"/>
    <w:rPr>
      <w:strike w:val="0"/>
      <w:dstrike w:val="0"/>
      <w:color w:val="303030"/>
      <w:u w:val="none"/>
      <w:effect w:val="none"/>
    </w:rPr>
  </w:style>
  <w:style w:type="paragraph" w:customStyle="1" w:styleId="block">
    <w:name w:val="block"/>
    <w:aliases w:val="b"/>
    <w:basedOn w:val="BodyText"/>
    <w:rsid w:val="00102591"/>
    <w:pPr>
      <w:autoSpaceDE/>
      <w:autoSpaceDN/>
      <w:ind w:left="567"/>
    </w:pPr>
    <w:rPr>
      <w:rFonts w:cs="Times New Roman"/>
      <w:szCs w:val="20"/>
      <w:lang w:eastAsia="x-none" w:bidi="ar-SA"/>
    </w:rPr>
  </w:style>
  <w:style w:type="numbering" w:customStyle="1" w:styleId="NoList1">
    <w:name w:val="No List1"/>
    <w:next w:val="NoList"/>
    <w:uiPriority w:val="99"/>
    <w:semiHidden/>
    <w:unhideWhenUsed/>
    <w:rsid w:val="00312B9B"/>
  </w:style>
  <w:style w:type="character" w:customStyle="1" w:styleId="Heading1Char">
    <w:name w:val="Heading 1 Char"/>
    <w:link w:val="Heading1"/>
    <w:rsid w:val="00665648"/>
    <w:rPr>
      <w:rFonts w:ascii="Angsana New" w:hAnsi="Angsana New" w:cstheme="majorBidi"/>
      <w:bCs/>
      <w:sz w:val="30"/>
      <w:szCs w:val="30"/>
      <w:lang w:val="th-TH"/>
    </w:rPr>
  </w:style>
  <w:style w:type="character" w:customStyle="1" w:styleId="Heading2Char">
    <w:name w:val="Heading 2 Char"/>
    <w:link w:val="Heading2"/>
    <w:rsid w:val="00DA0BCB"/>
    <w:rPr>
      <w:rFonts w:asciiTheme="majorBidi" w:hAnsiTheme="majorBidi" w:cstheme="majorBidi"/>
      <w:b/>
      <w:bCs/>
      <w:sz w:val="30"/>
      <w:szCs w:val="30"/>
      <w:lang w:val="th-TH"/>
    </w:rPr>
  </w:style>
  <w:style w:type="character" w:customStyle="1" w:styleId="Heading3Char">
    <w:name w:val="Heading 3 Char"/>
    <w:link w:val="Heading3"/>
    <w:rsid w:val="00312B9B"/>
    <w:rPr>
      <w:i/>
      <w:iCs/>
      <w:sz w:val="22"/>
      <w:szCs w:val="22"/>
      <w:lang w:val="en-GB"/>
    </w:rPr>
  </w:style>
  <w:style w:type="character" w:customStyle="1" w:styleId="Heading4Char">
    <w:name w:val="Heading 4 Char"/>
    <w:link w:val="Heading4"/>
    <w:rsid w:val="00312B9B"/>
    <w:rPr>
      <w:sz w:val="22"/>
      <w:szCs w:val="22"/>
      <w:lang w:val="en-GB"/>
    </w:rPr>
  </w:style>
  <w:style w:type="character" w:customStyle="1" w:styleId="Heading5Char">
    <w:name w:val="Heading 5 Char"/>
    <w:link w:val="Heading5"/>
    <w:rsid w:val="00485EE8"/>
    <w:rPr>
      <w:rFonts w:asciiTheme="majorBidi" w:eastAsia="SimSun" w:hAnsiTheme="majorBidi" w:cstheme="majorBidi"/>
      <w:b/>
      <w:bCs/>
      <w:color w:val="000000" w:themeColor="text1"/>
      <w:sz w:val="30"/>
      <w:szCs w:val="30"/>
    </w:rPr>
  </w:style>
  <w:style w:type="character" w:customStyle="1" w:styleId="Heading6Char">
    <w:name w:val="Heading 6 Char"/>
    <w:link w:val="Heading6"/>
    <w:rsid w:val="00312B9B"/>
    <w:rPr>
      <w:sz w:val="22"/>
      <w:szCs w:val="22"/>
      <w:lang w:val="en-GB"/>
    </w:rPr>
  </w:style>
  <w:style w:type="character" w:customStyle="1" w:styleId="Heading7Char">
    <w:name w:val="Heading 7 Char"/>
    <w:link w:val="Heading7"/>
    <w:uiPriority w:val="99"/>
    <w:rsid w:val="00312B9B"/>
    <w:rPr>
      <w:sz w:val="22"/>
      <w:szCs w:val="22"/>
      <w:lang w:val="en-GB"/>
    </w:rPr>
  </w:style>
  <w:style w:type="character" w:customStyle="1" w:styleId="Heading8Char">
    <w:name w:val="Heading 8 Char"/>
    <w:link w:val="Heading8"/>
    <w:uiPriority w:val="99"/>
    <w:rsid w:val="00312B9B"/>
    <w:rPr>
      <w:sz w:val="22"/>
      <w:szCs w:val="22"/>
      <w:lang w:val="en-GB"/>
    </w:rPr>
  </w:style>
  <w:style w:type="character" w:customStyle="1" w:styleId="Heading9Char">
    <w:name w:val="Heading 9 Char"/>
    <w:link w:val="Heading9"/>
    <w:uiPriority w:val="99"/>
    <w:rsid w:val="00312B9B"/>
    <w:rPr>
      <w:sz w:val="22"/>
      <w:szCs w:val="22"/>
      <w:lang w:val="en-GB"/>
    </w:rPr>
  </w:style>
  <w:style w:type="paragraph" w:customStyle="1" w:styleId="acctfourfigures">
    <w:name w:val="acct four figures"/>
    <w:aliases w:val="a4,a4 + 8 pt,(Complex) + 8 pt,(Complex),Thai Distribute...,a4 + Angsana New,15 pt,Before:  3 pt,Line spacing:  At l...,Left:  -0.05&quot;,Right:  -0.05&quot;,Lin...,..."/>
    <w:basedOn w:val="Normal"/>
    <w:rsid w:val="00312B9B"/>
    <w:pPr>
      <w:tabs>
        <w:tab w:val="decimal" w:pos="765"/>
      </w:tabs>
      <w:autoSpaceDE/>
      <w:autoSpaceDN/>
    </w:pPr>
    <w:rPr>
      <w:rFonts w:eastAsia="DengXian" w:cs="Times New Roman"/>
      <w:szCs w:val="20"/>
      <w:lang w:bidi="ar-SA"/>
    </w:rPr>
  </w:style>
  <w:style w:type="paragraph" w:customStyle="1" w:styleId="acctmergecolhdg">
    <w:name w:val="acct merge col hdg"/>
    <w:aliases w:val="mh"/>
    <w:basedOn w:val="Normal"/>
    <w:uiPriority w:val="99"/>
    <w:rsid w:val="00312B9B"/>
    <w:pPr>
      <w:autoSpaceDE/>
      <w:autoSpaceDN/>
      <w:jc w:val="center"/>
    </w:pPr>
    <w:rPr>
      <w:rFonts w:eastAsia="DengXian" w:cs="Times New Roman"/>
      <w:b/>
      <w:szCs w:val="20"/>
      <w:lang w:bidi="ar-SA"/>
    </w:rPr>
  </w:style>
  <w:style w:type="paragraph" w:customStyle="1" w:styleId="Pa47">
    <w:name w:val="Pa47"/>
    <w:basedOn w:val="Normal"/>
    <w:next w:val="Normal"/>
    <w:uiPriority w:val="99"/>
    <w:rsid w:val="00312B9B"/>
    <w:pPr>
      <w:adjustRightInd w:val="0"/>
      <w:spacing w:line="141" w:lineRule="atLeast"/>
    </w:pPr>
    <w:rPr>
      <w:rFonts w:ascii="Univers LT Std 45 Light" w:eastAsia="DengXian" w:hAnsi="Univers LT Std 45 Light"/>
      <w:sz w:val="24"/>
      <w:szCs w:val="24"/>
      <w:lang w:val="en-US"/>
    </w:rPr>
  </w:style>
  <w:style w:type="character" w:customStyle="1" w:styleId="BodyTextChar">
    <w:name w:val="Body Text Char"/>
    <w:aliases w:val="bt Char,body text Char,Body Char,bt2 Char,body text1 Char,Body Char Char Char Char"/>
    <w:uiPriority w:val="99"/>
    <w:semiHidden/>
    <w:locked/>
    <w:rsid w:val="00312B9B"/>
    <w:rPr>
      <w:rFonts w:ascii="Arial" w:hAnsi="Arial" w:cs="Arial"/>
      <w:sz w:val="18"/>
      <w:szCs w:val="18"/>
    </w:rPr>
  </w:style>
  <w:style w:type="character" w:customStyle="1" w:styleId="BodyTextChar1">
    <w:name w:val="Body Text Char1"/>
    <w:aliases w:val="bt Char1,body text Char1,Body Char1"/>
    <w:semiHidden/>
    <w:rsid w:val="00312B9B"/>
    <w:rPr>
      <w:rFonts w:ascii="Arial" w:eastAsia="Times New Roman" w:hAnsi="Arial" w:cs="Angsana New"/>
      <w:sz w:val="18"/>
      <w:szCs w:val="22"/>
    </w:rPr>
  </w:style>
  <w:style w:type="character" w:customStyle="1" w:styleId="BodyText2Char">
    <w:name w:val="Body Text 2 Char"/>
    <w:link w:val="BodyText2"/>
    <w:uiPriority w:val="99"/>
    <w:rsid w:val="00312B9B"/>
    <w:rPr>
      <w:sz w:val="22"/>
      <w:szCs w:val="25"/>
      <w:lang w:val="en-GB"/>
    </w:rPr>
  </w:style>
  <w:style w:type="character" w:customStyle="1" w:styleId="apple-style-span">
    <w:name w:val="apple-style-span"/>
    <w:basedOn w:val="DefaultParagraphFont"/>
    <w:rsid w:val="00312B9B"/>
  </w:style>
  <w:style w:type="character" w:customStyle="1" w:styleId="apple-converted-space">
    <w:name w:val="apple-converted-space"/>
    <w:basedOn w:val="DefaultParagraphFont"/>
    <w:rsid w:val="00312B9B"/>
  </w:style>
  <w:style w:type="character" w:styleId="FollowedHyperlink">
    <w:name w:val="FollowedHyperlink"/>
    <w:unhideWhenUsed/>
    <w:rsid w:val="00312B9B"/>
    <w:rPr>
      <w:rFonts w:ascii="Arial" w:hAnsi="Arial" w:cs="Arial" w:hint="default"/>
      <w:color w:val="800080"/>
      <w:sz w:val="20"/>
      <w:szCs w:val="20"/>
      <w:u w:val="single"/>
    </w:rPr>
  </w:style>
  <w:style w:type="character" w:styleId="Emphasis">
    <w:name w:val="Emphasis"/>
    <w:qFormat/>
    <w:rsid w:val="00312B9B"/>
    <w:rPr>
      <w:rFonts w:ascii="Arial" w:hAnsi="Arial" w:cs="Arial" w:hint="default"/>
      <w:i w:val="0"/>
      <w:iCs w:val="0"/>
      <w:noProof w:val="0"/>
      <w:sz w:val="20"/>
      <w:szCs w:val="20"/>
      <w:lang w:val="en-US"/>
    </w:rPr>
  </w:style>
  <w:style w:type="character" w:customStyle="1" w:styleId="HTMLPreformattedChar">
    <w:name w:val="HTML Preformatted Char"/>
    <w:link w:val="HTMLPreformatted"/>
    <w:rsid w:val="00312B9B"/>
    <w:rPr>
      <w:rFonts w:ascii="Courier New" w:hAnsi="Courier New" w:cs="Courier New"/>
    </w:rPr>
  </w:style>
  <w:style w:type="character" w:styleId="Strong">
    <w:name w:val="Strong"/>
    <w:qFormat/>
    <w:rsid w:val="00752E6F"/>
    <w:rPr>
      <w:rFonts w:asciiTheme="majorBidi" w:hAnsiTheme="majorBidi" w:cstheme="majorBidi"/>
      <w:b/>
      <w:bCs/>
      <w:sz w:val="30"/>
      <w:szCs w:val="30"/>
    </w:rPr>
  </w:style>
  <w:style w:type="paragraph" w:customStyle="1" w:styleId="msonormal0">
    <w:name w:val="msonormal"/>
    <w:basedOn w:val="Normal"/>
    <w:uiPriority w:val="99"/>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NormalWeb">
    <w:name w:val="Normal (Web)"/>
    <w:basedOn w:val="Normal"/>
    <w:uiPriority w:val="99"/>
    <w:unhideWhenUsed/>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Index1">
    <w:name w:val="index 1"/>
    <w:basedOn w:val="Normal"/>
    <w:next w:val="Normal"/>
    <w:autoRedefine/>
    <w:uiPriority w:val="99"/>
    <w:unhideWhenUsed/>
    <w:rsid w:val="00312B9B"/>
    <w:pPr>
      <w:autoSpaceDE/>
      <w:autoSpaceDN/>
      <w:spacing w:line="240" w:lineRule="auto"/>
      <w:ind w:left="-115" w:right="-97" w:hanging="14"/>
      <w:jc w:val="center"/>
    </w:pPr>
    <w:rPr>
      <w:rFonts w:ascii="Angsana New" w:eastAsia="Cordia New" w:hAnsi="Angsana New"/>
      <w:sz w:val="30"/>
      <w:szCs w:val="30"/>
      <w:lang w:val="en-US"/>
    </w:rPr>
  </w:style>
  <w:style w:type="paragraph" w:styleId="Index2">
    <w:name w:val="index 2"/>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8" w:hanging="284"/>
    </w:pPr>
    <w:rPr>
      <w:rFonts w:ascii="Arial" w:hAnsi="Arial" w:cs="Times New Roman"/>
      <w:sz w:val="18"/>
      <w:szCs w:val="18"/>
      <w:lang w:val="en-US"/>
    </w:rPr>
  </w:style>
  <w:style w:type="paragraph" w:styleId="Index3">
    <w:name w:val="index 3"/>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Index4">
    <w:name w:val="index 4"/>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Index5">
    <w:name w:val="index 5"/>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Index6">
    <w:name w:val="index 6"/>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Index7">
    <w:name w:val="index 7"/>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hanging="284"/>
    </w:pPr>
    <w:rPr>
      <w:rFonts w:ascii="Arial" w:hAnsi="Arial" w:cs="Times New Roman"/>
      <w:sz w:val="18"/>
      <w:szCs w:val="18"/>
      <w:lang w:val="en-US"/>
    </w:rPr>
  </w:style>
  <w:style w:type="paragraph" w:styleId="Index8">
    <w:name w:val="index 8"/>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269" w:hanging="284"/>
    </w:pPr>
    <w:rPr>
      <w:rFonts w:ascii="Arial" w:hAnsi="Arial" w:cs="Times New Roman"/>
      <w:sz w:val="18"/>
      <w:szCs w:val="18"/>
      <w:lang w:val="en-US"/>
    </w:rPr>
  </w:style>
  <w:style w:type="paragraph" w:styleId="Index9">
    <w:name w:val="index 9"/>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552" w:hanging="284"/>
    </w:pPr>
    <w:rPr>
      <w:rFonts w:ascii="Arial" w:hAnsi="Arial" w:cs="Times New Roman"/>
      <w:sz w:val="18"/>
      <w:szCs w:val="18"/>
      <w:lang w:val="en-US"/>
    </w:rPr>
  </w:style>
  <w:style w:type="paragraph" w:styleId="TOC1">
    <w:name w:val="toc 1"/>
    <w:basedOn w:val="Normal"/>
    <w:next w:val="Normal"/>
    <w:autoRedefine/>
    <w:uiPriority w:val="39"/>
    <w:unhideWhenUsed/>
    <w:rsid w:val="00C06992"/>
    <w:pPr>
      <w:tabs>
        <w:tab w:val="left" w:pos="450"/>
        <w:tab w:val="left" w:pos="907"/>
        <w:tab w:val="right" w:pos="9630"/>
      </w:tabs>
      <w:autoSpaceDE/>
      <w:autoSpaceDN/>
      <w:spacing w:before="120" w:after="60" w:line="240" w:lineRule="atLeast"/>
      <w:ind w:left="86"/>
    </w:pPr>
    <w:rPr>
      <w:rFonts w:asciiTheme="majorBidi" w:hAnsiTheme="majorBidi" w:cstheme="majorBidi"/>
      <w:noProof/>
      <w:sz w:val="30"/>
      <w:szCs w:val="30"/>
      <w:lang w:val="en-US"/>
    </w:rPr>
  </w:style>
  <w:style w:type="paragraph" w:styleId="TOC2">
    <w:name w:val="toc 2"/>
    <w:basedOn w:val="Normal"/>
    <w:next w:val="Normal"/>
    <w:autoRedefine/>
    <w:uiPriority w:val="39"/>
    <w:unhideWhenUsed/>
    <w:rsid w:val="002240C3"/>
    <w:pPr>
      <w:tabs>
        <w:tab w:val="left" w:pos="227"/>
        <w:tab w:val="left" w:pos="454"/>
        <w:tab w:val="left" w:pos="680"/>
        <w:tab w:val="left" w:pos="907"/>
        <w:tab w:val="right" w:pos="9630"/>
      </w:tabs>
      <w:autoSpaceDE/>
      <w:autoSpaceDN/>
      <w:spacing w:before="60" w:after="60" w:line="240" w:lineRule="atLeast"/>
      <w:ind w:left="450" w:right="45"/>
    </w:pPr>
    <w:rPr>
      <w:rFonts w:ascii="Arial" w:hAnsi="Arial" w:cs="Times New Roman"/>
      <w:b/>
      <w:bCs/>
      <w:sz w:val="18"/>
      <w:szCs w:val="18"/>
      <w:lang w:val="en-US"/>
    </w:rPr>
  </w:style>
  <w:style w:type="paragraph" w:styleId="TOC3">
    <w:name w:val="toc 3"/>
    <w:basedOn w:val="Normal"/>
    <w:next w:val="Normal"/>
    <w:autoRedefine/>
    <w:uiPriority w:val="39"/>
    <w:unhideWhenUsed/>
    <w:rsid w:val="00312B9B"/>
    <w:pPr>
      <w:tabs>
        <w:tab w:val="left" w:pos="227"/>
        <w:tab w:val="left" w:pos="454"/>
        <w:tab w:val="left" w:pos="680"/>
        <w:tab w:val="left" w:pos="907"/>
      </w:tabs>
      <w:autoSpaceDE/>
      <w:autoSpaceDN/>
      <w:spacing w:after="240" w:line="240" w:lineRule="atLeast"/>
    </w:pPr>
    <w:rPr>
      <w:rFonts w:ascii="Arial" w:hAnsi="Arial" w:cs="Times New Roman"/>
      <w:sz w:val="18"/>
      <w:szCs w:val="18"/>
      <w:lang w:val="en-US"/>
    </w:rPr>
  </w:style>
  <w:style w:type="paragraph" w:styleId="TOC4">
    <w:name w:val="toc 4"/>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pPr>
    <w:rPr>
      <w:rFonts w:ascii="Arial" w:hAnsi="Arial" w:cs="Times New Roman"/>
      <w:sz w:val="18"/>
      <w:szCs w:val="18"/>
      <w:lang w:val="en-US"/>
    </w:rPr>
  </w:style>
  <w:style w:type="paragraph" w:styleId="TOC5">
    <w:name w:val="toc 5"/>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4"/>
    </w:pPr>
    <w:rPr>
      <w:rFonts w:ascii="Arial" w:hAnsi="Arial" w:cs="Times New Roman"/>
      <w:sz w:val="18"/>
      <w:szCs w:val="18"/>
      <w:lang w:val="en-US"/>
    </w:rPr>
  </w:style>
  <w:style w:type="paragraph" w:styleId="TOC6">
    <w:name w:val="toc 6"/>
    <w:basedOn w:val="Normal"/>
    <w:next w:val="Normal"/>
    <w:autoRedefine/>
    <w:uiPriority w:val="39"/>
    <w:unhideWhenUsed/>
    <w:rsid w:val="00312B9B"/>
    <w:pPr>
      <w:numPr>
        <w:numId w:val="3"/>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firstLine="0"/>
    </w:pPr>
    <w:rPr>
      <w:rFonts w:ascii="Arial" w:hAnsi="Arial" w:cs="Times New Roman"/>
      <w:sz w:val="18"/>
      <w:szCs w:val="18"/>
      <w:lang w:val="en-US"/>
    </w:rPr>
  </w:style>
  <w:style w:type="paragraph" w:styleId="TOC7">
    <w:name w:val="toc 7"/>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1"/>
    </w:pPr>
    <w:rPr>
      <w:rFonts w:ascii="Arial" w:hAnsi="Arial" w:cs="Times New Roman"/>
      <w:sz w:val="18"/>
      <w:szCs w:val="18"/>
      <w:lang w:val="en-US"/>
    </w:rPr>
  </w:style>
  <w:style w:type="paragraph" w:styleId="TOC8">
    <w:name w:val="toc 8"/>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pPr>
    <w:rPr>
      <w:rFonts w:ascii="Arial" w:hAnsi="Arial" w:cs="Times New Roman"/>
      <w:sz w:val="18"/>
      <w:szCs w:val="18"/>
      <w:lang w:val="en-US"/>
    </w:rPr>
  </w:style>
  <w:style w:type="paragraph" w:styleId="TOC9">
    <w:name w:val="toc 9"/>
    <w:basedOn w:val="Normal"/>
    <w:next w:val="Normal"/>
    <w:autoRedefine/>
    <w:uiPriority w:val="39"/>
    <w:unhideWhenUsed/>
    <w:rsid w:val="00312B9B"/>
    <w:pPr>
      <w:autoSpaceDE/>
      <w:autoSpaceDN/>
      <w:spacing w:line="240" w:lineRule="auto"/>
      <w:ind w:left="1600"/>
      <w:jc w:val="both"/>
    </w:pPr>
    <w:rPr>
      <w:rFonts w:eastAsia="Cordia New"/>
      <w:sz w:val="24"/>
      <w:szCs w:val="24"/>
      <w:lang w:val="en-US"/>
    </w:rPr>
  </w:style>
  <w:style w:type="paragraph" w:styleId="NormalIndent">
    <w:name w:val="Normal Inden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pPr>
    <w:rPr>
      <w:rFonts w:ascii="Arial" w:hAnsi="Arial" w:cs="Times New Roman"/>
      <w:sz w:val="18"/>
      <w:szCs w:val="18"/>
      <w:lang w:val="en-US"/>
    </w:rPr>
  </w:style>
  <w:style w:type="character" w:customStyle="1" w:styleId="FootnoteTextChar">
    <w:name w:val="Footnote Text Char"/>
    <w:aliases w:val="ft Char1"/>
    <w:link w:val="FootnoteText"/>
    <w:semiHidden/>
    <w:locked/>
    <w:rsid w:val="00312B9B"/>
    <w:rPr>
      <w:sz w:val="18"/>
      <w:szCs w:val="18"/>
      <w:lang w:val="en-GB"/>
    </w:rPr>
  </w:style>
  <w:style w:type="character" w:customStyle="1" w:styleId="FootnoteTextChar1">
    <w:name w:val="Footnote Text Char1"/>
    <w:aliases w:val="ft Char"/>
    <w:semiHidden/>
    <w:rsid w:val="00312B9B"/>
    <w:rPr>
      <w:rFonts w:ascii="Arial" w:eastAsia="Times New Roman" w:hAnsi="Arial" w:cs="Angsana New"/>
      <w:sz w:val="20"/>
      <w:szCs w:val="25"/>
    </w:rPr>
  </w:style>
  <w:style w:type="paragraph" w:styleId="CommentText">
    <w:name w:val="annotation text"/>
    <w:basedOn w:val="Normal"/>
    <w:link w:val="CommentTextChar"/>
    <w:uiPriority w:val="99"/>
    <w:unhideWhenUsed/>
    <w:rsid w:val="00312B9B"/>
    <w:pPr>
      <w:autoSpaceDE/>
      <w:autoSpaceDN/>
      <w:spacing w:line="240" w:lineRule="auto"/>
      <w:jc w:val="both"/>
    </w:pPr>
    <w:rPr>
      <w:rFonts w:eastAsia="Cordia New"/>
      <w:sz w:val="20"/>
      <w:szCs w:val="25"/>
      <w:lang w:val="en-US"/>
    </w:rPr>
  </w:style>
  <w:style w:type="character" w:customStyle="1" w:styleId="CommentTextChar">
    <w:name w:val="Comment Text Char"/>
    <w:link w:val="CommentText"/>
    <w:uiPriority w:val="99"/>
    <w:rsid w:val="00312B9B"/>
    <w:rPr>
      <w:rFonts w:eastAsia="Cordia New"/>
      <w:szCs w:val="25"/>
    </w:rPr>
  </w:style>
  <w:style w:type="paragraph" w:styleId="IndexHeading">
    <w:name w:val="index heading"/>
    <w:basedOn w:val="Normal"/>
    <w:next w:val="Index1"/>
    <w:uiPriority w:val="99"/>
    <w:unhideWhenUsed/>
    <w:rsid w:val="00312B9B"/>
    <w:pPr>
      <w:autoSpaceDE/>
      <w:autoSpaceDN/>
      <w:spacing w:line="240" w:lineRule="auto"/>
      <w:jc w:val="both"/>
    </w:pPr>
    <w:rPr>
      <w:rFonts w:eastAsia="Cordia New" w:cs="Monotype Sorts"/>
      <w:b/>
      <w:bCs/>
      <w:sz w:val="24"/>
      <w:szCs w:val="24"/>
      <w:lang w:val="en-US"/>
    </w:rPr>
  </w:style>
  <w:style w:type="paragraph" w:styleId="TableofFigures">
    <w:name w:val="table of figur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7" w:hanging="567"/>
    </w:pPr>
    <w:rPr>
      <w:rFonts w:ascii="Arial" w:hAnsi="Arial" w:cs="Times New Roman"/>
      <w:sz w:val="18"/>
      <w:szCs w:val="18"/>
      <w:lang w:val="en-US"/>
    </w:rPr>
  </w:style>
  <w:style w:type="paragraph" w:styleId="EnvelopeAddress">
    <w:name w:val="envelope address"/>
    <w:basedOn w:val="Normal"/>
    <w:uiPriority w:val="99"/>
    <w:unhideWhenUsed/>
    <w:rsid w:val="00312B9B"/>
    <w:pPr>
      <w:framePr w:w="7920" w:h="1980" w:hSpace="180" w:wrap="auto" w:hAnchor="page" w:xAlign="center" w:yAlign="bottom"/>
      <w:autoSpaceDE/>
      <w:autoSpaceDN/>
      <w:spacing w:line="240" w:lineRule="auto"/>
      <w:ind w:left="2880"/>
      <w:jc w:val="both"/>
    </w:pPr>
    <w:rPr>
      <w:rFonts w:eastAsia="Cordia New"/>
      <w:sz w:val="24"/>
      <w:szCs w:val="24"/>
      <w:lang w:val="en-US"/>
    </w:rPr>
  </w:style>
  <w:style w:type="paragraph" w:styleId="EnvelopeReturn">
    <w:name w:val="envelope return"/>
    <w:basedOn w:val="Normal"/>
    <w:uiPriority w:val="99"/>
    <w:unhideWhenUsed/>
    <w:rsid w:val="00312B9B"/>
    <w:pPr>
      <w:autoSpaceDE/>
      <w:autoSpaceDN/>
      <w:spacing w:line="240" w:lineRule="auto"/>
      <w:jc w:val="both"/>
    </w:pPr>
    <w:rPr>
      <w:rFonts w:eastAsia="Cordia New"/>
      <w:sz w:val="24"/>
      <w:szCs w:val="24"/>
      <w:lang w:val="en-US"/>
    </w:rPr>
  </w:style>
  <w:style w:type="paragraph" w:styleId="TableofAuthorities">
    <w:name w:val="table of authoriti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MacroText">
    <w:name w:val="macro"/>
    <w:link w:val="MacroTextChar"/>
    <w:uiPriority w:val="99"/>
    <w:unhideWhenUsed/>
    <w:rsid w:val="00312B9B"/>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rPr>
  </w:style>
  <w:style w:type="character" w:customStyle="1" w:styleId="MacroTextChar">
    <w:name w:val="Macro Text Char"/>
    <w:link w:val="MacroText"/>
    <w:uiPriority w:val="99"/>
    <w:rsid w:val="00312B9B"/>
    <w:rPr>
      <w:rFonts w:ascii="Arial" w:eastAsia="Cordia New" w:hAnsi="Arial"/>
    </w:rPr>
  </w:style>
  <w:style w:type="paragraph" w:styleId="TOAHeading">
    <w:name w:val="toa heading"/>
    <w:basedOn w:val="Normal"/>
    <w:next w:val="Normal"/>
    <w:uiPriority w:val="99"/>
    <w:unhideWhenUsed/>
    <w:rsid w:val="00312B9B"/>
    <w:pPr>
      <w:autoSpaceDE/>
      <w:autoSpaceDN/>
      <w:spacing w:before="120" w:line="240" w:lineRule="auto"/>
      <w:jc w:val="both"/>
    </w:pPr>
    <w:rPr>
      <w:rFonts w:eastAsia="Cordia New" w:cs="Monotype Sorts"/>
      <w:b/>
      <w:bCs/>
      <w:sz w:val="24"/>
      <w:szCs w:val="24"/>
      <w:lang w:val="en-US"/>
    </w:rPr>
  </w:style>
  <w:style w:type="paragraph" w:styleId="ListNumber">
    <w:name w:val="List Number"/>
    <w:basedOn w:val="Normal"/>
    <w:uiPriority w:val="99"/>
    <w:unhideWhenUsed/>
    <w:rsid w:val="00312B9B"/>
    <w:pPr>
      <w:numPr>
        <w:numId w:val="4"/>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ListBullet3">
    <w:name w:val="List Bullet 3"/>
    <w:basedOn w:val="Normal"/>
    <w:uiPriority w:val="99"/>
    <w:unhideWhenUsed/>
    <w:rsid w:val="00312B9B"/>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Bullet4">
    <w:name w:val="List Bullet 4"/>
    <w:basedOn w:val="Normal"/>
    <w:uiPriority w:val="99"/>
    <w:unhideWhenUsed/>
    <w:rsid w:val="00312B9B"/>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ListBullet5">
    <w:name w:val="List Bullet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ListNumber2">
    <w:name w:val="List Number 2"/>
    <w:basedOn w:val="Normal"/>
    <w:uiPriority w:val="99"/>
    <w:unhideWhenUsed/>
    <w:rsid w:val="00312B9B"/>
    <w:pPr>
      <w:numPr>
        <w:numId w:val="5"/>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ListNumber3">
    <w:name w:val="List Number 3"/>
    <w:basedOn w:val="Normal"/>
    <w:uiPriority w:val="99"/>
    <w:unhideWhenUsed/>
    <w:rsid w:val="00312B9B"/>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Number4">
    <w:name w:val="List Number 4"/>
    <w:basedOn w:val="Normal"/>
    <w:uiPriority w:val="99"/>
    <w:unhideWhenUsed/>
    <w:rsid w:val="00312B9B"/>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720" w:hanging="360"/>
    </w:pPr>
    <w:rPr>
      <w:rFonts w:ascii="Arial" w:hAnsi="Arial" w:cs="Times New Roman"/>
      <w:sz w:val="18"/>
      <w:szCs w:val="18"/>
      <w:lang w:val="en-US"/>
    </w:rPr>
  </w:style>
  <w:style w:type="paragraph" w:styleId="ListNumber5">
    <w:name w:val="List Number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character" w:customStyle="1" w:styleId="TitleChar">
    <w:name w:val="Title Char"/>
    <w:link w:val="Title"/>
    <w:uiPriority w:val="99"/>
    <w:rsid w:val="00752E6F"/>
    <w:rPr>
      <w:sz w:val="22"/>
      <w:szCs w:val="22"/>
      <w:lang w:val="en-GB"/>
    </w:rPr>
  </w:style>
  <w:style w:type="character" w:customStyle="1" w:styleId="SignatureChar">
    <w:name w:val="Signature Char"/>
    <w:link w:val="Signature"/>
    <w:uiPriority w:val="99"/>
    <w:rsid w:val="00312B9B"/>
    <w:rPr>
      <w:sz w:val="22"/>
      <w:szCs w:val="22"/>
      <w:lang w:val="en-GB"/>
    </w:rPr>
  </w:style>
  <w:style w:type="character" w:customStyle="1" w:styleId="BodyTextIndentChar">
    <w:name w:val="Body Text Indent Char"/>
    <w:aliases w:val="i Char"/>
    <w:uiPriority w:val="99"/>
    <w:semiHidden/>
    <w:locked/>
    <w:rsid w:val="00312B9B"/>
    <w:rPr>
      <w:rFonts w:ascii="Times New Roman" w:hAnsi="Times New Roman" w:cs="Times New Roman"/>
      <w:sz w:val="28"/>
      <w:lang w:val="th-TH" w:eastAsia="x-none"/>
    </w:rPr>
  </w:style>
  <w:style w:type="character" w:customStyle="1" w:styleId="BodyTextIndentChar1">
    <w:name w:val="Body Text Indent Char1"/>
    <w:aliases w:val="i Char1"/>
    <w:semiHidden/>
    <w:rsid w:val="00312B9B"/>
    <w:rPr>
      <w:rFonts w:ascii="Arial" w:eastAsia="Times New Roman" w:hAnsi="Arial" w:cs="Angsana New"/>
      <w:sz w:val="18"/>
      <w:szCs w:val="22"/>
    </w:rPr>
  </w:style>
  <w:style w:type="paragraph" w:styleId="MessageHeader">
    <w:name w:val="Message Header"/>
    <w:basedOn w:val="Normal"/>
    <w:link w:val="MessageHeaderChar"/>
    <w:uiPriority w:val="99"/>
    <w:unhideWhenUsed/>
    <w:rsid w:val="00312B9B"/>
    <w:pPr>
      <w:pBdr>
        <w:top w:val="single" w:sz="6" w:space="1" w:color="auto"/>
        <w:left w:val="single" w:sz="6" w:space="1" w:color="auto"/>
        <w:bottom w:val="single" w:sz="6" w:space="1" w:color="auto"/>
        <w:right w:val="single" w:sz="6" w:space="1" w:color="auto"/>
      </w:pBdr>
      <w:shd w:val="pct20" w:color="auto" w:fill="auto"/>
      <w:autoSpaceDE/>
      <w:autoSpaceDN/>
      <w:spacing w:line="240" w:lineRule="auto"/>
      <w:ind w:left="1134" w:hanging="1134"/>
      <w:jc w:val="both"/>
    </w:pPr>
    <w:rPr>
      <w:rFonts w:eastAsia="Cordia New"/>
      <w:sz w:val="24"/>
      <w:szCs w:val="24"/>
      <w:lang w:val="en-US"/>
    </w:rPr>
  </w:style>
  <w:style w:type="character" w:customStyle="1" w:styleId="MessageHeaderChar">
    <w:name w:val="Message Header Char"/>
    <w:link w:val="MessageHeader"/>
    <w:uiPriority w:val="99"/>
    <w:rsid w:val="00312B9B"/>
    <w:rPr>
      <w:rFonts w:eastAsia="Cordia New"/>
      <w:sz w:val="24"/>
      <w:szCs w:val="24"/>
      <w:shd w:val="pct20" w:color="auto" w:fill="auto"/>
    </w:rPr>
  </w:style>
  <w:style w:type="paragraph" w:styleId="Subtitle">
    <w:name w:val="Subtitle"/>
    <w:basedOn w:val="Normal"/>
    <w:link w:val="SubtitleChar"/>
    <w:uiPriority w:val="99"/>
    <w:qFormat/>
    <w:rsid w:val="00312B9B"/>
    <w:pPr>
      <w:autoSpaceDE/>
      <w:autoSpaceDN/>
      <w:spacing w:after="60" w:line="240" w:lineRule="auto"/>
      <w:jc w:val="center"/>
      <w:outlineLvl w:val="1"/>
    </w:pPr>
    <w:rPr>
      <w:rFonts w:eastAsia="Cordia New"/>
      <w:sz w:val="24"/>
      <w:szCs w:val="24"/>
      <w:lang w:val="en-US"/>
    </w:rPr>
  </w:style>
  <w:style w:type="character" w:customStyle="1" w:styleId="SubtitleChar">
    <w:name w:val="Subtitle Char"/>
    <w:link w:val="Subtitle"/>
    <w:uiPriority w:val="99"/>
    <w:rsid w:val="00312B9B"/>
    <w:rPr>
      <w:rFonts w:eastAsia="Cordia New"/>
      <w:sz w:val="24"/>
      <w:szCs w:val="24"/>
    </w:rPr>
  </w:style>
  <w:style w:type="paragraph" w:styleId="BodyTextFirstIndent">
    <w:name w:val="Body Text First Indent"/>
    <w:basedOn w:val="BodyText"/>
    <w:link w:val="BodyTextFirstIndentChar"/>
    <w:uiPriority w:val="99"/>
    <w:unhideWhenUsed/>
    <w:rsid w:val="00312B9B"/>
    <w:pPr>
      <w:numPr>
        <w:numId w:val="6"/>
      </w:numPr>
      <w:tabs>
        <w:tab w:val="clear" w:pos="283"/>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120" w:line="240" w:lineRule="atLeast"/>
      <w:ind w:left="0" w:firstLine="284"/>
    </w:pPr>
    <w:rPr>
      <w:rFonts w:ascii="Arial"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link w:val="BodyText"/>
    <w:uiPriority w:val="99"/>
    <w:rsid w:val="00312B9B"/>
    <w:rPr>
      <w:sz w:val="22"/>
      <w:szCs w:val="22"/>
      <w:lang w:val="en-GB"/>
    </w:rPr>
  </w:style>
  <w:style w:type="character" w:customStyle="1" w:styleId="BodyTextFirstIndentChar">
    <w:name w:val="Body Text First Indent Char"/>
    <w:link w:val="BodyTextFirstIndent"/>
    <w:uiPriority w:val="99"/>
    <w:rsid w:val="00312B9B"/>
    <w:rPr>
      <w:rFonts w:ascii="Arial"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312B9B"/>
    <w:pPr>
      <w:tabs>
        <w:tab w:val="clear" w:pos="54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0" w:after="120" w:line="240" w:lineRule="atLeast"/>
      <w:ind w:left="284" w:right="0" w:firstLine="284"/>
      <w:jc w:val="left"/>
    </w:pPr>
    <w:rPr>
      <w:rFonts w:ascii="Arial" w:hAnsi="Arial" w:cs="Times New Roman"/>
      <w:sz w:val="18"/>
      <w:szCs w:val="18"/>
      <w:lang w:eastAsia="x-none"/>
    </w:rPr>
  </w:style>
  <w:style w:type="character" w:customStyle="1" w:styleId="BodyTextIndentChar2">
    <w:name w:val="Body Text Indent Char2"/>
    <w:aliases w:val="i Char2"/>
    <w:link w:val="BodyTextIndent"/>
    <w:uiPriority w:val="99"/>
    <w:rsid w:val="00312B9B"/>
    <w:rPr>
      <w:sz w:val="28"/>
      <w:szCs w:val="28"/>
    </w:rPr>
  </w:style>
  <w:style w:type="character" w:customStyle="1" w:styleId="BodyTextFirstIndent2Char">
    <w:name w:val="Body Text First Indent 2 Char"/>
    <w:link w:val="BodyTextFirstIndent2"/>
    <w:uiPriority w:val="99"/>
    <w:rsid w:val="00312B9B"/>
    <w:rPr>
      <w:rFonts w:ascii="Arial" w:hAnsi="Arial" w:cs="Times New Roman"/>
      <w:sz w:val="18"/>
      <w:szCs w:val="18"/>
      <w:lang w:eastAsia="x-none"/>
    </w:rPr>
  </w:style>
  <w:style w:type="character" w:customStyle="1" w:styleId="BodyText3Char">
    <w:name w:val="Body Text 3 Char"/>
    <w:link w:val="BodyText3"/>
    <w:uiPriority w:val="99"/>
    <w:rsid w:val="00312B9B"/>
    <w:rPr>
      <w:sz w:val="28"/>
      <w:szCs w:val="28"/>
      <w:lang w:val="en-GB"/>
    </w:rPr>
  </w:style>
  <w:style w:type="character" w:customStyle="1" w:styleId="BodyTextIndent2Char">
    <w:name w:val="Body Text Indent 2 Char"/>
    <w:link w:val="BodyTextIndent2"/>
    <w:uiPriority w:val="99"/>
    <w:rsid w:val="00312B9B"/>
    <w:rPr>
      <w:sz w:val="32"/>
      <w:szCs w:val="32"/>
      <w:lang w:val="en-GB"/>
    </w:rPr>
  </w:style>
  <w:style w:type="paragraph" w:styleId="DocumentMap">
    <w:name w:val="Document Map"/>
    <w:basedOn w:val="Normal"/>
    <w:link w:val="DocumentMapChar"/>
    <w:uiPriority w:val="99"/>
    <w:unhideWhenUsed/>
    <w:rsid w:val="00312B9B"/>
    <w:pPr>
      <w:shd w:val="clear" w:color="auto" w:fill="000080"/>
      <w:autoSpaceDE/>
      <w:autoSpaceDN/>
      <w:spacing w:line="240" w:lineRule="auto"/>
      <w:jc w:val="both"/>
    </w:pPr>
    <w:rPr>
      <w:rFonts w:eastAsia="Cordia New"/>
      <w:sz w:val="24"/>
      <w:szCs w:val="24"/>
      <w:lang w:val="en-US"/>
    </w:rPr>
  </w:style>
  <w:style w:type="character" w:customStyle="1" w:styleId="DocumentMapChar">
    <w:name w:val="Document Map Char"/>
    <w:link w:val="DocumentMap"/>
    <w:uiPriority w:val="99"/>
    <w:rsid w:val="00312B9B"/>
    <w:rPr>
      <w:rFonts w:eastAsia="Cordia New"/>
      <w:sz w:val="24"/>
      <w:szCs w:val="24"/>
      <w:shd w:val="clear" w:color="auto" w:fill="000080"/>
    </w:rPr>
  </w:style>
  <w:style w:type="paragraph" w:styleId="CommentSubject">
    <w:name w:val="annotation subject"/>
    <w:basedOn w:val="CommentText"/>
    <w:next w:val="CommentText"/>
    <w:link w:val="CommentSubjectChar"/>
    <w:uiPriority w:val="99"/>
    <w:unhideWhenUsed/>
    <w:rsid w:val="00312B9B"/>
    <w:rPr>
      <w:b/>
      <w:bCs/>
    </w:rPr>
  </w:style>
  <w:style w:type="character" w:customStyle="1" w:styleId="CommentSubjectChar">
    <w:name w:val="Comment Subject Char"/>
    <w:link w:val="CommentSubject"/>
    <w:uiPriority w:val="99"/>
    <w:rsid w:val="00312B9B"/>
    <w:rPr>
      <w:rFonts w:eastAsia="Cordia New"/>
      <w:b/>
      <w:bCs/>
      <w:szCs w:val="25"/>
    </w:rPr>
  </w:style>
  <w:style w:type="character" w:customStyle="1" w:styleId="BalloonTextChar">
    <w:name w:val="Balloon Text Char"/>
    <w:link w:val="BalloonText"/>
    <w:uiPriority w:val="99"/>
    <w:semiHidden/>
    <w:rsid w:val="00312B9B"/>
    <w:rPr>
      <w:sz w:val="16"/>
      <w:szCs w:val="16"/>
      <w:lang w:val="en-GB"/>
    </w:rPr>
  </w:style>
  <w:style w:type="paragraph" w:styleId="NoSpacing">
    <w:name w:val="No Spacing"/>
    <w:basedOn w:val="Normal"/>
    <w:uiPriority w:val="1"/>
    <w:qFormat/>
    <w:rsid w:val="00312B9B"/>
    <w:pPr>
      <w:autoSpaceDE/>
      <w:autoSpaceDN/>
      <w:spacing w:line="240" w:lineRule="auto"/>
      <w:jc w:val="both"/>
    </w:pPr>
    <w:rPr>
      <w:rFonts w:eastAsia="Cordia New"/>
      <w:sz w:val="24"/>
      <w:szCs w:val="24"/>
      <w:lang w:val="en-US"/>
    </w:rPr>
  </w:style>
  <w:style w:type="paragraph" w:styleId="Revision">
    <w:name w:val="Revision"/>
    <w:uiPriority w:val="99"/>
    <w:semiHidden/>
    <w:rsid w:val="00312B9B"/>
    <w:rPr>
      <w:rFonts w:eastAsia="Cordia New"/>
      <w:sz w:val="24"/>
      <w:szCs w:val="30"/>
    </w:rPr>
  </w:style>
  <w:style w:type="paragraph" w:styleId="Quote">
    <w:name w:val="Quote"/>
    <w:basedOn w:val="Heading1"/>
    <w:link w:val="QuoteChar"/>
    <w:uiPriority w:val="29"/>
    <w:qFormat/>
    <w:rsid w:val="00312B9B"/>
    <w:pPr>
      <w:numPr>
        <w:numId w:val="0"/>
      </w:numPr>
      <w:autoSpaceDE/>
      <w:autoSpaceDN/>
      <w:spacing w:before="360" w:after="360"/>
      <w:contextualSpacing/>
      <w:jc w:val="both"/>
    </w:pPr>
    <w:rPr>
      <w:rFonts w:ascii="Verdana" w:hAnsi="Verdana" w:cs="BrowalliaUPC"/>
      <w:b/>
      <w:i/>
      <w:iCs/>
      <w:color w:val="86BC25"/>
      <w:sz w:val="32"/>
      <w:szCs w:val="28"/>
      <w:lang w:val="en-US"/>
    </w:rPr>
  </w:style>
  <w:style w:type="character" w:customStyle="1" w:styleId="QuoteChar">
    <w:name w:val="Quote Char"/>
    <w:link w:val="Quote"/>
    <w:uiPriority w:val="29"/>
    <w:rsid w:val="00312B9B"/>
    <w:rPr>
      <w:rFonts w:ascii="Verdana" w:hAnsi="Verdana" w:cs="BrowalliaUPC"/>
      <w:bCs/>
      <w:color w:val="86BC25"/>
      <w:sz w:val="32"/>
      <w:szCs w:val="28"/>
    </w:rPr>
  </w:style>
  <w:style w:type="paragraph" w:styleId="IntenseQuote">
    <w:name w:val="Intense Quote"/>
    <w:basedOn w:val="Quote"/>
    <w:link w:val="IntenseQuoteChar"/>
    <w:uiPriority w:val="30"/>
    <w:qFormat/>
    <w:rsid w:val="00312B9B"/>
    <w:rPr>
      <w:color w:val="2C5234"/>
    </w:rPr>
  </w:style>
  <w:style w:type="character" w:customStyle="1" w:styleId="IntenseQuoteChar">
    <w:name w:val="Intense Quote Char"/>
    <w:link w:val="IntenseQuote"/>
    <w:uiPriority w:val="30"/>
    <w:rsid w:val="00312B9B"/>
    <w:rPr>
      <w:rFonts w:ascii="Verdana" w:hAnsi="Verdana" w:cs="BrowalliaUPC"/>
      <w:bCs/>
      <w:color w:val="2C5234"/>
      <w:sz w:val="32"/>
      <w:szCs w:val="28"/>
    </w:rPr>
  </w:style>
  <w:style w:type="paragraph" w:customStyle="1" w:styleId="7I-7H-">
    <w:name w:val="@7I-@#7H-"/>
    <w:basedOn w:val="Normal"/>
    <w:next w:val="Normal"/>
    <w:uiPriority w:val="99"/>
    <w:rsid w:val="00312B9B"/>
    <w:pPr>
      <w:autoSpaceDE/>
      <w:autoSpaceDN/>
      <w:snapToGrid w:val="0"/>
      <w:spacing w:line="240" w:lineRule="auto"/>
    </w:pPr>
    <w:rPr>
      <w:rFonts w:ascii="Arial" w:eastAsia="Cordia New" w:hAnsi="Arial"/>
      <w:b/>
      <w:bCs/>
      <w:sz w:val="24"/>
      <w:szCs w:val="24"/>
      <w:lang w:val="th-TH" w:eastAsia="th-TH"/>
    </w:rPr>
  </w:style>
  <w:style w:type="paragraph" w:customStyle="1" w:styleId="xl25">
    <w:name w:val="xl25"/>
    <w:basedOn w:val="Normal"/>
    <w:uiPriority w:val="99"/>
    <w:rsid w:val="00312B9B"/>
    <w:pPr>
      <w:autoSpaceDE/>
      <w:autoSpaceDN/>
      <w:spacing w:before="100" w:beforeAutospacing="1" w:after="100" w:afterAutospacing="1" w:line="240" w:lineRule="auto"/>
      <w:jc w:val="center"/>
    </w:pPr>
    <w:rPr>
      <w:rFonts w:ascii="Angsana New" w:hAnsi="Angsana New"/>
      <w:sz w:val="24"/>
      <w:szCs w:val="24"/>
      <w:lang w:val="en-US"/>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312B9B"/>
    <w:pPr>
      <w:autoSpaceDE/>
      <w:autoSpaceDN/>
      <w:spacing w:line="240" w:lineRule="auto"/>
      <w:ind w:left="360"/>
      <w:jc w:val="both"/>
    </w:pPr>
    <w:rPr>
      <w:rFonts w:eastAsia="Cordia New"/>
      <w:b/>
      <w:bCs/>
      <w:sz w:val="26"/>
      <w:szCs w:val="26"/>
    </w:rPr>
  </w:style>
  <w:style w:type="paragraph" w:customStyle="1" w:styleId="xl26">
    <w:name w:val="xl26"/>
    <w:basedOn w:val="Normal"/>
    <w:uiPriority w:val="99"/>
    <w:rsid w:val="00312B9B"/>
    <w:pPr>
      <w:autoSpaceDE/>
      <w:autoSpaceDN/>
      <w:spacing w:before="100" w:beforeAutospacing="1" w:after="100" w:afterAutospacing="1" w:line="240" w:lineRule="auto"/>
      <w:jc w:val="right"/>
    </w:pPr>
    <w:rPr>
      <w:rFonts w:ascii="Angsana New" w:hAnsi="Angsana New"/>
      <w:sz w:val="24"/>
      <w:szCs w:val="24"/>
      <w:lang w:val="en-US"/>
    </w:rPr>
  </w:style>
  <w:style w:type="paragraph" w:customStyle="1" w:styleId="xl29">
    <w:name w:val="xl29"/>
    <w:basedOn w:val="Normal"/>
    <w:uiPriority w:val="99"/>
    <w:rsid w:val="00312B9B"/>
    <w:pPr>
      <w:pBdr>
        <w:bottom w:val="single" w:sz="4" w:space="0" w:color="auto"/>
      </w:pBdr>
      <w:autoSpaceDE/>
      <w:autoSpaceDN/>
      <w:spacing w:before="100" w:beforeAutospacing="1" w:after="100" w:afterAutospacing="1" w:line="240" w:lineRule="auto"/>
      <w:jc w:val="center"/>
    </w:pPr>
    <w:rPr>
      <w:rFonts w:ascii="Angsana New" w:hAnsi="Angsana New"/>
      <w:b/>
      <w:bCs/>
      <w:sz w:val="24"/>
      <w:szCs w:val="24"/>
      <w:lang w:val="en-US"/>
    </w:rPr>
  </w:style>
  <w:style w:type="paragraph" w:customStyle="1" w:styleId="ReportHeading1">
    <w:name w:val="ReportHeading1"/>
    <w:basedOn w:val="Normal"/>
    <w:uiPriority w:val="99"/>
    <w:rsid w:val="00312B9B"/>
    <w:pPr>
      <w:framePr w:w="6521" w:h="1055" w:hSpace="142" w:wrap="around" w:vAnchor="page" w:hAnchor="page" w:x="1441" w:y="4452"/>
      <w:autoSpaceDE/>
      <w:autoSpaceDN/>
      <w:spacing w:line="300" w:lineRule="atLeast"/>
    </w:pPr>
    <w:rPr>
      <w:rFonts w:ascii="Arial" w:hAnsi="Arial" w:cs="Times New Roman"/>
      <w:b/>
      <w:bCs/>
      <w:sz w:val="24"/>
      <w:szCs w:val="24"/>
      <w:lang w:val="en-US"/>
    </w:rPr>
  </w:style>
  <w:style w:type="paragraph" w:customStyle="1" w:styleId="T">
    <w:name w:val="Å§ª×Í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CharCharCharChar0">
    <w:name w:val="Char Char 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
    <w:name w:val="ข้อความ"/>
    <w:basedOn w:val="Normal"/>
    <w:uiPriority w:val="99"/>
    <w:rsid w:val="00312B9B"/>
    <w:pPr>
      <w:widowControl w:val="0"/>
      <w:tabs>
        <w:tab w:val="left" w:pos="1080"/>
      </w:tabs>
      <w:autoSpaceDE/>
      <w:autoSpaceDN/>
      <w:snapToGrid w:val="0"/>
      <w:spacing w:line="240" w:lineRule="auto"/>
    </w:pPr>
    <w:rPr>
      <w:rFonts w:eastAsia="Cordia New" w:hAnsi="Book Antiqua" w:cs="BrowalliaUPC"/>
      <w:sz w:val="30"/>
      <w:szCs w:val="30"/>
      <w:lang w:val="th-TH" w:eastAsia="th-TH"/>
    </w:rPr>
  </w:style>
  <w:style w:type="paragraph" w:customStyle="1" w:styleId="3">
    <w:name w:val="?????3????"/>
    <w:basedOn w:val="Normal"/>
    <w:rsid w:val="00312B9B"/>
    <w:pPr>
      <w:tabs>
        <w:tab w:val="left" w:pos="360"/>
        <w:tab w:val="left" w:pos="720"/>
      </w:tabs>
      <w:autoSpaceDE/>
      <w:autoSpaceDN/>
      <w:spacing w:line="240" w:lineRule="auto"/>
    </w:pPr>
    <w:rPr>
      <w:rFonts w:cs="Times New Roman"/>
      <w:lang w:val="th-TH"/>
    </w:rPr>
  </w:style>
  <w:style w:type="paragraph" w:customStyle="1" w:styleId="BodySingle">
    <w:name w:val="Body Single"/>
    <w:uiPriority w:val="99"/>
    <w:rsid w:val="00312B9B"/>
    <w:pPr>
      <w:autoSpaceDE w:val="0"/>
      <w:autoSpaceDN w:val="0"/>
    </w:pPr>
    <w:rPr>
      <w:rFonts w:cs="Times New Roman"/>
      <w:color w:val="000000"/>
      <w:lang w:val="en-GB"/>
    </w:rPr>
  </w:style>
  <w:style w:type="paragraph" w:customStyle="1" w:styleId="index">
    <w:name w:val="index"/>
    <w:aliases w:val="ix"/>
    <w:basedOn w:val="BodyText"/>
    <w:uiPriority w:val="99"/>
    <w:rsid w:val="00312B9B"/>
    <w:pPr>
      <w:tabs>
        <w:tab w:val="num" w:pos="1134"/>
      </w:tabs>
      <w:autoSpaceDE/>
      <w:autoSpaceDN/>
      <w:spacing w:after="20"/>
      <w:ind w:left="1134" w:hanging="1134"/>
    </w:pPr>
    <w:rPr>
      <w:rFonts w:cs="Times New Roman"/>
      <w:szCs w:val="20"/>
      <w:lang w:eastAsia="x-none" w:bidi="ar-SA"/>
    </w:rPr>
  </w:style>
  <w:style w:type="paragraph" w:customStyle="1" w:styleId="IndexHeading1">
    <w:name w:val="Index Heading1"/>
    <w:aliases w:val="ixh"/>
    <w:basedOn w:val="BodyText"/>
    <w:uiPriority w:val="99"/>
    <w:rsid w:val="00312B9B"/>
    <w:pPr>
      <w:autoSpaceDE/>
      <w:autoSpaceDN/>
      <w:spacing w:after="130"/>
      <w:ind w:left="1134" w:hanging="1134"/>
    </w:pPr>
    <w:rPr>
      <w:rFonts w:cs="Times New Roman"/>
      <w:b/>
      <w:szCs w:val="20"/>
      <w:lang w:eastAsia="x-none" w:bidi="ar-SA"/>
    </w:rPr>
  </w:style>
  <w:style w:type="paragraph" w:customStyle="1" w:styleId="Char0">
    <w:name w:val="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0">
    <w:name w:val="¢éÍ¤ÇÒÁ"/>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AAFrameAddress">
    <w:name w:val="AA Frame Address"/>
    <w:basedOn w:val="Heading1"/>
    <w:uiPriority w:val="99"/>
    <w:rsid w:val="00312B9B"/>
    <w:pPr>
      <w:keepLines w:val="0"/>
      <w:framePr w:w="2812" w:h="1701" w:hSpace="142" w:vSpace="142" w:wrap="around" w:vAnchor="page" w:hAnchor="page" w:x="8024" w:y="2723"/>
      <w:numPr>
        <w:numId w:val="0"/>
      </w:numPr>
      <w:autoSpaceDE/>
      <w:autoSpaceDN/>
      <w:spacing w:after="90"/>
      <w:ind w:hanging="284"/>
    </w:pPr>
    <w:rPr>
      <w:rFonts w:ascii="Arial" w:hAnsi="Arial" w:cs="Times New Roman"/>
      <w:i/>
      <w:iCs/>
      <w:noProof/>
      <w:sz w:val="18"/>
      <w:szCs w:val="18"/>
      <w:u w:val="single"/>
      <w:lang w:val="x-none" w:eastAsia="x-none"/>
    </w:rPr>
  </w:style>
  <w:style w:type="paragraph" w:customStyle="1" w:styleId="AA1stlevelbullet">
    <w:name w:val="AA 1st level bullet"/>
    <w:basedOn w:val="Normal"/>
    <w:uiPriority w:val="99"/>
    <w:rsid w:val="00312B9B"/>
    <w:pPr>
      <w:numPr>
        <w:numId w:val="7"/>
      </w:numPr>
      <w:tabs>
        <w:tab w:val="left" w:pos="227"/>
      </w:tabs>
      <w:autoSpaceDE/>
      <w:autoSpaceDN/>
      <w:spacing w:line="240" w:lineRule="atLeast"/>
      <w:ind w:left="227" w:hanging="227"/>
    </w:pPr>
    <w:rPr>
      <w:rFonts w:ascii="Arial" w:hAnsi="Arial" w:cs="Times New Roman"/>
      <w:sz w:val="18"/>
      <w:szCs w:val="18"/>
      <w:lang w:val="en-US"/>
    </w:rPr>
  </w:style>
  <w:style w:type="paragraph" w:customStyle="1" w:styleId="AAFrameLogo">
    <w:name w:val="AA Frame Logo"/>
    <w:basedOn w:val="Normal"/>
    <w:uiPriority w:val="99"/>
    <w:rsid w:val="00312B9B"/>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pPr>
    <w:rPr>
      <w:rFonts w:ascii="Arial" w:hAnsi="Arial" w:cs="Times New Roman"/>
      <w:sz w:val="18"/>
      <w:szCs w:val="18"/>
      <w:lang w:val="en-US"/>
    </w:rPr>
  </w:style>
  <w:style w:type="paragraph" w:customStyle="1" w:styleId="AA2ndlevelbullet">
    <w:name w:val="AA 2nd level bullet"/>
    <w:basedOn w:val="AA1stlevelbullet"/>
    <w:uiPriority w:val="99"/>
    <w:rsid w:val="00312B9B"/>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312B9B"/>
    <w:pPr>
      <w:tabs>
        <w:tab w:val="left" w:pos="284"/>
        <w:tab w:val="num" w:pos="1069"/>
      </w:tabs>
      <w:autoSpaceDE/>
      <w:autoSpaceDN/>
      <w:spacing w:line="240" w:lineRule="atLeast"/>
    </w:pPr>
    <w:rPr>
      <w:rFonts w:ascii="Arial" w:hAnsi="Arial" w:cs="Times New Roman"/>
      <w:sz w:val="18"/>
      <w:szCs w:val="18"/>
      <w:lang w:val="en-US"/>
    </w:rPr>
  </w:style>
  <w:style w:type="paragraph" w:customStyle="1" w:styleId="ReportMenuBar">
    <w:name w:val="ReportMenuBar"/>
    <w:basedOn w:val="Normal"/>
    <w:uiPriority w:val="99"/>
    <w:rsid w:val="00312B9B"/>
    <w:pPr>
      <w:tabs>
        <w:tab w:val="left" w:pos="227"/>
        <w:tab w:val="left" w:pos="454"/>
        <w:tab w:val="left" w:pos="680"/>
        <w:tab w:val="left" w:pos="907"/>
      </w:tabs>
      <w:autoSpaceDE/>
      <w:autoSpaceDN/>
      <w:spacing w:line="240" w:lineRule="atLeast"/>
    </w:pPr>
    <w:rPr>
      <w:rFonts w:ascii="Arial" w:hAnsi="Arial" w:cs="Times New Roman"/>
      <w:b/>
      <w:bCs/>
      <w:color w:val="FFFFFF"/>
      <w:sz w:val="30"/>
      <w:szCs w:val="30"/>
      <w:lang w:val="en-US"/>
    </w:rPr>
  </w:style>
  <w:style w:type="paragraph" w:customStyle="1" w:styleId="ReportHeading2">
    <w:name w:val="ReportHeading2"/>
    <w:basedOn w:val="ReportHeading1"/>
    <w:uiPriority w:val="99"/>
    <w:rsid w:val="00312B9B"/>
    <w:pPr>
      <w:framePr w:h="1054" w:wrap="around" w:y="5920"/>
    </w:pPr>
  </w:style>
  <w:style w:type="paragraph" w:customStyle="1" w:styleId="ReportHeading3">
    <w:name w:val="ReportHeading3"/>
    <w:basedOn w:val="ReportHeading2"/>
    <w:uiPriority w:val="99"/>
    <w:rsid w:val="00312B9B"/>
    <w:pPr>
      <w:framePr w:h="443" w:wrap="around" w:y="8223"/>
    </w:pPr>
  </w:style>
  <w:style w:type="paragraph" w:customStyle="1" w:styleId="ParagraphNumbering">
    <w:name w:val="Paragraph Numbering"/>
    <w:basedOn w:val="Header"/>
    <w:uiPriority w:val="99"/>
    <w:rsid w:val="00312B9B"/>
    <w:pPr>
      <w:tabs>
        <w:tab w:val="left" w:pos="284"/>
        <w:tab w:val="num" w:pos="360"/>
      </w:tabs>
      <w:autoSpaceDE/>
      <w:autoSpaceDN/>
      <w:spacing w:line="240" w:lineRule="atLeast"/>
      <w:jc w:val="left"/>
    </w:pPr>
    <w:rPr>
      <w:rFonts w:ascii="Arial" w:hAnsi="Arial" w:cs="Times New Roman"/>
      <w:i w:val="0"/>
      <w:iCs w:val="0"/>
      <w:lang w:val="en-US" w:eastAsia="en-US"/>
    </w:rPr>
  </w:style>
  <w:style w:type="paragraph" w:customStyle="1" w:styleId="PictureInText">
    <w:name w:val="PictureInText"/>
    <w:basedOn w:val="Normal"/>
    <w:next w:val="Normal"/>
    <w:uiPriority w:val="99"/>
    <w:rsid w:val="00312B9B"/>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240" w:line="240" w:lineRule="atLeast"/>
    </w:pPr>
    <w:rPr>
      <w:rFonts w:ascii="Arial" w:hAnsi="Arial" w:cs="Times New Roman"/>
      <w:sz w:val="18"/>
      <w:szCs w:val="18"/>
      <w:lang w:val="en-US"/>
    </w:rPr>
  </w:style>
  <w:style w:type="paragraph" w:customStyle="1" w:styleId="PictureLeft">
    <w:name w:val="PictureLeft"/>
    <w:basedOn w:val="Normal"/>
    <w:uiPriority w:val="99"/>
    <w:rsid w:val="00312B9B"/>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240" w:line="240" w:lineRule="atLeast"/>
    </w:pPr>
    <w:rPr>
      <w:rFonts w:ascii="Arial" w:hAnsi="Arial" w:cs="Times New Roman"/>
      <w:sz w:val="18"/>
      <w:szCs w:val="18"/>
      <w:lang w:val="en-US"/>
    </w:rPr>
  </w:style>
  <w:style w:type="paragraph" w:customStyle="1" w:styleId="PicturteLeftFullLength">
    <w:name w:val="PicturteLeftFullLength"/>
    <w:basedOn w:val="PictureLeft"/>
    <w:uiPriority w:val="99"/>
    <w:rsid w:val="00312B9B"/>
    <w:pPr>
      <w:framePr w:w="10142" w:hSpace="180" w:vSpace="180" w:wrap="around" w:y="7"/>
    </w:pPr>
  </w:style>
  <w:style w:type="paragraph" w:customStyle="1" w:styleId="AAheadingwocontents">
    <w:name w:val="AA heading wo contents"/>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b/>
      <w:bCs/>
      <w:lang w:val="en-US"/>
    </w:rPr>
  </w:style>
  <w:style w:type="paragraph" w:customStyle="1" w:styleId="StandaardOpinion">
    <w:name w:val="StandaardOpinion"/>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lang w:val="en-US"/>
    </w:rPr>
  </w:style>
  <w:style w:type="paragraph" w:customStyle="1" w:styleId="a1">
    <w:name w:val="???????"/>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30">
    <w:name w:val="µÒÃÒ§3ªèÍ§"/>
    <w:basedOn w:val="Normal"/>
    <w:uiPriority w:val="99"/>
    <w:rsid w:val="00312B9B"/>
    <w:pPr>
      <w:tabs>
        <w:tab w:val="left" w:pos="360"/>
        <w:tab w:val="left" w:pos="720"/>
      </w:tabs>
      <w:autoSpaceDE/>
      <w:autoSpaceDN/>
      <w:spacing w:line="240" w:lineRule="auto"/>
    </w:pPr>
    <w:rPr>
      <w:rFonts w:ascii="Book Antiqua" w:hAnsi="Book Antiqua" w:cs="Times New Roman"/>
      <w:lang w:val="th-TH"/>
    </w:rPr>
  </w:style>
  <w:style w:type="paragraph" w:customStyle="1" w:styleId="a2">
    <w:name w:val="??"/>
    <w:basedOn w:val="Normal"/>
    <w:uiPriority w:val="99"/>
    <w:rsid w:val="00312B9B"/>
    <w:pPr>
      <w:tabs>
        <w:tab w:val="left" w:pos="360"/>
        <w:tab w:val="left" w:pos="720"/>
        <w:tab w:val="left" w:pos="1080"/>
      </w:tabs>
      <w:autoSpaceDE/>
      <w:autoSpaceDN/>
      <w:spacing w:line="240" w:lineRule="auto"/>
    </w:pPr>
    <w:rPr>
      <w:rFonts w:cs="Times New Roman"/>
      <w:sz w:val="28"/>
      <w:szCs w:val="28"/>
      <w:lang w:val="th-TH"/>
    </w:rPr>
  </w:style>
  <w:style w:type="paragraph" w:customStyle="1" w:styleId="a3">
    <w:name w:val="ºÇ¡"/>
    <w:basedOn w:val="Normal"/>
    <w:uiPriority w:val="99"/>
    <w:rsid w:val="00312B9B"/>
    <w:pPr>
      <w:autoSpaceDE/>
      <w:autoSpaceDN/>
      <w:spacing w:line="240" w:lineRule="auto"/>
      <w:ind w:right="129"/>
      <w:jc w:val="right"/>
    </w:pPr>
    <w:rPr>
      <w:rFonts w:ascii="Book Antiqua" w:hAnsi="Book Antiqua" w:cs="Times New Roman"/>
      <w:lang w:val="th-TH"/>
    </w:rPr>
  </w:style>
  <w:style w:type="paragraph" w:customStyle="1" w:styleId="T0">
    <w:name w:val="?????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a4">
    <w:name w:val="???"/>
    <w:basedOn w:val="Normal"/>
    <w:uiPriority w:val="99"/>
    <w:rsid w:val="00312B9B"/>
    <w:pPr>
      <w:autoSpaceDE/>
      <w:autoSpaceDN/>
      <w:spacing w:line="240" w:lineRule="auto"/>
      <w:ind w:right="129"/>
      <w:jc w:val="right"/>
    </w:pPr>
    <w:rPr>
      <w:rFonts w:cs="Times New Roman"/>
      <w:lang w:val="th-TH"/>
    </w:rPr>
  </w:style>
  <w:style w:type="paragraph" w:customStyle="1" w:styleId="E">
    <w:name w:val="ª×èÍºÃÔÉÑ· E"/>
    <w:basedOn w:val="Normal"/>
    <w:uiPriority w:val="99"/>
    <w:rsid w:val="00312B9B"/>
    <w:pPr>
      <w:autoSpaceDE/>
      <w:autoSpaceDN/>
      <w:spacing w:line="240" w:lineRule="auto"/>
      <w:jc w:val="center"/>
    </w:pPr>
    <w:rPr>
      <w:rFonts w:ascii="Book Antiqua" w:hAnsi="Book Antiqua" w:cs="Times New Roman"/>
      <w:b/>
      <w:bCs/>
      <w:lang w:val="th-TH"/>
    </w:rPr>
  </w:style>
  <w:style w:type="paragraph" w:customStyle="1" w:styleId="a5">
    <w:name w:val="Åº"/>
    <w:basedOn w:val="Normal"/>
    <w:uiPriority w:val="99"/>
    <w:rsid w:val="00312B9B"/>
    <w:pPr>
      <w:tabs>
        <w:tab w:val="left" w:pos="360"/>
        <w:tab w:val="left" w:pos="720"/>
        <w:tab w:val="left" w:pos="1080"/>
      </w:tabs>
      <w:autoSpaceDE/>
      <w:autoSpaceDN/>
      <w:spacing w:line="240" w:lineRule="auto"/>
    </w:pPr>
    <w:rPr>
      <w:rFonts w:cs="BrowalliaUPC"/>
      <w:sz w:val="28"/>
      <w:szCs w:val="28"/>
      <w:lang w:val="th-TH"/>
    </w:rPr>
  </w:style>
  <w:style w:type="paragraph" w:customStyle="1" w:styleId="a6">
    <w:name w:val="ลบ"/>
    <w:basedOn w:val="Normal"/>
    <w:uiPriority w:val="99"/>
    <w:rsid w:val="00312B9B"/>
    <w:pPr>
      <w:tabs>
        <w:tab w:val="left" w:pos="360"/>
        <w:tab w:val="left" w:pos="720"/>
        <w:tab w:val="left" w:pos="1080"/>
      </w:tabs>
      <w:autoSpaceDE/>
      <w:autoSpaceDN/>
      <w:snapToGrid w:val="0"/>
      <w:spacing w:line="240" w:lineRule="auto"/>
    </w:pPr>
    <w:rPr>
      <w:rFonts w:eastAsia="Cordia New" w:hAnsi="Arial" w:cs="BrowalliaUPC"/>
      <w:sz w:val="28"/>
      <w:szCs w:val="28"/>
      <w:lang w:val="th-TH" w:eastAsia="th-TH"/>
    </w:rPr>
  </w:style>
  <w:style w:type="paragraph" w:customStyle="1" w:styleId="ASSETS">
    <w:name w:val="ASSETS"/>
    <w:basedOn w:val="Normal"/>
    <w:uiPriority w:val="99"/>
    <w:rsid w:val="00312B9B"/>
    <w:pPr>
      <w:autoSpaceDE/>
      <w:autoSpaceDN/>
      <w:spacing w:line="240" w:lineRule="auto"/>
      <w:ind w:right="360"/>
      <w:jc w:val="center"/>
    </w:pPr>
    <w:rPr>
      <w:rFonts w:ascii="Book Antiqua" w:hAnsi="Book Antiqua" w:cs="Times New Roman"/>
      <w:b/>
      <w:bCs/>
      <w:u w:val="single"/>
      <w:lang w:val="th-TH"/>
    </w:rPr>
  </w:style>
  <w:style w:type="character" w:customStyle="1" w:styleId="AccPolicyHeadingChar">
    <w:name w:val="Acc Policy Heading Char"/>
    <w:link w:val="AccPolicyHeading"/>
    <w:locked/>
    <w:rsid w:val="00312B9B"/>
    <w:rPr>
      <w:rFonts w:ascii="Angsana New" w:hAnsi="Angsana New"/>
      <w:b/>
      <w:bCs/>
      <w:i/>
      <w:iCs/>
      <w:sz w:val="30"/>
      <w:szCs w:val="30"/>
      <w:lang w:val="en-GB" w:eastAsia="x-none"/>
    </w:rPr>
  </w:style>
  <w:style w:type="paragraph" w:customStyle="1" w:styleId="AccPolicyHeading">
    <w:name w:val="Acc Policy Heading"/>
    <w:basedOn w:val="BodyText"/>
    <w:link w:val="AccPolicyHeadingChar"/>
    <w:autoRedefine/>
    <w:rsid w:val="00312B9B"/>
    <w:pPr>
      <w:tabs>
        <w:tab w:val="left" w:pos="522"/>
      </w:tabs>
      <w:autoSpaceDE/>
      <w:autoSpaceDN/>
      <w:spacing w:after="0" w:line="240" w:lineRule="atLeast"/>
      <w:ind w:right="27"/>
      <w:jc w:val="thaiDistribute"/>
    </w:pPr>
    <w:rPr>
      <w:rFonts w:ascii="Angsana New" w:hAnsi="Angsana New"/>
      <w:b/>
      <w:bCs/>
      <w:i/>
      <w:iCs/>
      <w:sz w:val="30"/>
      <w:szCs w:val="30"/>
      <w:lang w:eastAsia="x-none"/>
    </w:rPr>
  </w:style>
  <w:style w:type="paragraph" w:customStyle="1" w:styleId="acctmainheading">
    <w:name w:val="acct main heading"/>
    <w:aliases w:val="am"/>
    <w:basedOn w:val="Normal"/>
    <w:uiPriority w:val="99"/>
    <w:rsid w:val="00312B9B"/>
    <w:pPr>
      <w:keepNext/>
      <w:autoSpaceDE/>
      <w:autoSpaceDN/>
      <w:spacing w:after="140" w:line="320" w:lineRule="atLeast"/>
    </w:pPr>
    <w:rPr>
      <w:rFonts w:cs="Times New Roman"/>
      <w:b/>
      <w:sz w:val="28"/>
      <w:szCs w:val="20"/>
      <w:lang w:bidi="ar-SA"/>
    </w:rPr>
  </w:style>
  <w:style w:type="paragraph" w:customStyle="1" w:styleId="acctcolumnheading">
    <w:name w:val="acct column heading"/>
    <w:aliases w:val="ac"/>
    <w:basedOn w:val="Normal"/>
    <w:uiPriority w:val="99"/>
    <w:rsid w:val="00312B9B"/>
    <w:pPr>
      <w:autoSpaceDE/>
      <w:autoSpaceDN/>
      <w:spacing w:after="260"/>
      <w:jc w:val="center"/>
    </w:pPr>
    <w:rPr>
      <w:rFonts w:cs="Times New Roman"/>
      <w:szCs w:val="20"/>
      <w:lang w:bidi="ar-SA"/>
    </w:rPr>
  </w:style>
  <w:style w:type="paragraph" w:customStyle="1" w:styleId="acctcolumnheadingnospaceafter">
    <w:name w:val="acct column heading no space after"/>
    <w:aliases w:val="acn,acct column heading no sp"/>
    <w:basedOn w:val="acctcolumnheading"/>
    <w:uiPriority w:val="99"/>
    <w:rsid w:val="00312B9B"/>
    <w:pPr>
      <w:spacing w:after="0"/>
    </w:pPr>
  </w:style>
  <w:style w:type="paragraph" w:customStyle="1" w:styleId="acctdividends">
    <w:name w:val="acct dividends"/>
    <w:aliases w:val="ad"/>
    <w:basedOn w:val="Normal"/>
    <w:uiPriority w:val="99"/>
    <w:rsid w:val="00312B9B"/>
    <w:pPr>
      <w:tabs>
        <w:tab w:val="decimal" w:pos="8505"/>
      </w:tabs>
      <w:autoSpaceDE/>
      <w:autoSpaceDN/>
      <w:spacing w:after="240"/>
      <w:ind w:left="709" w:right="1701" w:hanging="709"/>
    </w:pPr>
    <w:rPr>
      <w:rFonts w:cs="Times New Roman"/>
      <w:szCs w:val="20"/>
      <w:lang w:bidi="ar-SA"/>
    </w:rPr>
  </w:style>
  <w:style w:type="paragraph" w:customStyle="1" w:styleId="acctindent">
    <w:name w:val="acct indent"/>
    <w:aliases w:val="ai"/>
    <w:basedOn w:val="BodyText"/>
    <w:uiPriority w:val="99"/>
    <w:rsid w:val="00312B9B"/>
    <w:pPr>
      <w:autoSpaceDE/>
      <w:autoSpaceDN/>
      <w:ind w:left="284"/>
    </w:pPr>
    <w:rPr>
      <w:rFonts w:cs="Times New Roman"/>
      <w:szCs w:val="20"/>
      <w:lang w:eastAsia="x-none" w:bidi="ar-SA"/>
    </w:rPr>
  </w:style>
  <w:style w:type="paragraph" w:customStyle="1" w:styleId="acctnotecolumn">
    <w:name w:val="acct note column"/>
    <w:aliases w:val="an"/>
    <w:basedOn w:val="Normal"/>
    <w:uiPriority w:val="99"/>
    <w:rsid w:val="00312B9B"/>
    <w:pPr>
      <w:autoSpaceDE/>
      <w:autoSpaceDN/>
      <w:jc w:val="center"/>
    </w:pPr>
    <w:rPr>
      <w:rFonts w:cs="Times New Roman"/>
      <w:szCs w:val="20"/>
      <w:lang w:bidi="ar-SA"/>
    </w:rPr>
  </w:style>
  <w:style w:type="paragraph" w:customStyle="1" w:styleId="acctreadnote">
    <w:name w:val="acct read note"/>
    <w:aliases w:val="ar"/>
    <w:basedOn w:val="BodyText"/>
    <w:uiPriority w:val="99"/>
    <w:rsid w:val="00312B9B"/>
    <w:pPr>
      <w:framePr w:hSpace="180" w:vSpace="180" w:wrap="auto" w:hAnchor="margin" w:yAlign="bottom"/>
      <w:autoSpaceDE/>
      <w:autoSpaceDN/>
    </w:pPr>
    <w:rPr>
      <w:rFonts w:cs="Times New Roman"/>
      <w:szCs w:val="20"/>
      <w:lang w:eastAsia="x-none" w:bidi="ar-SA"/>
    </w:rPr>
  </w:style>
  <w:style w:type="paragraph" w:customStyle="1" w:styleId="acctsigneddirectors">
    <w:name w:val="acct signed directors"/>
    <w:aliases w:val="asd"/>
    <w:basedOn w:val="BodyText"/>
    <w:uiPriority w:val="99"/>
    <w:rsid w:val="00312B9B"/>
    <w:pPr>
      <w:tabs>
        <w:tab w:val="left" w:pos="5103"/>
      </w:tabs>
      <w:autoSpaceDE/>
      <w:autoSpaceDN/>
      <w:spacing w:before="130" w:after="130"/>
    </w:pPr>
    <w:rPr>
      <w:rFonts w:cs="Times New Roman"/>
      <w:szCs w:val="20"/>
      <w:lang w:eastAsia="x-none" w:bidi="ar-SA"/>
    </w:rPr>
  </w:style>
  <w:style w:type="paragraph" w:customStyle="1" w:styleId="acctstatementheading">
    <w:name w:val="acct statement heading"/>
    <w:aliases w:val="as"/>
    <w:basedOn w:val="Heading2"/>
    <w:next w:val="Normal"/>
    <w:uiPriority w:val="99"/>
    <w:rsid w:val="00312B9B"/>
    <w:pPr>
      <w:keepLines w:val="0"/>
      <w:tabs>
        <w:tab w:val="num" w:pos="0"/>
        <w:tab w:val="num" w:pos="1440"/>
      </w:tabs>
      <w:autoSpaceDE/>
      <w:autoSpaceDN/>
      <w:spacing w:before="130"/>
      <w:ind w:left="567" w:hanging="567"/>
    </w:pPr>
    <w:rPr>
      <w:rFonts w:cs="Times New Roman"/>
      <w:bCs w:val="0"/>
      <w:i/>
      <w:iCs/>
      <w:szCs w:val="20"/>
      <w:lang w:eastAsia="x-none" w:bidi="ar-SA"/>
    </w:rPr>
  </w:style>
  <w:style w:type="paragraph" w:customStyle="1" w:styleId="acctstatementheadinga">
    <w:name w:val="acct statement heading (a)"/>
    <w:aliases w:val="asa"/>
    <w:basedOn w:val="acctstatementheading"/>
    <w:uiPriority w:val="99"/>
    <w:rsid w:val="00312B9B"/>
    <w:pPr>
      <w:spacing w:line="260" w:lineRule="atLeast"/>
    </w:pPr>
    <w:rPr>
      <w:sz w:val="22"/>
    </w:rPr>
  </w:style>
  <w:style w:type="paragraph" w:customStyle="1" w:styleId="acctstatementsub-headingbolditalic">
    <w:name w:val="acct statement sub-heading bold italic"/>
    <w:aliases w:val="asbi"/>
    <w:basedOn w:val="Normal"/>
    <w:uiPriority w:val="99"/>
    <w:rsid w:val="00312B9B"/>
    <w:pPr>
      <w:keepNext/>
      <w:keepLines/>
      <w:autoSpaceDE/>
      <w:autoSpaceDN/>
      <w:spacing w:before="130" w:after="130"/>
      <w:ind w:left="567"/>
    </w:pPr>
    <w:rPr>
      <w:rFonts w:cs="Times New Roman"/>
      <w:b/>
      <w:bCs/>
      <w:i/>
      <w:szCs w:val="20"/>
      <w:lang w:bidi="ar-SA"/>
    </w:rPr>
  </w:style>
  <w:style w:type="paragraph" w:customStyle="1" w:styleId="acctstatementsub-headingitalic">
    <w:name w:val="acct statement sub-heading italic"/>
    <w:aliases w:val="asi"/>
    <w:basedOn w:val="Normal"/>
    <w:uiPriority w:val="99"/>
    <w:rsid w:val="00312B9B"/>
    <w:pPr>
      <w:keepNext/>
      <w:keepLines/>
      <w:autoSpaceDE/>
      <w:autoSpaceDN/>
      <w:spacing w:before="130" w:after="130"/>
      <w:ind w:left="567"/>
    </w:pPr>
    <w:rPr>
      <w:rFonts w:cs="Times New Roman"/>
      <w:bCs/>
      <w:i/>
      <w:szCs w:val="20"/>
      <w:lang w:bidi="ar-SA"/>
    </w:rPr>
  </w:style>
  <w:style w:type="paragraph" w:customStyle="1" w:styleId="acctstatementsub-heading">
    <w:name w:val="acct statement sub-heading"/>
    <w:aliases w:val="ass"/>
    <w:basedOn w:val="acctstatementheading"/>
    <w:next w:val="Normal"/>
    <w:uiPriority w:val="99"/>
    <w:rsid w:val="00312B9B"/>
    <w:pPr>
      <w:keepLines/>
      <w:spacing w:line="240" w:lineRule="atLeast"/>
      <w:ind w:left="0" w:hanging="1134"/>
    </w:pPr>
    <w:rPr>
      <w:sz w:val="22"/>
    </w:rPr>
  </w:style>
  <w:style w:type="paragraph" w:customStyle="1" w:styleId="block2">
    <w:name w:val="block2"/>
    <w:aliases w:val="b2"/>
    <w:basedOn w:val="block"/>
    <w:uiPriority w:val="99"/>
    <w:rsid w:val="00312B9B"/>
    <w:pPr>
      <w:ind w:left="1134"/>
    </w:pPr>
  </w:style>
  <w:style w:type="paragraph" w:customStyle="1" w:styleId="accttwofigureslongernumber">
    <w:name w:val="acct two figures longer number"/>
    <w:aliases w:val="a2+"/>
    <w:basedOn w:val="Normal"/>
    <w:uiPriority w:val="99"/>
    <w:rsid w:val="00312B9B"/>
    <w:pPr>
      <w:tabs>
        <w:tab w:val="decimal" w:pos="1247"/>
      </w:tabs>
      <w:autoSpaceDE/>
      <w:autoSpaceDN/>
    </w:pPr>
    <w:rPr>
      <w:rFonts w:cs="Times New Roman"/>
      <w:szCs w:val="20"/>
      <w:lang w:bidi="ar-SA"/>
    </w:rPr>
  </w:style>
  <w:style w:type="paragraph" w:customStyle="1" w:styleId="accttwofigures">
    <w:name w:val="acct two figures"/>
    <w:aliases w:val="a2"/>
    <w:basedOn w:val="Normal"/>
    <w:uiPriority w:val="99"/>
    <w:rsid w:val="00312B9B"/>
    <w:pPr>
      <w:tabs>
        <w:tab w:val="decimal" w:pos="1021"/>
      </w:tabs>
      <w:autoSpaceDE/>
      <w:autoSpaceDN/>
    </w:pPr>
    <w:rPr>
      <w:rFonts w:cs="Times New Roman"/>
      <w:szCs w:val="20"/>
      <w:lang w:bidi="ar-SA"/>
    </w:rPr>
  </w:style>
  <w:style w:type="paragraph" w:customStyle="1" w:styleId="accttwolines">
    <w:name w:val="acct two lines"/>
    <w:aliases w:val="a2l"/>
    <w:basedOn w:val="Normal"/>
    <w:uiPriority w:val="99"/>
    <w:rsid w:val="00312B9B"/>
    <w:pPr>
      <w:autoSpaceDE/>
      <w:autoSpaceDN/>
      <w:spacing w:after="240"/>
      <w:ind w:left="142" w:hanging="142"/>
    </w:pPr>
    <w:rPr>
      <w:rFonts w:cs="Times New Roman"/>
      <w:szCs w:val="20"/>
      <w:lang w:bidi="ar-SA"/>
    </w:rPr>
  </w:style>
  <w:style w:type="paragraph" w:customStyle="1" w:styleId="accttwolinesnospaceafter">
    <w:name w:val="acct two lines no space after"/>
    <w:aliases w:val="a2ln"/>
    <w:basedOn w:val="Normal"/>
    <w:uiPriority w:val="99"/>
    <w:rsid w:val="00312B9B"/>
    <w:pPr>
      <w:autoSpaceDE/>
      <w:autoSpaceDN/>
      <w:ind w:left="142" w:hanging="142"/>
    </w:pPr>
    <w:rPr>
      <w:rFonts w:cs="Times New Roman"/>
      <w:szCs w:val="20"/>
      <w:lang w:bidi="ar-SA"/>
    </w:rPr>
  </w:style>
  <w:style w:type="paragraph" w:customStyle="1" w:styleId="blocknospaceafter">
    <w:name w:val="block no space after"/>
    <w:aliases w:val="bn"/>
    <w:basedOn w:val="block"/>
    <w:uiPriority w:val="99"/>
    <w:rsid w:val="00312B9B"/>
    <w:pPr>
      <w:spacing w:after="0"/>
    </w:pPr>
  </w:style>
  <w:style w:type="paragraph" w:customStyle="1" w:styleId="block2nospaceafter">
    <w:name w:val="block2 no space after"/>
    <w:aliases w:val="b2n,block2 no sp"/>
    <w:basedOn w:val="block2"/>
    <w:uiPriority w:val="99"/>
    <w:rsid w:val="00312B9B"/>
    <w:pPr>
      <w:spacing w:after="0"/>
    </w:pPr>
  </w:style>
  <w:style w:type="paragraph" w:customStyle="1" w:styleId="List1a">
    <w:name w:val="List 1a"/>
    <w:aliases w:val="1a"/>
    <w:basedOn w:val="Normal"/>
    <w:uiPriority w:val="99"/>
    <w:rsid w:val="00312B9B"/>
    <w:pPr>
      <w:autoSpaceDE/>
      <w:autoSpaceDN/>
      <w:spacing w:after="260"/>
      <w:ind w:left="567" w:hanging="567"/>
    </w:pPr>
    <w:rPr>
      <w:rFonts w:cs="Times New Roman"/>
      <w:szCs w:val="20"/>
      <w:lang w:bidi="ar-SA"/>
    </w:rPr>
  </w:style>
  <w:style w:type="paragraph" w:customStyle="1" w:styleId="List2i">
    <w:name w:val="List 2i"/>
    <w:aliases w:val="2i"/>
    <w:basedOn w:val="Normal"/>
    <w:uiPriority w:val="99"/>
    <w:rsid w:val="00312B9B"/>
    <w:pPr>
      <w:autoSpaceDE/>
      <w:autoSpaceDN/>
      <w:spacing w:after="260"/>
      <w:ind w:left="1134" w:hanging="567"/>
    </w:pPr>
    <w:rPr>
      <w:rFonts w:cs="Times New Roman"/>
      <w:szCs w:val="20"/>
      <w:lang w:bidi="ar-SA"/>
    </w:rPr>
  </w:style>
  <w:style w:type="paragraph" w:customStyle="1" w:styleId="zcompanyname">
    <w:name w:val="zcompany name"/>
    <w:aliases w:val="cn"/>
    <w:basedOn w:val="Normal"/>
    <w:uiPriority w:val="99"/>
    <w:rsid w:val="00312B9B"/>
    <w:pPr>
      <w:framePr w:w="4536" w:wrap="around" w:vAnchor="page" w:hAnchor="page" w:xAlign="center" w:y="3993"/>
      <w:autoSpaceDE/>
      <w:autoSpaceDN/>
      <w:spacing w:after="400" w:line="240" w:lineRule="auto"/>
      <w:jc w:val="center"/>
    </w:pPr>
    <w:rPr>
      <w:rFonts w:cs="Times New Roman"/>
      <w:b/>
      <w:sz w:val="26"/>
      <w:szCs w:val="20"/>
      <w:lang w:bidi="ar-SA"/>
    </w:rPr>
  </w:style>
  <w:style w:type="paragraph" w:customStyle="1" w:styleId="zcontents">
    <w:name w:val="zcontents"/>
    <w:basedOn w:val="acctmainheading"/>
    <w:uiPriority w:val="99"/>
    <w:rsid w:val="00312B9B"/>
  </w:style>
  <w:style w:type="paragraph" w:customStyle="1" w:styleId="zreportaddinfo">
    <w:name w:val="zreport addinfo"/>
    <w:basedOn w:val="Normal"/>
    <w:uiPriority w:val="99"/>
    <w:rsid w:val="00312B9B"/>
    <w:pPr>
      <w:framePr w:wrap="around" w:hAnchor="page" w:xAlign="center" w:yAlign="bottom"/>
      <w:autoSpaceDE/>
      <w:autoSpaceDN/>
      <w:jc w:val="center"/>
    </w:pPr>
    <w:rPr>
      <w:rFonts w:cs="Times New Roman"/>
      <w:noProof/>
      <w:sz w:val="20"/>
      <w:szCs w:val="20"/>
      <w:lang w:bidi="ar-SA"/>
    </w:rPr>
  </w:style>
  <w:style w:type="paragraph" w:customStyle="1" w:styleId="zreportaddinfoit">
    <w:name w:val="zreport addinfoit"/>
    <w:basedOn w:val="Normal"/>
    <w:uiPriority w:val="99"/>
    <w:rsid w:val="00312B9B"/>
    <w:pPr>
      <w:framePr w:wrap="around" w:hAnchor="page" w:xAlign="center" w:yAlign="bottom"/>
      <w:autoSpaceDE/>
      <w:autoSpaceDN/>
      <w:jc w:val="center"/>
    </w:pPr>
    <w:rPr>
      <w:rFonts w:cs="Times New Roman"/>
      <w:i/>
      <w:sz w:val="20"/>
      <w:szCs w:val="20"/>
      <w:lang w:bidi="ar-SA"/>
    </w:rPr>
  </w:style>
  <w:style w:type="paragraph" w:customStyle="1" w:styleId="zreportname">
    <w:name w:val="zreport name"/>
    <w:aliases w:val="rn"/>
    <w:basedOn w:val="Normal"/>
    <w:uiPriority w:val="99"/>
    <w:rsid w:val="00312B9B"/>
    <w:pPr>
      <w:keepLines/>
      <w:framePr w:w="4536" w:wrap="around" w:vAnchor="page" w:hAnchor="page" w:xAlign="center" w:y="3993"/>
      <w:autoSpaceDE/>
      <w:autoSpaceDN/>
      <w:spacing w:line="440" w:lineRule="exact"/>
      <w:jc w:val="center"/>
    </w:pPr>
    <w:rPr>
      <w:rFonts w:cs="Times New Roman"/>
      <w:noProof/>
      <w:sz w:val="36"/>
      <w:szCs w:val="20"/>
      <w:lang w:bidi="ar-SA"/>
    </w:rPr>
  </w:style>
  <w:style w:type="paragraph" w:customStyle="1" w:styleId="zreportsubtitle">
    <w:name w:val="zreport subtitle"/>
    <w:basedOn w:val="zreportname"/>
    <w:uiPriority w:val="99"/>
    <w:rsid w:val="00312B9B"/>
    <w:pPr>
      <w:framePr w:wrap="around"/>
      <w:spacing w:line="360" w:lineRule="exact"/>
    </w:pPr>
    <w:rPr>
      <w:sz w:val="32"/>
    </w:rPr>
  </w:style>
  <w:style w:type="paragraph" w:customStyle="1" w:styleId="BodyTexthalfspaceafter">
    <w:name w:val="Body Text half space after"/>
    <w:aliases w:val="hs"/>
    <w:basedOn w:val="BodyText"/>
    <w:uiPriority w:val="99"/>
    <w:rsid w:val="00312B9B"/>
    <w:pPr>
      <w:autoSpaceDE/>
      <w:autoSpaceDN/>
      <w:spacing w:after="130"/>
    </w:pPr>
    <w:rPr>
      <w:rFonts w:cs="Times New Roman"/>
      <w:szCs w:val="20"/>
      <w:lang w:eastAsia="x-none" w:bidi="ar-SA"/>
    </w:rPr>
  </w:style>
  <w:style w:type="paragraph" w:customStyle="1" w:styleId="ind">
    <w:name w:val="*ind"/>
    <w:basedOn w:val="BodyText"/>
    <w:uiPriority w:val="99"/>
    <w:rsid w:val="00312B9B"/>
    <w:pPr>
      <w:autoSpaceDE/>
      <w:autoSpaceDN/>
      <w:ind w:left="340" w:hanging="340"/>
    </w:pPr>
    <w:rPr>
      <w:rFonts w:cs="Times New Roman"/>
      <w:szCs w:val="20"/>
      <w:lang w:eastAsia="x-none" w:bidi="ar-SA"/>
    </w:rPr>
  </w:style>
  <w:style w:type="paragraph" w:customStyle="1" w:styleId="acctindenthalfspaceafter">
    <w:name w:val="acct indent half space after"/>
    <w:aliases w:val="aihs"/>
    <w:basedOn w:val="acctindent"/>
    <w:uiPriority w:val="99"/>
    <w:rsid w:val="00312B9B"/>
    <w:pPr>
      <w:spacing w:after="130"/>
    </w:pPr>
  </w:style>
  <w:style w:type="paragraph" w:customStyle="1" w:styleId="keeptogethernormal">
    <w:name w:val="keep together normal"/>
    <w:aliases w:val="ktn"/>
    <w:basedOn w:val="Normal"/>
    <w:uiPriority w:val="99"/>
    <w:rsid w:val="00312B9B"/>
    <w:pPr>
      <w:keepNext/>
      <w:keepLines/>
      <w:autoSpaceDE/>
      <w:autoSpaceDN/>
    </w:pPr>
    <w:rPr>
      <w:rFonts w:cs="Times New Roman"/>
      <w:szCs w:val="20"/>
      <w:lang w:bidi="ar-SA"/>
    </w:rPr>
  </w:style>
  <w:style w:type="paragraph" w:customStyle="1" w:styleId="nineptnormal">
    <w:name w:val="nine pt normal"/>
    <w:aliases w:val="9n"/>
    <w:basedOn w:val="Normal"/>
    <w:uiPriority w:val="99"/>
    <w:rsid w:val="00312B9B"/>
    <w:pPr>
      <w:autoSpaceDE/>
      <w:autoSpaceDN/>
      <w:spacing w:line="220" w:lineRule="atLeast"/>
    </w:pPr>
    <w:rPr>
      <w:rFonts w:cs="Times New Roman"/>
      <w:sz w:val="18"/>
      <w:szCs w:val="20"/>
      <w:lang w:bidi="ar-SA"/>
    </w:rPr>
  </w:style>
  <w:style w:type="paragraph" w:customStyle="1" w:styleId="heading">
    <w:name w:val="heading"/>
    <w:aliases w:val="h"/>
    <w:basedOn w:val="BodyText"/>
    <w:uiPriority w:val="99"/>
    <w:rsid w:val="00312B9B"/>
    <w:pPr>
      <w:autoSpaceDE/>
      <w:autoSpaceDN/>
    </w:pPr>
    <w:rPr>
      <w:rFonts w:cs="Times New Roman"/>
      <w:b/>
      <w:szCs w:val="20"/>
      <w:lang w:eastAsia="x-none" w:bidi="ar-SA"/>
    </w:rPr>
  </w:style>
  <w:style w:type="paragraph" w:customStyle="1" w:styleId="headingcentred">
    <w:name w:val="heading centred"/>
    <w:aliases w:val="hc"/>
    <w:basedOn w:val="heading"/>
    <w:uiPriority w:val="99"/>
    <w:rsid w:val="00312B9B"/>
    <w:pPr>
      <w:jc w:val="center"/>
    </w:pPr>
  </w:style>
  <w:style w:type="paragraph" w:customStyle="1" w:styleId="Normalcentred">
    <w:name w:val="Normal centred"/>
    <w:aliases w:val="nc"/>
    <w:basedOn w:val="acctcolumnheadingnospaceafter"/>
    <w:uiPriority w:val="99"/>
    <w:rsid w:val="00312B9B"/>
  </w:style>
  <w:style w:type="paragraph" w:customStyle="1" w:styleId="nineptheadingcentredbold">
    <w:name w:val="nine pt heading centred bold"/>
    <w:aliases w:val="9hcb"/>
    <w:basedOn w:val="Normal"/>
    <w:uiPriority w:val="99"/>
    <w:rsid w:val="00312B9B"/>
    <w:pPr>
      <w:autoSpaceDE/>
      <w:autoSpaceDN/>
      <w:spacing w:line="220" w:lineRule="atLeast"/>
      <w:jc w:val="center"/>
    </w:pPr>
    <w:rPr>
      <w:rFonts w:cs="Times New Roman"/>
      <w:b/>
      <w:bCs/>
      <w:sz w:val="18"/>
      <w:szCs w:val="20"/>
      <w:lang w:bidi="ar-SA"/>
    </w:rPr>
  </w:style>
  <w:style w:type="paragraph" w:customStyle="1" w:styleId="nineptheadingcentredboldwider">
    <w:name w:val="nine pt heading centred bold wider"/>
    <w:aliases w:val="9hcbw"/>
    <w:basedOn w:val="nineptheadingcentredbold"/>
    <w:uiPriority w:val="99"/>
    <w:rsid w:val="00312B9B"/>
    <w:pPr>
      <w:ind w:left="-57" w:right="-57"/>
    </w:pPr>
  </w:style>
  <w:style w:type="paragraph" w:customStyle="1" w:styleId="nineptnormalheading">
    <w:name w:val="nine pt normal heading"/>
    <w:aliases w:val="9nh"/>
    <w:basedOn w:val="nineptnormal"/>
    <w:uiPriority w:val="99"/>
    <w:rsid w:val="00312B9B"/>
    <w:rPr>
      <w:b/>
    </w:rPr>
  </w:style>
  <w:style w:type="paragraph" w:customStyle="1" w:styleId="nineptcolumntab1">
    <w:name w:val="nine pt column tab1"/>
    <w:aliases w:val="a91"/>
    <w:basedOn w:val="nineptnormal"/>
    <w:uiPriority w:val="99"/>
    <w:rsid w:val="00312B9B"/>
    <w:pPr>
      <w:tabs>
        <w:tab w:val="decimal" w:pos="737"/>
      </w:tabs>
    </w:pPr>
  </w:style>
  <w:style w:type="paragraph" w:customStyle="1" w:styleId="nineptnormalitalicheading">
    <w:name w:val="nine pt normal italic heading"/>
    <w:aliases w:val="9nith"/>
    <w:basedOn w:val="nineptnormalheading"/>
    <w:uiPriority w:val="99"/>
    <w:rsid w:val="00312B9B"/>
    <w:rPr>
      <w:i/>
      <w:iCs/>
    </w:rPr>
  </w:style>
  <w:style w:type="paragraph" w:customStyle="1" w:styleId="Normalheading">
    <w:name w:val="Normal heading"/>
    <w:aliases w:val="nh"/>
    <w:basedOn w:val="Normal"/>
    <w:uiPriority w:val="99"/>
    <w:rsid w:val="00312B9B"/>
    <w:pPr>
      <w:autoSpaceDE/>
      <w:autoSpaceDN/>
    </w:pPr>
    <w:rPr>
      <w:rFonts w:cs="Times New Roman"/>
      <w:b/>
      <w:bCs/>
      <w:szCs w:val="20"/>
      <w:lang w:bidi="ar-SA"/>
    </w:rPr>
  </w:style>
  <w:style w:type="paragraph" w:customStyle="1" w:styleId="ListBullethalfspaceafter">
    <w:name w:val="List Bullet half space after"/>
    <w:aliases w:val="lbhs"/>
    <w:basedOn w:val="ListBullet"/>
    <w:uiPriority w:val="99"/>
    <w:rsid w:val="00312B9B"/>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312B9B"/>
    <w:pPr>
      <w:tabs>
        <w:tab w:val="decimal" w:pos="284"/>
      </w:tabs>
      <w:autoSpaceDE/>
      <w:autoSpaceDN/>
    </w:pPr>
    <w:rPr>
      <w:rFonts w:cs="Times New Roman"/>
      <w:szCs w:val="20"/>
      <w:lang w:bidi="ar-SA"/>
    </w:rPr>
  </w:style>
  <w:style w:type="paragraph" w:customStyle="1" w:styleId="accttwofiguresdecimal">
    <w:name w:val="acct two figures decimal"/>
    <w:aliases w:val="a2d"/>
    <w:basedOn w:val="Normal"/>
    <w:uiPriority w:val="99"/>
    <w:rsid w:val="00312B9B"/>
    <w:pPr>
      <w:tabs>
        <w:tab w:val="decimal" w:pos="510"/>
      </w:tabs>
      <w:autoSpaceDE/>
      <w:autoSpaceDN/>
    </w:pPr>
    <w:rPr>
      <w:rFonts w:cs="Times New Roman"/>
      <w:szCs w:val="20"/>
      <w:lang w:bidi="ar-SA"/>
    </w:rPr>
  </w:style>
  <w:style w:type="paragraph" w:customStyle="1" w:styleId="NormalIndent1">
    <w:name w:val="Normal Indent1"/>
    <w:basedOn w:val="Normal"/>
    <w:uiPriority w:val="99"/>
    <w:rsid w:val="00312B9B"/>
    <w:pPr>
      <w:autoSpaceDE/>
      <w:autoSpaceDN/>
      <w:ind w:left="142"/>
    </w:pPr>
    <w:rPr>
      <w:rFonts w:cs="Times New Roman"/>
      <w:szCs w:val="20"/>
      <w:lang w:bidi="ar-SA"/>
    </w:rPr>
  </w:style>
  <w:style w:type="paragraph" w:customStyle="1" w:styleId="ListBullet2nospaceafter">
    <w:name w:val="List Bullet 2 no space after"/>
    <w:aliases w:val="lb2n"/>
    <w:basedOn w:val="ListBullet2"/>
    <w:uiPriority w:val="99"/>
    <w:rsid w:val="00312B9B"/>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312B9B"/>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312B9B"/>
    <w:pPr>
      <w:tabs>
        <w:tab w:val="clear" w:pos="540"/>
      </w:tabs>
      <w:autoSpaceDE/>
      <w:autoSpaceDN/>
      <w:spacing w:before="0" w:after="260" w:line="260" w:lineRule="atLeast"/>
      <w:ind w:left="340" w:right="0"/>
      <w:jc w:val="left"/>
    </w:pPr>
    <w:rPr>
      <w:rFonts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312B9B"/>
    <w:pPr>
      <w:tabs>
        <w:tab w:val="clear" w:pos="540"/>
      </w:tabs>
      <w:autoSpaceDE/>
      <w:autoSpaceDN/>
      <w:spacing w:before="0" w:after="130" w:line="260" w:lineRule="atLeast"/>
      <w:ind w:left="340" w:right="0"/>
      <w:jc w:val="left"/>
    </w:pPr>
    <w:rPr>
      <w:rFonts w:cs="Times New Roman"/>
      <w:sz w:val="22"/>
      <w:szCs w:val="20"/>
      <w:lang w:val="en-GB" w:eastAsia="x-none" w:bidi="ar-SA"/>
    </w:rPr>
  </w:style>
  <w:style w:type="paragraph" w:customStyle="1" w:styleId="BodyTextonepointafter">
    <w:name w:val="Body Text one point after"/>
    <w:aliases w:val="bt1"/>
    <w:basedOn w:val="BodyText"/>
    <w:uiPriority w:val="99"/>
    <w:rsid w:val="00312B9B"/>
    <w:pPr>
      <w:autoSpaceDE/>
      <w:autoSpaceDN/>
      <w:spacing w:after="20"/>
    </w:pPr>
    <w:rPr>
      <w:rFonts w:cs="Times New Roman"/>
      <w:szCs w:val="20"/>
      <w:lang w:eastAsia="x-none" w:bidi="ar-SA"/>
    </w:rPr>
  </w:style>
  <w:style w:type="paragraph" w:customStyle="1" w:styleId="keeptogether">
    <w:name w:val="keep together"/>
    <w:aliases w:val="kt"/>
    <w:basedOn w:val="BodyText"/>
    <w:uiPriority w:val="99"/>
    <w:rsid w:val="00312B9B"/>
    <w:pPr>
      <w:keepNext/>
      <w:keepLines/>
      <w:autoSpaceDE/>
      <w:autoSpaceDN/>
    </w:pPr>
    <w:rPr>
      <w:rFonts w:cs="Times New Roman"/>
      <w:szCs w:val="20"/>
      <w:lang w:eastAsia="x-none" w:bidi="ar-SA"/>
    </w:rPr>
  </w:style>
  <w:style w:type="paragraph" w:customStyle="1" w:styleId="acctthreecolumns">
    <w:name w:val="acct three columns"/>
    <w:aliases w:val="a3,acct three figures"/>
    <w:basedOn w:val="Normal"/>
    <w:uiPriority w:val="99"/>
    <w:rsid w:val="00312B9B"/>
    <w:pPr>
      <w:tabs>
        <w:tab w:val="decimal" w:pos="1361"/>
      </w:tabs>
      <w:autoSpaceDE/>
      <w:autoSpaceDN/>
    </w:pPr>
    <w:rPr>
      <w:rFonts w:cs="Times New Roman"/>
      <w:szCs w:val="20"/>
      <w:lang w:bidi="ar-SA"/>
    </w:rPr>
  </w:style>
  <w:style w:type="paragraph" w:customStyle="1" w:styleId="acctthreecolumnsshorternumber">
    <w:name w:val="acct three columns shorter number"/>
    <w:aliases w:val="a3-"/>
    <w:basedOn w:val="Normal"/>
    <w:uiPriority w:val="99"/>
    <w:rsid w:val="00312B9B"/>
    <w:pPr>
      <w:tabs>
        <w:tab w:val="decimal" w:pos="1021"/>
      </w:tabs>
      <w:autoSpaceDE/>
      <w:autoSpaceDN/>
    </w:pPr>
    <w:rPr>
      <w:rFonts w:cs="Times New Roman"/>
      <w:szCs w:val="20"/>
      <w:lang w:bidi="ar-SA"/>
    </w:rPr>
  </w:style>
  <w:style w:type="paragraph" w:customStyle="1" w:styleId="tabletext">
    <w:name w:val="table text"/>
    <w:aliases w:val="tt"/>
    <w:basedOn w:val="Normal"/>
    <w:uiPriority w:val="99"/>
    <w:rsid w:val="00312B9B"/>
    <w:pPr>
      <w:autoSpaceDE/>
      <w:autoSpaceDN/>
      <w:spacing w:before="130" w:after="130"/>
    </w:pPr>
    <w:rPr>
      <w:rFonts w:cs="Times New Roman"/>
      <w:szCs w:val="20"/>
      <w:lang w:bidi="ar-SA"/>
    </w:rPr>
  </w:style>
  <w:style w:type="paragraph" w:customStyle="1" w:styleId="BodyTextitalic">
    <w:name w:val="Body Text italic"/>
    <w:basedOn w:val="BodyText"/>
    <w:uiPriority w:val="99"/>
    <w:rsid w:val="00312B9B"/>
    <w:pPr>
      <w:autoSpaceDE/>
      <w:autoSpaceDN/>
    </w:pPr>
    <w:rPr>
      <w:rFonts w:cs="Times New Roman"/>
      <w:i/>
      <w:iCs/>
      <w:szCs w:val="20"/>
      <w:lang w:eastAsia="x-none" w:bidi="ar-SA"/>
    </w:rPr>
  </w:style>
  <w:style w:type="paragraph" w:customStyle="1" w:styleId="BodyTextIndentnosp">
    <w:name w:val="Body Text Indent no sp"/>
    <w:aliases w:val="in,indent no space after"/>
    <w:basedOn w:val="BodyTextIndent"/>
    <w:uiPriority w:val="99"/>
    <w:rsid w:val="00312B9B"/>
    <w:pPr>
      <w:tabs>
        <w:tab w:val="clear" w:pos="540"/>
      </w:tabs>
      <w:autoSpaceDE/>
      <w:autoSpaceDN/>
      <w:spacing w:before="0" w:line="260" w:lineRule="atLeast"/>
      <w:ind w:left="340" w:right="0"/>
      <w:jc w:val="left"/>
    </w:pPr>
    <w:rPr>
      <w:rFonts w:cs="Times New Roman"/>
      <w:sz w:val="22"/>
      <w:szCs w:val="20"/>
      <w:lang w:val="en-GB" w:eastAsia="x-none" w:bidi="ar-SA"/>
    </w:rPr>
  </w:style>
  <w:style w:type="paragraph" w:customStyle="1" w:styleId="acctfourfiguresdecimal">
    <w:name w:val="acct four figures decimal"/>
    <w:aliases w:val="a4d"/>
    <w:basedOn w:val="Normal"/>
    <w:uiPriority w:val="99"/>
    <w:rsid w:val="00312B9B"/>
    <w:pPr>
      <w:tabs>
        <w:tab w:val="decimal" w:pos="383"/>
      </w:tabs>
      <w:autoSpaceDE/>
      <w:autoSpaceDN/>
    </w:pPr>
    <w:rPr>
      <w:rFonts w:cs="Times New Roman"/>
      <w:szCs w:val="20"/>
      <w:lang w:bidi="ar-SA"/>
    </w:rPr>
  </w:style>
  <w:style w:type="paragraph" w:customStyle="1" w:styleId="headingnospaceafter">
    <w:name w:val="heading no space after"/>
    <w:aliases w:val="hn,heading no space"/>
    <w:basedOn w:val="heading"/>
    <w:uiPriority w:val="99"/>
    <w:rsid w:val="00312B9B"/>
    <w:pPr>
      <w:spacing w:after="0"/>
    </w:pPr>
  </w:style>
  <w:style w:type="paragraph" w:customStyle="1" w:styleId="acctnotecolumndecimal">
    <w:name w:val="acct note column decimal"/>
    <w:aliases w:val="and"/>
    <w:basedOn w:val="Normal"/>
    <w:uiPriority w:val="99"/>
    <w:rsid w:val="00312B9B"/>
    <w:pPr>
      <w:tabs>
        <w:tab w:val="decimal" w:pos="425"/>
      </w:tabs>
      <w:autoSpaceDE/>
      <w:autoSpaceDN/>
    </w:pPr>
    <w:rPr>
      <w:rFonts w:cs="Times New Roman"/>
      <w:szCs w:val="20"/>
      <w:lang w:bidi="ar-SA"/>
    </w:rPr>
  </w:style>
  <w:style w:type="paragraph" w:customStyle="1" w:styleId="nineptnormalbullet">
    <w:name w:val="nine pt normal bullet"/>
    <w:aliases w:val="9nb"/>
    <w:basedOn w:val="nineptnormal"/>
    <w:uiPriority w:val="99"/>
    <w:rsid w:val="00312B9B"/>
    <w:pPr>
      <w:tabs>
        <w:tab w:val="num" w:pos="284"/>
      </w:tabs>
      <w:ind w:left="284" w:hanging="284"/>
    </w:pPr>
  </w:style>
  <w:style w:type="paragraph" w:customStyle="1" w:styleId="ninepttabletextblock">
    <w:name w:val="nine pt table text block"/>
    <w:aliases w:val="9ttbk"/>
    <w:basedOn w:val="Normal"/>
    <w:uiPriority w:val="99"/>
    <w:rsid w:val="00312B9B"/>
    <w:pPr>
      <w:autoSpaceDE/>
      <w:autoSpaceDN/>
      <w:spacing w:after="60" w:line="220" w:lineRule="atLeast"/>
      <w:ind w:left="425"/>
    </w:pPr>
    <w:rPr>
      <w:rFonts w:cs="Times New Roman"/>
      <w:sz w:val="18"/>
      <w:szCs w:val="20"/>
      <w:lang w:bidi="ar-SA"/>
    </w:rPr>
  </w:style>
  <w:style w:type="paragraph" w:customStyle="1" w:styleId="block2bullet">
    <w:name w:val="block2bullet"/>
    <w:aliases w:val="b2b"/>
    <w:basedOn w:val="block2"/>
    <w:uiPriority w:val="99"/>
    <w:rsid w:val="00312B9B"/>
    <w:pPr>
      <w:tabs>
        <w:tab w:val="num" w:pos="1474"/>
      </w:tabs>
      <w:ind w:left="1474" w:hanging="340"/>
    </w:pPr>
  </w:style>
  <w:style w:type="paragraph" w:customStyle="1" w:styleId="tabletextheading">
    <w:name w:val="table text heading"/>
    <w:aliases w:val="tth"/>
    <w:basedOn w:val="tabletext"/>
    <w:uiPriority w:val="99"/>
    <w:rsid w:val="00312B9B"/>
    <w:rPr>
      <w:b/>
      <w:bCs/>
    </w:rPr>
  </w:style>
  <w:style w:type="paragraph" w:customStyle="1" w:styleId="acctfourfiguresyears">
    <w:name w:val="acct four figures years"/>
    <w:aliases w:val="a4y"/>
    <w:basedOn w:val="Normal"/>
    <w:uiPriority w:val="99"/>
    <w:rsid w:val="00312B9B"/>
    <w:pPr>
      <w:tabs>
        <w:tab w:val="decimal" w:pos="227"/>
      </w:tabs>
      <w:autoSpaceDE/>
      <w:autoSpaceDN/>
    </w:pPr>
    <w:rPr>
      <w:rFonts w:cs="Times New Roman"/>
      <w:szCs w:val="20"/>
      <w:lang w:bidi="ar-SA"/>
    </w:rPr>
  </w:style>
  <w:style w:type="paragraph" w:customStyle="1" w:styleId="accttwofiguresyears">
    <w:name w:val="acct two figures years"/>
    <w:aliases w:val="a2y"/>
    <w:basedOn w:val="Normal"/>
    <w:uiPriority w:val="99"/>
    <w:rsid w:val="00312B9B"/>
    <w:pPr>
      <w:tabs>
        <w:tab w:val="decimal" w:pos="482"/>
      </w:tabs>
      <w:autoSpaceDE/>
      <w:autoSpaceDN/>
    </w:pPr>
    <w:rPr>
      <w:rFonts w:cs="Times New Roman"/>
      <w:szCs w:val="20"/>
      <w:lang w:bidi="ar-SA"/>
    </w:rPr>
  </w:style>
  <w:style w:type="paragraph" w:customStyle="1" w:styleId="Foreigncurrencytable">
    <w:name w:val="Foreign currency table"/>
    <w:basedOn w:val="Normal"/>
    <w:uiPriority w:val="99"/>
    <w:rsid w:val="00312B9B"/>
    <w:pPr>
      <w:tabs>
        <w:tab w:val="decimal" w:pos="567"/>
      </w:tabs>
      <w:autoSpaceDE/>
      <w:autoSpaceDN/>
    </w:pPr>
    <w:rPr>
      <w:rFonts w:cs="Times New Roman"/>
      <w:szCs w:val="20"/>
      <w:lang w:bidi="ar-SA"/>
    </w:rPr>
  </w:style>
  <w:style w:type="paragraph" w:customStyle="1" w:styleId="headingitalicnospaceafter">
    <w:name w:val="heading italic no space after"/>
    <w:aliases w:val="hin"/>
    <w:basedOn w:val="Normal"/>
    <w:uiPriority w:val="99"/>
    <w:rsid w:val="00312B9B"/>
    <w:pPr>
      <w:autoSpaceDE/>
      <w:autoSpaceDN/>
    </w:pPr>
    <w:rPr>
      <w:rFonts w:cs="Times New Roman"/>
      <w:i/>
      <w:iCs/>
      <w:szCs w:val="20"/>
      <w:lang w:bidi="ar-SA"/>
    </w:rPr>
  </w:style>
  <w:style w:type="paragraph" w:customStyle="1" w:styleId="accttwofigures0">
    <w:name w:val="acct two figures %"/>
    <w:aliases w:val="a2%"/>
    <w:basedOn w:val="Normal"/>
    <w:uiPriority w:val="99"/>
    <w:rsid w:val="00312B9B"/>
    <w:pPr>
      <w:tabs>
        <w:tab w:val="decimal" w:pos="794"/>
      </w:tabs>
      <w:autoSpaceDE/>
      <w:autoSpaceDN/>
    </w:pPr>
    <w:rPr>
      <w:rFonts w:cs="Times New Roman"/>
      <w:szCs w:val="20"/>
      <w:lang w:bidi="ar-SA"/>
    </w:rPr>
  </w:style>
  <w:style w:type="paragraph" w:customStyle="1" w:styleId="accttwofigures2a22">
    <w:name w:val="acct two figures %2.a2%2"/>
    <w:basedOn w:val="Normal"/>
    <w:uiPriority w:val="99"/>
    <w:rsid w:val="00312B9B"/>
    <w:pPr>
      <w:tabs>
        <w:tab w:val="decimal" w:pos="510"/>
      </w:tabs>
      <w:autoSpaceDE/>
      <w:autoSpaceDN/>
    </w:pPr>
    <w:rPr>
      <w:rFonts w:cs="Times New Roman"/>
      <w:szCs w:val="20"/>
      <w:lang w:bidi="ar-SA"/>
    </w:rPr>
  </w:style>
  <w:style w:type="paragraph" w:customStyle="1" w:styleId="blocklist">
    <w:name w:val="block list"/>
    <w:aliases w:val="blist"/>
    <w:basedOn w:val="block"/>
    <w:uiPriority w:val="99"/>
    <w:rsid w:val="00312B9B"/>
    <w:pPr>
      <w:ind w:left="1134" w:hanging="567"/>
    </w:pPr>
  </w:style>
  <w:style w:type="paragraph" w:customStyle="1" w:styleId="blocklist2">
    <w:name w:val="block list2"/>
    <w:aliases w:val="blist2"/>
    <w:basedOn w:val="blocklist"/>
    <w:uiPriority w:val="99"/>
    <w:rsid w:val="00312B9B"/>
    <w:pPr>
      <w:ind w:left="1701"/>
    </w:pPr>
  </w:style>
  <w:style w:type="paragraph" w:customStyle="1" w:styleId="acctfourfigureslongernumber">
    <w:name w:val="acct four figures longer number"/>
    <w:aliases w:val="a4+"/>
    <w:basedOn w:val="Normal"/>
    <w:uiPriority w:val="99"/>
    <w:rsid w:val="00312B9B"/>
    <w:pPr>
      <w:tabs>
        <w:tab w:val="decimal" w:pos="851"/>
      </w:tabs>
      <w:autoSpaceDE/>
      <w:autoSpaceDN/>
    </w:pPr>
    <w:rPr>
      <w:rFonts w:cs="Times New Roman"/>
      <w:szCs w:val="20"/>
      <w:lang w:bidi="ar-SA"/>
    </w:rPr>
  </w:style>
  <w:style w:type="paragraph" w:customStyle="1" w:styleId="blockheading">
    <w:name w:val="block heading"/>
    <w:aliases w:val="bh"/>
    <w:basedOn w:val="block"/>
    <w:uiPriority w:val="99"/>
    <w:rsid w:val="00312B9B"/>
    <w:pPr>
      <w:keepNext/>
      <w:keepLines/>
      <w:spacing w:before="70"/>
    </w:pPr>
    <w:rPr>
      <w:b/>
    </w:rPr>
  </w:style>
  <w:style w:type="paragraph" w:customStyle="1" w:styleId="blockheadingitalicbold">
    <w:name w:val="block heading italic bold"/>
    <w:aliases w:val="bhib"/>
    <w:basedOn w:val="blockheading"/>
    <w:uiPriority w:val="99"/>
    <w:rsid w:val="00312B9B"/>
    <w:rPr>
      <w:i/>
    </w:rPr>
  </w:style>
  <w:style w:type="paragraph" w:customStyle="1" w:styleId="blockheadingnosp">
    <w:name w:val="block heading no sp"/>
    <w:aliases w:val="bhn,block heading no space after"/>
    <w:basedOn w:val="blockheading"/>
    <w:uiPriority w:val="99"/>
    <w:rsid w:val="00312B9B"/>
    <w:pPr>
      <w:spacing w:after="0"/>
    </w:pPr>
  </w:style>
  <w:style w:type="paragraph" w:customStyle="1" w:styleId="smallreturn">
    <w:name w:val="small return"/>
    <w:aliases w:val="sr"/>
    <w:basedOn w:val="Normal"/>
    <w:uiPriority w:val="99"/>
    <w:rsid w:val="00312B9B"/>
    <w:pPr>
      <w:autoSpaceDE/>
      <w:autoSpaceDN/>
      <w:spacing w:line="130" w:lineRule="exact"/>
    </w:pPr>
    <w:rPr>
      <w:rFonts w:cs="Times New Roman"/>
      <w:szCs w:val="20"/>
      <w:lang w:bidi="ar-SA"/>
    </w:rPr>
  </w:style>
  <w:style w:type="paragraph" w:customStyle="1" w:styleId="headingbolditalic">
    <w:name w:val="heading bold italic"/>
    <w:aliases w:val="hbi"/>
    <w:basedOn w:val="heading"/>
    <w:uiPriority w:val="99"/>
    <w:rsid w:val="00312B9B"/>
    <w:rPr>
      <w:i/>
    </w:rPr>
  </w:style>
  <w:style w:type="paragraph" w:customStyle="1" w:styleId="acctstatementheadingashorter">
    <w:name w:val="acct statement heading (a) shorter"/>
    <w:aliases w:val="asas"/>
    <w:basedOn w:val="Normal"/>
    <w:uiPriority w:val="99"/>
    <w:rsid w:val="00312B9B"/>
    <w:pPr>
      <w:keepNext/>
      <w:autoSpaceDE/>
      <w:autoSpaceDN/>
      <w:spacing w:before="140" w:after="140"/>
      <w:ind w:left="567" w:right="4252" w:hanging="567"/>
      <w:outlineLvl w:val="1"/>
    </w:pPr>
    <w:rPr>
      <w:rFonts w:cs="Times New Roman"/>
      <w:b/>
      <w:szCs w:val="20"/>
      <w:lang w:bidi="ar-SA"/>
    </w:rPr>
  </w:style>
  <w:style w:type="paragraph" w:customStyle="1" w:styleId="acctstatementheadingshorter">
    <w:name w:val="acct statement heading shorter"/>
    <w:aliases w:val="as-"/>
    <w:basedOn w:val="Normal"/>
    <w:uiPriority w:val="99"/>
    <w:rsid w:val="00312B9B"/>
    <w:pPr>
      <w:keepNext/>
      <w:autoSpaceDE/>
      <w:autoSpaceDN/>
      <w:spacing w:before="140" w:after="140" w:line="280" w:lineRule="atLeast"/>
      <w:ind w:left="567" w:right="4252" w:hanging="567"/>
      <w:outlineLvl w:val="1"/>
    </w:pPr>
    <w:rPr>
      <w:rFonts w:cs="Times New Roman"/>
      <w:b/>
      <w:sz w:val="24"/>
      <w:szCs w:val="20"/>
      <w:lang w:bidi="ar-SA"/>
    </w:rPr>
  </w:style>
  <w:style w:type="paragraph" w:customStyle="1" w:styleId="acctindentlistnospaceafter">
    <w:name w:val="acct indent list no space after"/>
    <w:aliases w:val="ailn"/>
    <w:basedOn w:val="Normal"/>
    <w:uiPriority w:val="99"/>
    <w:rsid w:val="00312B9B"/>
    <w:pPr>
      <w:autoSpaceDE/>
      <w:autoSpaceDN/>
      <w:ind w:left="568" w:hanging="284"/>
    </w:pPr>
    <w:rPr>
      <w:rFonts w:cs="Times New Roman"/>
      <w:szCs w:val="20"/>
      <w:lang w:bidi="ar-SA"/>
    </w:rPr>
  </w:style>
  <w:style w:type="paragraph" w:customStyle="1" w:styleId="acctindenttabs">
    <w:name w:val="acct indent+tabs"/>
    <w:aliases w:val="ait"/>
    <w:basedOn w:val="acctindent"/>
    <w:uiPriority w:val="99"/>
    <w:rsid w:val="00312B9B"/>
    <w:pPr>
      <w:tabs>
        <w:tab w:val="left" w:pos="851"/>
        <w:tab w:val="left" w:pos="1134"/>
      </w:tabs>
    </w:pPr>
  </w:style>
  <w:style w:type="paragraph" w:customStyle="1" w:styleId="acctindenttabsnospaceafter">
    <w:name w:val="acct indent+tabs no space after"/>
    <w:aliases w:val="aitn"/>
    <w:basedOn w:val="acctindenttabs"/>
    <w:uiPriority w:val="99"/>
    <w:rsid w:val="00312B9B"/>
    <w:pPr>
      <w:spacing w:after="0"/>
    </w:pPr>
  </w:style>
  <w:style w:type="paragraph" w:customStyle="1" w:styleId="blockbullet">
    <w:name w:val="block bullet"/>
    <w:aliases w:val="bb"/>
    <w:basedOn w:val="block"/>
    <w:uiPriority w:val="99"/>
    <w:rsid w:val="00312B9B"/>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312B9B"/>
    <w:pPr>
      <w:tabs>
        <w:tab w:val="decimal" w:pos="964"/>
      </w:tabs>
      <w:autoSpaceDE/>
      <w:autoSpaceDN/>
    </w:pPr>
    <w:rPr>
      <w:rFonts w:cs="Times New Roman"/>
      <w:szCs w:val="20"/>
      <w:lang w:bidi="ar-SA"/>
    </w:rPr>
  </w:style>
  <w:style w:type="paragraph" w:customStyle="1" w:styleId="headingitalic">
    <w:name w:val="heading italic"/>
    <w:aliases w:val="hi"/>
    <w:basedOn w:val="headingbolditalic"/>
    <w:rsid w:val="00312B9B"/>
    <w:rPr>
      <w:b w:val="0"/>
      <w:bCs/>
      <w:iCs/>
    </w:rPr>
  </w:style>
  <w:style w:type="paragraph" w:customStyle="1" w:styleId="blocklistnospaceafter">
    <w:name w:val="block list no space after"/>
    <w:aliases w:val="blistn"/>
    <w:basedOn w:val="blocklist"/>
    <w:uiPriority w:val="99"/>
    <w:rsid w:val="00312B9B"/>
    <w:pPr>
      <w:spacing w:after="0"/>
    </w:pPr>
  </w:style>
  <w:style w:type="paragraph" w:customStyle="1" w:styleId="eightptnormal">
    <w:name w:val="eight pt normal"/>
    <w:aliases w:val="8n"/>
    <w:basedOn w:val="Normal"/>
    <w:uiPriority w:val="99"/>
    <w:rsid w:val="00312B9B"/>
    <w:pPr>
      <w:autoSpaceDE/>
      <w:autoSpaceDN/>
      <w:spacing w:line="200" w:lineRule="atLeast"/>
    </w:pPr>
    <w:rPr>
      <w:rFonts w:cs="Times New Roman"/>
      <w:sz w:val="16"/>
      <w:szCs w:val="20"/>
      <w:lang w:bidi="ar-SA"/>
    </w:rPr>
  </w:style>
  <w:style w:type="paragraph" w:customStyle="1" w:styleId="eightptcolumnheading">
    <w:name w:val="eight pt column heading"/>
    <w:aliases w:val="8ch"/>
    <w:basedOn w:val="eightptnormal"/>
    <w:uiPriority w:val="99"/>
    <w:rsid w:val="00312B9B"/>
    <w:pPr>
      <w:jc w:val="center"/>
    </w:pPr>
  </w:style>
  <w:style w:type="paragraph" w:customStyle="1" w:styleId="eightptnormalheading">
    <w:name w:val="eight pt normal heading"/>
    <w:aliases w:val="8nh"/>
    <w:basedOn w:val="eightptnormal"/>
    <w:uiPriority w:val="99"/>
    <w:rsid w:val="00312B9B"/>
    <w:rPr>
      <w:b/>
      <w:bCs/>
    </w:rPr>
  </w:style>
  <w:style w:type="paragraph" w:customStyle="1" w:styleId="eightptbodytext">
    <w:name w:val="eight pt body text"/>
    <w:aliases w:val="8bt"/>
    <w:basedOn w:val="eightptnormal"/>
    <w:uiPriority w:val="99"/>
    <w:rsid w:val="00312B9B"/>
    <w:pPr>
      <w:spacing w:after="200"/>
    </w:pPr>
  </w:style>
  <w:style w:type="paragraph" w:customStyle="1" w:styleId="eightptcolumntabs">
    <w:name w:val="eight pt column tabs"/>
    <w:aliases w:val="a8"/>
    <w:basedOn w:val="eightptnormal"/>
    <w:uiPriority w:val="99"/>
    <w:rsid w:val="00312B9B"/>
    <w:pPr>
      <w:tabs>
        <w:tab w:val="decimal" w:pos="482"/>
      </w:tabs>
      <w:ind w:left="-57" w:right="-57"/>
    </w:pPr>
  </w:style>
  <w:style w:type="paragraph" w:customStyle="1" w:styleId="eightpthalfspaceafter">
    <w:name w:val="eight pt half space after"/>
    <w:aliases w:val="8hs"/>
    <w:basedOn w:val="eightptnormal"/>
    <w:uiPriority w:val="99"/>
    <w:rsid w:val="00312B9B"/>
    <w:pPr>
      <w:spacing w:after="100"/>
    </w:pPr>
  </w:style>
  <w:style w:type="paragraph" w:customStyle="1" w:styleId="eightptcolumnheadingspace">
    <w:name w:val="eight pt column heading+space"/>
    <w:aliases w:val="8chs"/>
    <w:basedOn w:val="eightptcolumnheading"/>
    <w:uiPriority w:val="99"/>
    <w:rsid w:val="00312B9B"/>
    <w:pPr>
      <w:spacing w:after="200"/>
    </w:pPr>
  </w:style>
  <w:style w:type="paragraph" w:customStyle="1" w:styleId="eightptblock">
    <w:name w:val="eight pt block"/>
    <w:aliases w:val="8b"/>
    <w:basedOn w:val="Normal"/>
    <w:uiPriority w:val="99"/>
    <w:rsid w:val="00312B9B"/>
    <w:pPr>
      <w:autoSpaceDE/>
      <w:autoSpaceDN/>
      <w:spacing w:after="160" w:line="200" w:lineRule="atLeast"/>
      <w:ind w:left="567"/>
    </w:pPr>
    <w:rPr>
      <w:rFonts w:cs="Times New Roman"/>
      <w:sz w:val="16"/>
      <w:szCs w:val="20"/>
      <w:lang w:bidi="ar-SA"/>
    </w:rPr>
  </w:style>
  <w:style w:type="paragraph" w:customStyle="1" w:styleId="eightptcolumntabs2">
    <w:name w:val="eight pt column tabs2"/>
    <w:aliases w:val="a82"/>
    <w:basedOn w:val="eightptnormal"/>
    <w:uiPriority w:val="99"/>
    <w:rsid w:val="00312B9B"/>
    <w:pPr>
      <w:tabs>
        <w:tab w:val="decimal" w:pos="539"/>
      </w:tabs>
      <w:ind w:left="-57" w:right="-57"/>
    </w:pPr>
  </w:style>
  <w:style w:type="paragraph" w:customStyle="1" w:styleId="acctstatementheadingshorter2">
    <w:name w:val="acct statement heading shorter2"/>
    <w:aliases w:val="as-2"/>
    <w:basedOn w:val="acctstatementheading"/>
    <w:uiPriority w:val="99"/>
    <w:rsid w:val="00312B9B"/>
    <w:pPr>
      <w:ind w:right="5103"/>
    </w:pPr>
  </w:style>
  <w:style w:type="paragraph" w:customStyle="1" w:styleId="accttwofigureslongernumber2">
    <w:name w:val="acct two figures longer number2"/>
    <w:aliases w:val="a2+2"/>
    <w:basedOn w:val="Normal"/>
    <w:uiPriority w:val="99"/>
    <w:rsid w:val="00312B9B"/>
    <w:pPr>
      <w:tabs>
        <w:tab w:val="decimal" w:pos="1332"/>
      </w:tabs>
      <w:autoSpaceDE/>
      <w:autoSpaceDN/>
    </w:pPr>
    <w:rPr>
      <w:rFonts w:cs="Times New Roman"/>
      <w:szCs w:val="20"/>
      <w:lang w:bidi="ar-SA"/>
    </w:rPr>
  </w:style>
  <w:style w:type="paragraph" w:customStyle="1" w:styleId="Normalbullet">
    <w:name w:val="Normal bullet"/>
    <w:aliases w:val="nb"/>
    <w:basedOn w:val="Normal"/>
    <w:uiPriority w:val="99"/>
    <w:rsid w:val="00312B9B"/>
    <w:pPr>
      <w:tabs>
        <w:tab w:val="num" w:pos="340"/>
      </w:tabs>
      <w:autoSpaceDE/>
      <w:autoSpaceDN/>
      <w:ind w:left="340" w:hanging="340"/>
    </w:pPr>
    <w:rPr>
      <w:rFonts w:cs="Times New Roman"/>
      <w:szCs w:val="20"/>
      <w:lang w:bidi="ar-SA"/>
    </w:rPr>
  </w:style>
  <w:style w:type="paragraph" w:customStyle="1" w:styleId="blockindent">
    <w:name w:val="block indent"/>
    <w:aliases w:val="bi"/>
    <w:basedOn w:val="block"/>
    <w:uiPriority w:val="99"/>
    <w:rsid w:val="00312B9B"/>
    <w:pPr>
      <w:ind w:left="737" w:hanging="170"/>
    </w:pPr>
  </w:style>
  <w:style w:type="paragraph" w:customStyle="1" w:styleId="nineptnormalcentred">
    <w:name w:val="nine pt normal centred"/>
    <w:aliases w:val="9nc"/>
    <w:basedOn w:val="nineptnormal"/>
    <w:uiPriority w:val="99"/>
    <w:rsid w:val="00312B9B"/>
    <w:pPr>
      <w:jc w:val="center"/>
    </w:pPr>
  </w:style>
  <w:style w:type="paragraph" w:customStyle="1" w:styleId="nineptcol">
    <w:name w:val="nine pt %col"/>
    <w:aliases w:val="9%"/>
    <w:basedOn w:val="nineptnormal"/>
    <w:uiPriority w:val="99"/>
    <w:rsid w:val="00312B9B"/>
    <w:pPr>
      <w:tabs>
        <w:tab w:val="decimal" w:pos="340"/>
      </w:tabs>
    </w:pPr>
  </w:style>
  <w:style w:type="paragraph" w:customStyle="1" w:styleId="nineptcolumntab">
    <w:name w:val="nine pt column tab"/>
    <w:aliases w:val="a9,nine pt column tabs"/>
    <w:basedOn w:val="nineptnormal"/>
    <w:uiPriority w:val="99"/>
    <w:rsid w:val="00312B9B"/>
    <w:pPr>
      <w:tabs>
        <w:tab w:val="decimal" w:pos="624"/>
      </w:tabs>
      <w:spacing w:line="200" w:lineRule="atLeast"/>
    </w:pPr>
  </w:style>
  <w:style w:type="paragraph" w:customStyle="1" w:styleId="nineptnormalitalic">
    <w:name w:val="nine pt normal italic"/>
    <w:aliases w:val="9nit"/>
    <w:basedOn w:val="nineptnormal"/>
    <w:uiPriority w:val="99"/>
    <w:rsid w:val="00312B9B"/>
    <w:rPr>
      <w:i/>
      <w:iCs/>
    </w:rPr>
  </w:style>
  <w:style w:type="paragraph" w:customStyle="1" w:styleId="nineptblock">
    <w:name w:val="nine pt block"/>
    <w:aliases w:val="9b"/>
    <w:basedOn w:val="nineptnormal"/>
    <w:uiPriority w:val="99"/>
    <w:rsid w:val="00312B9B"/>
    <w:pPr>
      <w:spacing w:after="220"/>
      <w:ind w:left="567"/>
    </w:pPr>
  </w:style>
  <w:style w:type="paragraph" w:customStyle="1" w:styleId="acctfourfiguresshorternumber2">
    <w:name w:val="acct four figures shorter number2"/>
    <w:aliases w:val="a4-2"/>
    <w:basedOn w:val="Normal"/>
    <w:uiPriority w:val="99"/>
    <w:rsid w:val="00312B9B"/>
    <w:pPr>
      <w:tabs>
        <w:tab w:val="decimal" w:pos="624"/>
      </w:tabs>
      <w:autoSpaceDE/>
      <w:autoSpaceDN/>
    </w:pPr>
    <w:rPr>
      <w:rFonts w:cs="Times New Roman"/>
      <w:szCs w:val="20"/>
      <w:lang w:bidi="ar-SA"/>
    </w:rPr>
  </w:style>
  <w:style w:type="paragraph" w:customStyle="1" w:styleId="nineptnormalheadingcentred">
    <w:name w:val="nine pt normal heading centred"/>
    <w:aliases w:val="9nhc"/>
    <w:basedOn w:val="nineptnormalheading"/>
    <w:uiPriority w:val="99"/>
    <w:rsid w:val="00312B9B"/>
    <w:pPr>
      <w:jc w:val="center"/>
    </w:pPr>
  </w:style>
  <w:style w:type="paragraph" w:customStyle="1" w:styleId="nineptheadingcentredspace">
    <w:name w:val="nine pt heading centred + space"/>
    <w:aliases w:val="9hcs"/>
    <w:basedOn w:val="Normal"/>
    <w:uiPriority w:val="99"/>
    <w:rsid w:val="00312B9B"/>
    <w:pPr>
      <w:autoSpaceDE/>
      <w:autoSpaceDN/>
      <w:spacing w:after="180" w:line="220" w:lineRule="atLeast"/>
      <w:jc w:val="center"/>
    </w:pPr>
    <w:rPr>
      <w:rFonts w:cs="Times New Roman"/>
      <w:sz w:val="18"/>
      <w:szCs w:val="20"/>
      <w:lang w:bidi="ar-SA"/>
    </w:rPr>
  </w:style>
  <w:style w:type="paragraph" w:customStyle="1" w:styleId="nineptcolumntabdecimal">
    <w:name w:val="nine pt column tab decimal"/>
    <w:aliases w:val="a9d,nine pt column tabs decimal"/>
    <w:basedOn w:val="nineptnormal"/>
    <w:uiPriority w:val="99"/>
    <w:rsid w:val="00312B9B"/>
    <w:pPr>
      <w:tabs>
        <w:tab w:val="decimal" w:pos="227"/>
      </w:tabs>
    </w:pPr>
  </w:style>
  <w:style w:type="paragraph" w:customStyle="1" w:styleId="nineptcolumntab2">
    <w:name w:val="nine pt column tab2"/>
    <w:aliases w:val="a92,nine pt column tabs2"/>
    <w:basedOn w:val="nineptnormal"/>
    <w:uiPriority w:val="99"/>
    <w:rsid w:val="00312B9B"/>
    <w:pPr>
      <w:tabs>
        <w:tab w:val="decimal" w:pos="510"/>
      </w:tabs>
    </w:pPr>
  </w:style>
  <w:style w:type="paragraph" w:customStyle="1" w:styleId="nineptonepointafter">
    <w:name w:val="nine pt one point after"/>
    <w:aliases w:val="9n1"/>
    <w:basedOn w:val="nineptnormal"/>
    <w:uiPriority w:val="99"/>
    <w:rsid w:val="00312B9B"/>
    <w:pPr>
      <w:spacing w:after="20"/>
    </w:pPr>
  </w:style>
  <w:style w:type="paragraph" w:customStyle="1" w:styleId="nineptblockind">
    <w:name w:val="nine pt block *ind"/>
    <w:aliases w:val="9b*ind"/>
    <w:basedOn w:val="nineptblock"/>
    <w:uiPriority w:val="99"/>
    <w:rsid w:val="00312B9B"/>
    <w:pPr>
      <w:ind w:left="851" w:hanging="284"/>
    </w:pPr>
  </w:style>
  <w:style w:type="paragraph" w:customStyle="1" w:styleId="headingonepointafter">
    <w:name w:val="heading one point after"/>
    <w:aliases w:val="h1p"/>
    <w:basedOn w:val="heading"/>
    <w:uiPriority w:val="99"/>
    <w:rsid w:val="00312B9B"/>
    <w:pPr>
      <w:spacing w:after="20"/>
    </w:pPr>
  </w:style>
  <w:style w:type="paragraph" w:customStyle="1" w:styleId="blockbulletnospaceafter">
    <w:name w:val="block bullet no space after"/>
    <w:aliases w:val="bbn,block bullet no sp"/>
    <w:basedOn w:val="blockbullet"/>
    <w:uiPriority w:val="99"/>
    <w:rsid w:val="00312B9B"/>
    <w:pPr>
      <w:spacing w:after="0"/>
    </w:pPr>
  </w:style>
  <w:style w:type="paragraph" w:customStyle="1" w:styleId="acctstatementheadingaitalicbold">
    <w:name w:val="acct statement heading (a) italic bold"/>
    <w:aliases w:val="asaib"/>
    <w:basedOn w:val="acctstatementheadinga"/>
    <w:uiPriority w:val="99"/>
    <w:rsid w:val="00312B9B"/>
    <w:pPr>
      <w:spacing w:before="0" w:after="260"/>
    </w:pPr>
    <w:rPr>
      <w:i w:val="0"/>
    </w:rPr>
  </w:style>
  <w:style w:type="paragraph" w:customStyle="1" w:styleId="nineptblocknosp">
    <w:name w:val="nine pt block no sp"/>
    <w:aliases w:val="9bn"/>
    <w:basedOn w:val="Normal"/>
    <w:uiPriority w:val="99"/>
    <w:rsid w:val="00312B9B"/>
    <w:pPr>
      <w:autoSpaceDE/>
      <w:autoSpaceDN/>
      <w:spacing w:line="220" w:lineRule="atLeast"/>
      <w:ind w:left="567"/>
    </w:pPr>
    <w:rPr>
      <w:rFonts w:cs="Times New Roman"/>
      <w:sz w:val="18"/>
      <w:szCs w:val="20"/>
      <w:lang w:bidi="ar-SA"/>
    </w:rPr>
  </w:style>
  <w:style w:type="paragraph" w:customStyle="1" w:styleId="nineptnormalheadingbolditalic">
    <w:name w:val="nine pt normal heading bold italic"/>
    <w:aliases w:val="9h2"/>
    <w:basedOn w:val="nineptnormalheading"/>
    <w:uiPriority w:val="99"/>
    <w:rsid w:val="00312B9B"/>
    <w:rPr>
      <w:i/>
      <w:iCs/>
    </w:rPr>
  </w:style>
  <w:style w:type="paragraph" w:customStyle="1" w:styleId="nineptnormalhalfspace">
    <w:name w:val="nine pt normal half space"/>
    <w:aliases w:val="9nhs"/>
    <w:basedOn w:val="nineptnormal"/>
    <w:uiPriority w:val="99"/>
    <w:rsid w:val="00312B9B"/>
    <w:pPr>
      <w:spacing w:after="80"/>
    </w:pPr>
  </w:style>
  <w:style w:type="paragraph" w:customStyle="1" w:styleId="nineptratecol">
    <w:name w:val="nine pt rate col"/>
    <w:aliases w:val="a9r"/>
    <w:basedOn w:val="nineptnormal"/>
    <w:uiPriority w:val="99"/>
    <w:rsid w:val="00312B9B"/>
    <w:pPr>
      <w:tabs>
        <w:tab w:val="decimal" w:pos="397"/>
      </w:tabs>
    </w:pPr>
  </w:style>
  <w:style w:type="paragraph" w:customStyle="1" w:styleId="nineptblockitalics">
    <w:name w:val="nine pt block italics"/>
    <w:aliases w:val="9bit"/>
    <w:basedOn w:val="nineptblock"/>
    <w:uiPriority w:val="99"/>
    <w:rsid w:val="00312B9B"/>
    <w:pPr>
      <w:spacing w:after="180"/>
    </w:pPr>
    <w:rPr>
      <w:i/>
    </w:rPr>
  </w:style>
  <w:style w:type="paragraph" w:customStyle="1" w:styleId="nineptbodytextheading">
    <w:name w:val="nine pt body text heading"/>
    <w:aliases w:val="9bth"/>
    <w:basedOn w:val="Footer"/>
    <w:uiPriority w:val="99"/>
    <w:rsid w:val="00312B9B"/>
    <w:pPr>
      <w:tabs>
        <w:tab w:val="clear" w:pos="8505"/>
      </w:tabs>
      <w:autoSpaceDE/>
      <w:autoSpaceDN/>
      <w:spacing w:after="180" w:line="220" w:lineRule="atLeast"/>
    </w:pPr>
    <w:rPr>
      <w:rFonts w:cs="Times New Roman"/>
      <w:b/>
      <w:bCs/>
      <w:szCs w:val="20"/>
      <w:lang w:bidi="ar-SA"/>
    </w:rPr>
  </w:style>
  <w:style w:type="paragraph" w:customStyle="1" w:styleId="nineptbodytextheadingcentred">
    <w:name w:val="nine pt body text heading centred"/>
    <w:aliases w:val="9bthc"/>
    <w:basedOn w:val="nineptbodytextheading"/>
    <w:uiPriority w:val="99"/>
    <w:rsid w:val="00312B9B"/>
    <w:pPr>
      <w:jc w:val="center"/>
    </w:pPr>
  </w:style>
  <w:style w:type="paragraph" w:customStyle="1" w:styleId="nineptnormalheadingcentredwider">
    <w:name w:val="nine pt normal heading centred wider"/>
    <w:aliases w:val="9nhcw"/>
    <w:basedOn w:val="nineptnormalheadingcentred"/>
    <w:uiPriority w:val="99"/>
    <w:rsid w:val="00312B9B"/>
    <w:pPr>
      <w:ind w:left="-85" w:right="-85"/>
    </w:pPr>
  </w:style>
  <w:style w:type="paragraph" w:customStyle="1" w:styleId="nineptcolumntabs5">
    <w:name w:val="nine pt column tabs5"/>
    <w:aliases w:val="a95,nine pt column tab5"/>
    <w:basedOn w:val="Normal"/>
    <w:uiPriority w:val="99"/>
    <w:rsid w:val="00312B9B"/>
    <w:pPr>
      <w:tabs>
        <w:tab w:val="decimal" w:pos="794"/>
      </w:tabs>
      <w:autoSpaceDE/>
      <w:autoSpaceDN/>
      <w:spacing w:line="220" w:lineRule="atLeast"/>
    </w:pPr>
    <w:rPr>
      <w:rFonts w:cs="Times New Roman"/>
      <w:sz w:val="18"/>
      <w:szCs w:val="20"/>
      <w:lang w:bidi="ar-SA"/>
    </w:rPr>
  </w:style>
  <w:style w:type="paragraph" w:customStyle="1" w:styleId="nineptbodytextheadingcentredwider">
    <w:name w:val="nine pt body text heading centred wider"/>
    <w:aliases w:val="9bthcw,a9bthcw"/>
    <w:basedOn w:val="nineptbodytextheadingcentred"/>
    <w:uiPriority w:val="99"/>
    <w:rsid w:val="00312B9B"/>
    <w:pPr>
      <w:ind w:left="-85" w:right="-85"/>
    </w:pPr>
  </w:style>
  <w:style w:type="paragraph" w:customStyle="1" w:styleId="nineptcolumntabdecimal2">
    <w:name w:val="nine pt column tab decimal2"/>
    <w:aliases w:val="a9d2,nine pt column tabs decimal2"/>
    <w:basedOn w:val="nineptnormal"/>
    <w:uiPriority w:val="99"/>
    <w:rsid w:val="00312B9B"/>
    <w:pPr>
      <w:tabs>
        <w:tab w:val="decimal" w:pos="284"/>
      </w:tabs>
    </w:pPr>
  </w:style>
  <w:style w:type="paragraph" w:customStyle="1" w:styleId="nineptcolumntab4">
    <w:name w:val="nine pt column tab4"/>
    <w:aliases w:val="a94,nine pt column tabs4"/>
    <w:basedOn w:val="nineptnormal"/>
    <w:uiPriority w:val="99"/>
    <w:rsid w:val="00312B9B"/>
    <w:pPr>
      <w:tabs>
        <w:tab w:val="decimal" w:pos="680"/>
      </w:tabs>
    </w:pPr>
  </w:style>
  <w:style w:type="paragraph" w:customStyle="1" w:styleId="nineptcolumntab3">
    <w:name w:val="nine pt column tab3"/>
    <w:aliases w:val="a93,nine pt column tabs3"/>
    <w:basedOn w:val="nineptnormal"/>
    <w:uiPriority w:val="99"/>
    <w:rsid w:val="00312B9B"/>
    <w:pPr>
      <w:tabs>
        <w:tab w:val="decimal" w:pos="567"/>
      </w:tabs>
    </w:pPr>
  </w:style>
  <w:style w:type="paragraph" w:customStyle="1" w:styleId="nineptindent">
    <w:name w:val="nine pt indent"/>
    <w:aliases w:val="9i"/>
    <w:basedOn w:val="nineptnormal"/>
    <w:uiPriority w:val="99"/>
    <w:rsid w:val="00312B9B"/>
    <w:pPr>
      <w:ind w:left="425" w:hanging="425"/>
    </w:pPr>
  </w:style>
  <w:style w:type="paragraph" w:customStyle="1" w:styleId="blockind">
    <w:name w:val="block *ind"/>
    <w:aliases w:val="b*,block star ind"/>
    <w:basedOn w:val="block"/>
    <w:uiPriority w:val="99"/>
    <w:rsid w:val="00312B9B"/>
    <w:pPr>
      <w:ind w:left="907" w:hanging="340"/>
    </w:pPr>
  </w:style>
  <w:style w:type="paragraph" w:customStyle="1" w:styleId="List3i">
    <w:name w:val="List 3i"/>
    <w:aliases w:val="3i"/>
    <w:basedOn w:val="List2i"/>
    <w:uiPriority w:val="99"/>
    <w:rsid w:val="00312B9B"/>
    <w:pPr>
      <w:ind w:left="1701"/>
    </w:pPr>
  </w:style>
  <w:style w:type="paragraph" w:customStyle="1" w:styleId="acctindentonepointafter">
    <w:name w:val="acct indent one point after"/>
    <w:aliases w:val="ai1p"/>
    <w:basedOn w:val="acctindent"/>
    <w:uiPriority w:val="99"/>
    <w:rsid w:val="00312B9B"/>
    <w:pPr>
      <w:spacing w:after="20"/>
    </w:pPr>
  </w:style>
  <w:style w:type="paragraph" w:customStyle="1" w:styleId="eightptnormalheadingitalic">
    <w:name w:val="eight pt normal heading italic"/>
    <w:aliases w:val="8nhbi"/>
    <w:basedOn w:val="eightptnormalheading"/>
    <w:uiPriority w:val="99"/>
    <w:rsid w:val="00312B9B"/>
    <w:rPr>
      <w:i/>
      <w:iCs/>
    </w:rPr>
  </w:style>
  <w:style w:type="paragraph" w:customStyle="1" w:styleId="eightptcolumntabs3">
    <w:name w:val="eight pt column tabs3"/>
    <w:aliases w:val="a83"/>
    <w:basedOn w:val="eightptnormal"/>
    <w:uiPriority w:val="99"/>
    <w:rsid w:val="00312B9B"/>
    <w:pPr>
      <w:tabs>
        <w:tab w:val="decimal" w:pos="794"/>
      </w:tabs>
    </w:pPr>
  </w:style>
  <w:style w:type="paragraph" w:customStyle="1" w:styleId="eightpt4ptspacebefore">
    <w:name w:val="eight pt 4pt space before"/>
    <w:aliases w:val="8n4sp"/>
    <w:basedOn w:val="eightptnormal"/>
    <w:uiPriority w:val="99"/>
    <w:rsid w:val="00312B9B"/>
    <w:pPr>
      <w:spacing w:before="80"/>
    </w:pPr>
  </w:style>
  <w:style w:type="paragraph" w:customStyle="1" w:styleId="eightpt4ptspaceafter">
    <w:name w:val="eight pt 4 pt space after"/>
    <w:aliases w:val="8n4sa"/>
    <w:basedOn w:val="eightptnormal"/>
    <w:uiPriority w:val="99"/>
    <w:rsid w:val="00312B9B"/>
    <w:pPr>
      <w:spacing w:after="80"/>
    </w:pPr>
  </w:style>
  <w:style w:type="paragraph" w:customStyle="1" w:styleId="blockbullet2">
    <w:name w:val="block bullet 2"/>
    <w:aliases w:val="bb2"/>
    <w:basedOn w:val="BodyText"/>
    <w:uiPriority w:val="99"/>
    <w:rsid w:val="00312B9B"/>
    <w:pPr>
      <w:tabs>
        <w:tab w:val="num" w:pos="1247"/>
      </w:tabs>
      <w:autoSpaceDE/>
      <w:autoSpaceDN/>
      <w:ind w:left="1247" w:hanging="340"/>
    </w:pPr>
    <w:rPr>
      <w:rFonts w:cs="Times New Roman"/>
      <w:szCs w:val="20"/>
      <w:lang w:eastAsia="x-none" w:bidi="ar-SA"/>
    </w:rPr>
  </w:style>
  <w:style w:type="paragraph" w:customStyle="1" w:styleId="headingnospaceaftercentred">
    <w:name w:val="heading no space after centred"/>
    <w:aliases w:val="hnc"/>
    <w:basedOn w:val="headingnospaceafter"/>
    <w:uiPriority w:val="99"/>
    <w:rsid w:val="00312B9B"/>
    <w:pPr>
      <w:jc w:val="center"/>
    </w:pPr>
  </w:style>
  <w:style w:type="paragraph" w:customStyle="1" w:styleId="acctfourfigureslongernumber2">
    <w:name w:val="acct four figures longer number2"/>
    <w:aliases w:val="a4+2"/>
    <w:basedOn w:val="Normal"/>
    <w:uiPriority w:val="99"/>
    <w:rsid w:val="00312B9B"/>
    <w:pPr>
      <w:tabs>
        <w:tab w:val="decimal" w:pos="907"/>
      </w:tabs>
      <w:autoSpaceDE/>
      <w:autoSpaceDN/>
    </w:pPr>
    <w:rPr>
      <w:rFonts w:cs="Times New Roman"/>
      <w:szCs w:val="20"/>
      <w:lang w:bidi="ar-SA"/>
    </w:rPr>
  </w:style>
  <w:style w:type="character" w:customStyle="1" w:styleId="AccPolicysubheadChar">
    <w:name w:val="Acc Policy sub head Char"/>
    <w:link w:val="AccPolicysubhead"/>
    <w:locked/>
    <w:rsid w:val="00312B9B"/>
    <w:rPr>
      <w:rFonts w:cs="Times New Roman"/>
      <w:bCs/>
      <w:i/>
      <w:iCs/>
      <w:szCs w:val="22"/>
      <w:lang w:val="x-none" w:eastAsia="en-GB"/>
    </w:rPr>
  </w:style>
  <w:style w:type="paragraph" w:customStyle="1" w:styleId="AccPolicysubhead">
    <w:name w:val="Acc Policy sub head"/>
    <w:basedOn w:val="BodyText"/>
    <w:next w:val="BodyText"/>
    <w:link w:val="AccPolicysubheadChar"/>
    <w:autoRedefine/>
    <w:rsid w:val="00312B9B"/>
    <w:pPr>
      <w:autoSpaceDE/>
      <w:autoSpaceDN/>
      <w:spacing w:after="120"/>
      <w:ind w:left="720" w:right="389"/>
      <w:jc w:val="both"/>
    </w:pPr>
    <w:rPr>
      <w:rFonts w:cs="Times New Roman"/>
      <w:bCs/>
      <w:i/>
      <w:iCs/>
      <w:sz w:val="20"/>
      <w:lang w:val="x-none" w:eastAsia="en-GB"/>
    </w:rPr>
  </w:style>
  <w:style w:type="paragraph" w:customStyle="1" w:styleId="BodyTextbullet">
    <w:name w:val="Body Text bullet"/>
    <w:basedOn w:val="BodyText"/>
    <w:next w:val="BodyText"/>
    <w:autoRedefine/>
    <w:uiPriority w:val="99"/>
    <w:rsid w:val="00312B9B"/>
    <w:pPr>
      <w:tabs>
        <w:tab w:val="num" w:pos="786"/>
      </w:tabs>
      <w:autoSpaceDE/>
      <w:autoSpaceDN/>
      <w:spacing w:after="120"/>
      <w:ind w:left="786" w:hanging="360"/>
      <w:jc w:val="both"/>
    </w:pPr>
    <w:rPr>
      <w:rFonts w:cs="Times New Roman"/>
      <w:bCs/>
      <w:lang w:val="en-US" w:eastAsia="en-GB"/>
    </w:rPr>
  </w:style>
  <w:style w:type="paragraph" w:customStyle="1" w:styleId="AccNoteHeading">
    <w:name w:val="Acc Note Heading"/>
    <w:basedOn w:val="BodyText"/>
    <w:autoRedefine/>
    <w:uiPriority w:val="99"/>
    <w:rsid w:val="00312B9B"/>
    <w:pPr>
      <w:tabs>
        <w:tab w:val="num" w:pos="360"/>
      </w:tabs>
      <w:autoSpaceDE/>
      <w:autoSpaceDN/>
      <w:spacing w:before="130" w:after="130"/>
      <w:ind w:left="360" w:hanging="360"/>
      <w:jc w:val="both"/>
    </w:pPr>
    <w:rPr>
      <w:rFonts w:cs="Times New Roman"/>
      <w:b/>
      <w:bCs/>
      <w:sz w:val="24"/>
      <w:lang w:val="en-US" w:eastAsia="en-GB"/>
    </w:rPr>
  </w:style>
  <w:style w:type="character" w:customStyle="1" w:styleId="AccPolicyalternativeChar">
    <w:name w:val="Acc Policy alternative Char"/>
    <w:link w:val="AccPolicyalternative"/>
    <w:locked/>
    <w:rsid w:val="00312B9B"/>
  </w:style>
  <w:style w:type="paragraph" w:customStyle="1" w:styleId="AccPolicyalternative">
    <w:name w:val="Acc Policy alternative"/>
    <w:basedOn w:val="AccPolicysubhead"/>
    <w:link w:val="AccPolicyalternativeChar"/>
    <w:autoRedefine/>
    <w:rsid w:val="00312B9B"/>
    <w:pPr>
      <w:ind w:left="1134"/>
    </w:pPr>
    <w:rPr>
      <w:rFonts w:cs="Angsana New"/>
      <w:bCs w:val="0"/>
      <w:i w:val="0"/>
      <w:iCs w:val="0"/>
      <w:szCs w:val="20"/>
      <w:lang w:val="en-US" w:eastAsia="en-US"/>
    </w:rPr>
  </w:style>
  <w:style w:type="paragraph" w:customStyle="1" w:styleId="CoverTitle">
    <w:name w:val="Cover Title"/>
    <w:basedOn w:val="Normal"/>
    <w:uiPriority w:val="99"/>
    <w:rsid w:val="00312B9B"/>
    <w:pPr>
      <w:overflowPunct w:val="0"/>
      <w:adjustRightInd w:val="0"/>
      <w:spacing w:line="440" w:lineRule="exact"/>
      <w:jc w:val="both"/>
    </w:pPr>
    <w:rPr>
      <w:rFonts w:cs="Times New Roman"/>
      <w:sz w:val="36"/>
      <w:szCs w:val="20"/>
      <w:lang w:bidi="ar-SA"/>
    </w:rPr>
  </w:style>
  <w:style w:type="paragraph" w:customStyle="1" w:styleId="Single">
    <w:name w:val="Single"/>
    <w:basedOn w:val="Normal"/>
    <w:uiPriority w:val="99"/>
    <w:rsid w:val="00312B9B"/>
    <w:pPr>
      <w:overflowPunct w:val="0"/>
      <w:adjustRightInd w:val="0"/>
      <w:spacing w:after="130" w:line="240" w:lineRule="auto"/>
      <w:jc w:val="both"/>
    </w:pPr>
    <w:rPr>
      <w:rFonts w:cs="Times New Roman"/>
      <w:sz w:val="18"/>
      <w:szCs w:val="20"/>
      <w:u w:val="single"/>
      <w:lang w:bidi="ar-SA"/>
    </w:rPr>
  </w:style>
  <w:style w:type="paragraph" w:customStyle="1" w:styleId="CoverClientName">
    <w:name w:val="Cover Client Name"/>
    <w:basedOn w:val="Normal"/>
    <w:uiPriority w:val="99"/>
    <w:rsid w:val="00312B9B"/>
    <w:pPr>
      <w:tabs>
        <w:tab w:val="left" w:pos="-140"/>
      </w:tabs>
      <w:overflowPunct w:val="0"/>
      <w:adjustRightInd w:val="0"/>
      <w:spacing w:before="80" w:after="520" w:line="240" w:lineRule="auto"/>
      <w:jc w:val="both"/>
    </w:pPr>
    <w:rPr>
      <w:rFonts w:cs="Times New Roman"/>
      <w:b/>
      <w:sz w:val="26"/>
      <w:szCs w:val="20"/>
      <w:lang w:bidi="ar-SA"/>
    </w:rPr>
  </w:style>
  <w:style w:type="paragraph" w:customStyle="1" w:styleId="CoverSubTitle">
    <w:name w:val="Cover SubTitle"/>
    <w:basedOn w:val="Single"/>
    <w:uiPriority w:val="99"/>
    <w:rsid w:val="00312B9B"/>
    <w:pPr>
      <w:spacing w:after="0" w:line="440" w:lineRule="exact"/>
      <w:jc w:val="center"/>
    </w:pPr>
    <w:rPr>
      <w:sz w:val="32"/>
      <w:u w:val="none"/>
    </w:rPr>
  </w:style>
  <w:style w:type="paragraph" w:customStyle="1" w:styleId="CoverDate">
    <w:name w:val="Cover Date"/>
    <w:basedOn w:val="Single"/>
    <w:uiPriority w:val="99"/>
    <w:rsid w:val="00312B9B"/>
    <w:pPr>
      <w:spacing w:after="0" w:line="440" w:lineRule="exact"/>
      <w:jc w:val="center"/>
    </w:pPr>
    <w:rPr>
      <w:sz w:val="32"/>
      <w:u w:val="none"/>
    </w:rPr>
  </w:style>
  <w:style w:type="paragraph" w:customStyle="1" w:styleId="CharChar">
    <w:name w:val="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1">
    <w:name w:val="เนื้อเรื่อง1"/>
    <w:basedOn w:val="Normal"/>
    <w:uiPriority w:val="99"/>
    <w:rsid w:val="00312B9B"/>
    <w:pPr>
      <w:widowControl w:val="0"/>
      <w:suppressAutoHyphens/>
      <w:overflowPunct w:val="0"/>
      <w:autoSpaceDN/>
      <w:spacing w:line="240" w:lineRule="auto"/>
      <w:ind w:right="386"/>
    </w:pPr>
    <w:rPr>
      <w:rFonts w:cs="CordiaUPC"/>
      <w:color w:val="800080"/>
      <w:sz w:val="28"/>
      <w:szCs w:val="28"/>
      <w:lang w:val="en-US" w:eastAsia="th-TH"/>
    </w:rPr>
  </w:style>
  <w:style w:type="paragraph" w:customStyle="1" w:styleId="a7">
    <w:name w:val="เนื้อเรื่อง"/>
    <w:basedOn w:val="Normal"/>
    <w:uiPriority w:val="99"/>
    <w:rsid w:val="00312B9B"/>
    <w:pPr>
      <w:suppressAutoHyphens/>
      <w:autoSpaceDE/>
      <w:autoSpaceDN/>
      <w:spacing w:line="240" w:lineRule="auto"/>
      <w:ind w:right="386"/>
    </w:pPr>
    <w:rPr>
      <w:rFonts w:ascii="Arial" w:hAnsi="Arial" w:cs="Cordia New"/>
      <w:sz w:val="28"/>
      <w:szCs w:val="28"/>
      <w:lang w:val="en-US" w:eastAsia="th-TH"/>
    </w:rPr>
  </w:style>
  <w:style w:type="character" w:styleId="FootnoteReference">
    <w:name w:val="footnote reference"/>
    <w:unhideWhenUsed/>
    <w:rsid w:val="00312B9B"/>
    <w:rPr>
      <w:rFonts w:ascii="Arial" w:hAnsi="Arial" w:cs="Arial" w:hint="default"/>
      <w:sz w:val="20"/>
      <w:szCs w:val="20"/>
      <w:vertAlign w:val="superscript"/>
    </w:rPr>
  </w:style>
  <w:style w:type="character" w:styleId="CommentReference">
    <w:name w:val="annotation reference"/>
    <w:unhideWhenUsed/>
    <w:rsid w:val="00312B9B"/>
    <w:rPr>
      <w:rFonts w:ascii="Arial" w:hAnsi="Arial" w:cs="Arial" w:hint="default"/>
      <w:sz w:val="16"/>
      <w:szCs w:val="16"/>
    </w:rPr>
  </w:style>
  <w:style w:type="character" w:styleId="LineNumber">
    <w:name w:val="line number"/>
    <w:unhideWhenUsed/>
    <w:rsid w:val="00312B9B"/>
    <w:rPr>
      <w:rFonts w:ascii="Arial" w:hAnsi="Arial" w:cs="Arial" w:hint="default"/>
      <w:sz w:val="16"/>
      <w:szCs w:val="16"/>
    </w:rPr>
  </w:style>
  <w:style w:type="character" w:styleId="EndnoteReference">
    <w:name w:val="endnote reference"/>
    <w:unhideWhenUsed/>
    <w:rsid w:val="00312B9B"/>
    <w:rPr>
      <w:rFonts w:ascii="Arial" w:hAnsi="Arial" w:cs="Arial" w:hint="default"/>
      <w:sz w:val="20"/>
      <w:szCs w:val="20"/>
      <w:vertAlign w:val="superscript"/>
    </w:rPr>
  </w:style>
  <w:style w:type="character" w:customStyle="1" w:styleId="AAAddress">
    <w:name w:val="AA Address"/>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312B9B"/>
    <w:rPr>
      <w:rFonts w:ascii="Times New Roman" w:hAnsi="Times New Roman" w:cs="Monotype Sorts"/>
      <w:sz w:val="28"/>
      <w:lang w:val="th-TH" w:eastAsia="x-none"/>
    </w:rPr>
  </w:style>
  <w:style w:type="character" w:customStyle="1" w:styleId="hps">
    <w:name w:val="hps"/>
    <w:basedOn w:val="DefaultParagraphFont"/>
    <w:rsid w:val="00312B9B"/>
  </w:style>
  <w:style w:type="character" w:customStyle="1" w:styleId="HeaderChar1">
    <w:name w:val="Header Char1"/>
    <w:uiPriority w:val="99"/>
    <w:locked/>
    <w:rsid w:val="00312B9B"/>
    <w:rPr>
      <w:rFonts w:ascii="Arial" w:eastAsia="Cordia New" w:hAnsi="Arial" w:cs="Angsana New"/>
      <w:sz w:val="24"/>
      <w:szCs w:val="24"/>
      <w:lang w:val="th-TH" w:eastAsia="th-TH"/>
    </w:rPr>
  </w:style>
  <w:style w:type="character" w:customStyle="1" w:styleId="WW-Char123456789">
    <w:name w:val="WW- Char123456789"/>
    <w:rsid w:val="00312B9B"/>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312B9B"/>
    <w:pPr>
      <w:spacing w:line="260" w:lineRule="atLeast"/>
    </w:pPr>
    <w:rPr>
      <w:rFonts w:cs="Times New Roman"/>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312B9B"/>
    <w:pPr>
      <w:jc w:val="both"/>
    </w:pPr>
    <w:rPr>
      <w:rFonts w:ascii="Cordia New" w:eastAsia="Cordia New" w:hAnsi="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312B9B"/>
    <w:pPr>
      <w:spacing w:after="0"/>
    </w:pPr>
  </w:style>
  <w:style w:type="paragraph" w:customStyle="1" w:styleId="acctstatementsub-sub-heading">
    <w:name w:val="acct statement sub-sub-heading"/>
    <w:aliases w:val="asss"/>
    <w:basedOn w:val="block2"/>
    <w:next w:val="Normal"/>
    <w:uiPriority w:val="99"/>
    <w:rsid w:val="00312B9B"/>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312B9B"/>
    <w:rPr>
      <w:b w:val="0"/>
    </w:rPr>
  </w:style>
  <w:style w:type="paragraph" w:customStyle="1" w:styleId="nineptbodytext">
    <w:name w:val="nine pt body text"/>
    <w:aliases w:val="9bt"/>
    <w:basedOn w:val="nineptnormal"/>
    <w:uiPriority w:val="99"/>
    <w:rsid w:val="00312B9B"/>
    <w:pPr>
      <w:spacing w:after="220"/>
    </w:pPr>
  </w:style>
  <w:style w:type="paragraph" w:customStyle="1" w:styleId="nineptnormalheadinghalfspace">
    <w:name w:val="nine pt normal heading half space"/>
    <w:aliases w:val="9nhhs"/>
    <w:basedOn w:val="nineptnormalheading"/>
    <w:uiPriority w:val="99"/>
    <w:rsid w:val="00312B9B"/>
    <w:pPr>
      <w:spacing w:after="80"/>
    </w:pPr>
  </w:style>
  <w:style w:type="paragraph" w:customStyle="1" w:styleId="Normalheadingcentred">
    <w:name w:val="Normal heading centred"/>
    <w:aliases w:val="nhc"/>
    <w:basedOn w:val="Normalheading"/>
    <w:uiPriority w:val="99"/>
    <w:rsid w:val="00312B9B"/>
    <w:pPr>
      <w:jc w:val="center"/>
    </w:pPr>
  </w:style>
  <w:style w:type="paragraph" w:customStyle="1" w:styleId="BodyTextIndentitalichalfspafter">
    <w:name w:val="Body Text Indent italic half sp after"/>
    <w:aliases w:val="iitalhs"/>
    <w:basedOn w:val="BodyTextIndentitalic"/>
    <w:uiPriority w:val="99"/>
    <w:rsid w:val="00312B9B"/>
    <w:pPr>
      <w:spacing w:after="130"/>
    </w:pPr>
  </w:style>
  <w:style w:type="paragraph" w:customStyle="1" w:styleId="nineptbodytextbullet">
    <w:name w:val="nine pt body text bullet"/>
    <w:aliases w:val="9btb"/>
    <w:basedOn w:val="nineptbodytext"/>
    <w:uiPriority w:val="99"/>
    <w:rsid w:val="00312B9B"/>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312B9B"/>
    <w:pPr>
      <w:tabs>
        <w:tab w:val="num" w:pos="652"/>
      </w:tabs>
      <w:ind w:left="652" w:hanging="227"/>
    </w:pPr>
  </w:style>
  <w:style w:type="paragraph" w:customStyle="1" w:styleId="blockheadingitalic">
    <w:name w:val="block heading italic"/>
    <w:aliases w:val="bhi"/>
    <w:basedOn w:val="blockheadingitalicbold"/>
    <w:uiPriority w:val="99"/>
    <w:rsid w:val="00312B9B"/>
    <w:rPr>
      <w:b w:val="0"/>
    </w:rPr>
  </w:style>
  <w:style w:type="paragraph" w:customStyle="1" w:styleId="headingbolditalicnospaceafter">
    <w:name w:val="heading bold italic no space after"/>
    <w:aliases w:val="hbin"/>
    <w:basedOn w:val="headingbolditalic"/>
    <w:uiPriority w:val="99"/>
    <w:rsid w:val="00312B9B"/>
    <w:pPr>
      <w:spacing w:after="0"/>
    </w:pPr>
  </w:style>
  <w:style w:type="paragraph" w:customStyle="1" w:styleId="eightptnormalheadingcentred">
    <w:name w:val="eight pt normal heading centred"/>
    <w:aliases w:val="8nhc"/>
    <w:basedOn w:val="eightptnormalheading"/>
    <w:uiPriority w:val="99"/>
    <w:rsid w:val="00312B9B"/>
    <w:pPr>
      <w:jc w:val="center"/>
    </w:pPr>
    <w:rPr>
      <w:bCs w:val="0"/>
    </w:rPr>
  </w:style>
  <w:style w:type="paragraph" w:customStyle="1" w:styleId="eightptbodytextheading">
    <w:name w:val="eight pt body text heading"/>
    <w:aliases w:val="8h"/>
    <w:basedOn w:val="eightptbodytext"/>
    <w:uiPriority w:val="99"/>
    <w:rsid w:val="00312B9B"/>
    <w:rPr>
      <w:b/>
      <w:bCs/>
    </w:rPr>
  </w:style>
  <w:style w:type="paragraph" w:customStyle="1" w:styleId="eightptblocknosp">
    <w:name w:val="eight pt block no sp"/>
    <w:aliases w:val="8bn"/>
    <w:basedOn w:val="eightptblock"/>
    <w:uiPriority w:val="99"/>
    <w:rsid w:val="00312B9B"/>
    <w:pPr>
      <w:spacing w:after="0"/>
    </w:pPr>
  </w:style>
  <w:style w:type="paragraph" w:customStyle="1" w:styleId="nineptbodytext4ptbefore4ptafter">
    <w:name w:val="nine pt body text 4pt before 4pt after"/>
    <w:aliases w:val="9bt44"/>
    <w:basedOn w:val="nineptbodytext"/>
    <w:uiPriority w:val="99"/>
    <w:rsid w:val="00312B9B"/>
    <w:pPr>
      <w:spacing w:before="80" w:after="80"/>
    </w:pPr>
  </w:style>
  <w:style w:type="paragraph" w:customStyle="1" w:styleId="blockindentnosp">
    <w:name w:val="block indent no sp"/>
    <w:aliases w:val="bin,binn,block + indent"/>
    <w:basedOn w:val="blockindent"/>
    <w:uiPriority w:val="99"/>
    <w:rsid w:val="00312B9B"/>
    <w:pPr>
      <w:spacing w:after="0"/>
    </w:pPr>
  </w:style>
  <w:style w:type="paragraph" w:customStyle="1" w:styleId="nineptblocklist">
    <w:name w:val="nine pt block list"/>
    <w:aliases w:val="9bl"/>
    <w:basedOn w:val="nineptblock"/>
    <w:uiPriority w:val="99"/>
    <w:rsid w:val="00312B9B"/>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312B9B"/>
    <w:pPr>
      <w:spacing w:after="80"/>
    </w:pPr>
  </w:style>
  <w:style w:type="paragraph" w:customStyle="1" w:styleId="ninebtbodytextcentred">
    <w:name w:val="nine bt body text centred"/>
    <w:aliases w:val="9btc"/>
    <w:basedOn w:val="nineptbodytext"/>
    <w:uiPriority w:val="99"/>
    <w:rsid w:val="00312B9B"/>
    <w:pPr>
      <w:spacing w:after="180"/>
      <w:jc w:val="center"/>
    </w:pPr>
  </w:style>
  <w:style w:type="paragraph" w:customStyle="1" w:styleId="eightptbodytextheadingmiddleline">
    <w:name w:val="eight pt body text heading middle line"/>
    <w:aliases w:val="8hml"/>
    <w:basedOn w:val="eightptbodytextheading"/>
    <w:uiPriority w:val="99"/>
    <w:rsid w:val="00312B9B"/>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312B9B"/>
    <w:pPr>
      <w:jc w:val="center"/>
    </w:pPr>
  </w:style>
  <w:style w:type="paragraph" w:customStyle="1" w:styleId="blockheadingitalicnosp">
    <w:name w:val="block heading italic no sp"/>
    <w:aliases w:val="bhin"/>
    <w:basedOn w:val="blockheadingitalic"/>
    <w:uiPriority w:val="99"/>
    <w:rsid w:val="00312B9B"/>
    <w:pPr>
      <w:spacing w:after="0"/>
    </w:pPr>
  </w:style>
  <w:style w:type="paragraph" w:customStyle="1" w:styleId="nineptblocklistnospaceafter">
    <w:name w:val="nine pt block list no space after"/>
    <w:aliases w:val="9bln"/>
    <w:basedOn w:val="nineptblocklist"/>
    <w:uiPriority w:val="99"/>
    <w:rsid w:val="00312B9B"/>
    <w:pPr>
      <w:spacing w:after="0"/>
    </w:pPr>
  </w:style>
  <w:style w:type="paragraph" w:customStyle="1" w:styleId="nineptheading">
    <w:name w:val="nine pt heading"/>
    <w:aliases w:val="9h"/>
    <w:basedOn w:val="nineptbodytext"/>
    <w:uiPriority w:val="99"/>
    <w:rsid w:val="00312B9B"/>
    <w:rPr>
      <w:b/>
      <w:bCs/>
    </w:rPr>
  </w:style>
  <w:style w:type="paragraph" w:customStyle="1" w:styleId="nineptheadingcentred">
    <w:name w:val="nine pt heading centred"/>
    <w:aliases w:val="9hc"/>
    <w:basedOn w:val="nineptheading"/>
    <w:uiPriority w:val="99"/>
    <w:rsid w:val="00312B9B"/>
    <w:pPr>
      <w:jc w:val="center"/>
    </w:pPr>
  </w:style>
  <w:style w:type="paragraph" w:styleId="List">
    <w:name w:val="Lis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360" w:hanging="360"/>
      <w:contextualSpacing/>
    </w:pPr>
    <w:rPr>
      <w:rFonts w:ascii="Arial" w:hAnsi="Arial"/>
      <w:sz w:val="18"/>
      <w:lang w:val="en-US"/>
    </w:rPr>
  </w:style>
  <w:style w:type="character" w:customStyle="1" w:styleId="Style1Char">
    <w:name w:val="Style1 Char"/>
    <w:link w:val="Style1"/>
    <w:locked/>
    <w:rsid w:val="00312B9B"/>
    <w:rPr>
      <w:rFonts w:ascii="Angsana New" w:hAnsi="Angsana New"/>
      <w:b/>
      <w:bCs/>
      <w:sz w:val="32"/>
      <w:szCs w:val="32"/>
      <w:lang w:val="x-none" w:eastAsia="x-none"/>
    </w:rPr>
  </w:style>
  <w:style w:type="paragraph" w:customStyle="1" w:styleId="Style1">
    <w:name w:val="Style1"/>
    <w:basedOn w:val="Normal"/>
    <w:link w:val="Style1Char"/>
    <w:qFormat/>
    <w:rsid w:val="00312B9B"/>
    <w:pPr>
      <w:numPr>
        <w:numId w:val="8"/>
      </w:numPr>
      <w:overflowPunct w:val="0"/>
      <w:adjustRightInd w:val="0"/>
      <w:spacing w:line="240" w:lineRule="auto"/>
      <w:jc w:val="mediumKashida"/>
      <w:outlineLvl w:val="0"/>
    </w:pPr>
    <w:rPr>
      <w:rFonts w:ascii="Angsana New" w:hAnsi="Angsana New"/>
      <w:b/>
      <w:bCs/>
      <w:sz w:val="32"/>
      <w:szCs w:val="32"/>
      <w:lang w:val="x-none" w:eastAsia="x-none"/>
    </w:rPr>
  </w:style>
  <w:style w:type="paragraph" w:styleId="EndnoteText">
    <w:name w:val="endnote text"/>
    <w:basedOn w:val="Normal"/>
    <w:link w:val="EndnoteTextChar"/>
    <w:uiPriority w:val="99"/>
    <w:unhideWhenUsed/>
    <w:rsid w:val="00312B9B"/>
    <w:pPr>
      <w:overflowPunct w:val="0"/>
      <w:adjustRightInd w:val="0"/>
      <w:spacing w:line="240" w:lineRule="auto"/>
    </w:pPr>
    <w:rPr>
      <w:rFonts w:hAnsi="CordiaUPC"/>
      <w:sz w:val="20"/>
      <w:szCs w:val="25"/>
      <w:lang w:val="x-none"/>
    </w:rPr>
  </w:style>
  <w:style w:type="character" w:customStyle="1" w:styleId="EndnoteTextChar">
    <w:name w:val="Endnote Text Char"/>
    <w:link w:val="EndnoteText"/>
    <w:uiPriority w:val="99"/>
    <w:rsid w:val="00312B9B"/>
    <w:rPr>
      <w:rFonts w:hAnsi="CordiaUPC"/>
      <w:szCs w:val="25"/>
      <w:lang w:val="x-none"/>
    </w:rPr>
  </w:style>
  <w:style w:type="paragraph" w:styleId="TOCHeading">
    <w:name w:val="TOC Heading"/>
    <w:basedOn w:val="Heading1"/>
    <w:next w:val="Normal"/>
    <w:uiPriority w:val="39"/>
    <w:unhideWhenUsed/>
    <w:qFormat/>
    <w:rsid w:val="00312B9B"/>
    <w:pPr>
      <w:keepLines w:val="0"/>
      <w:numPr>
        <w:numId w:val="0"/>
      </w:numPr>
      <w:overflowPunct w:val="0"/>
      <w:adjustRightInd w:val="0"/>
      <w:spacing w:before="240" w:after="60"/>
      <w:outlineLvl w:val="9"/>
    </w:pPr>
    <w:rPr>
      <w:rFonts w:ascii="Cambria" w:hAnsi="Cambria"/>
      <w:i/>
      <w:iCs/>
      <w:kern w:val="32"/>
      <w:sz w:val="32"/>
      <w:szCs w:val="40"/>
      <w:lang w:val="x-none" w:eastAsia="x-none"/>
    </w:rPr>
  </w:style>
  <w:style w:type="paragraph" w:customStyle="1" w:styleId="CM2">
    <w:name w:val="CM2"/>
    <w:basedOn w:val="Normal"/>
    <w:next w:val="Normal"/>
    <w:uiPriority w:val="99"/>
    <w:rsid w:val="00312B9B"/>
    <w:pPr>
      <w:widowControl w:val="0"/>
      <w:adjustRightInd w:val="0"/>
      <w:spacing w:line="240" w:lineRule="auto"/>
    </w:pPr>
    <w:rPr>
      <w:rFonts w:ascii="Calibri" w:hAnsi="Calibri" w:cs="EucrosiaUPC"/>
      <w:sz w:val="24"/>
      <w:szCs w:val="24"/>
      <w:lang w:val="en-US"/>
    </w:rPr>
  </w:style>
  <w:style w:type="paragraph" w:customStyle="1" w:styleId="CM1">
    <w:name w:val="CM1"/>
    <w:basedOn w:val="Normal"/>
    <w:next w:val="Normal"/>
    <w:uiPriority w:val="99"/>
    <w:rsid w:val="00312B9B"/>
    <w:pPr>
      <w:widowControl w:val="0"/>
      <w:adjustRightInd w:val="0"/>
      <w:spacing w:line="368" w:lineRule="atLeast"/>
    </w:pPr>
    <w:rPr>
      <w:rFonts w:ascii="Calibri" w:hAnsi="Calibri" w:cs="EucrosiaUPC"/>
      <w:sz w:val="24"/>
      <w:szCs w:val="24"/>
      <w:lang w:val="en-US"/>
    </w:rPr>
  </w:style>
  <w:style w:type="paragraph" w:customStyle="1" w:styleId="ps-000-normal">
    <w:name w:val="ps-000-normal"/>
    <w:basedOn w:val="Normal"/>
    <w:uiPriority w:val="99"/>
    <w:rsid w:val="00312B9B"/>
    <w:pPr>
      <w:autoSpaceDE/>
      <w:autoSpaceDN/>
      <w:spacing w:after="120" w:line="240" w:lineRule="auto"/>
    </w:pPr>
    <w:rPr>
      <w:rFonts w:ascii="Verdana" w:hAnsi="Verdana" w:cs="Times New Roman"/>
      <w:color w:val="000000"/>
      <w:sz w:val="20"/>
      <w:szCs w:val="20"/>
      <w:lang w:val="en-US"/>
    </w:rPr>
  </w:style>
  <w:style w:type="character" w:customStyle="1" w:styleId="KGI1Char">
    <w:name w:val="KGI 1 Char"/>
    <w:link w:val="KGI1"/>
    <w:locked/>
    <w:rsid w:val="00312B9B"/>
  </w:style>
  <w:style w:type="paragraph" w:customStyle="1" w:styleId="KGI1">
    <w:name w:val="KGI 1"/>
    <w:basedOn w:val="Style1"/>
    <w:link w:val="KGI1Char"/>
    <w:qFormat/>
    <w:rsid w:val="00312B9B"/>
    <w:pPr>
      <w:numPr>
        <w:numId w:val="2"/>
      </w:numPr>
      <w:tabs>
        <w:tab w:val="clear" w:pos="360"/>
      </w:tabs>
      <w:ind w:left="720" w:hanging="540"/>
    </w:pPr>
    <w:rPr>
      <w:rFonts w:ascii="Times New Roman" w:hAnsi="Times New Roman"/>
      <w:b w:val="0"/>
      <w:bCs w:val="0"/>
      <w:sz w:val="20"/>
      <w:szCs w:val="20"/>
      <w:lang w:val="en-US" w:eastAsia="en-US"/>
    </w:rPr>
  </w:style>
  <w:style w:type="character" w:customStyle="1" w:styleId="shorttext">
    <w:name w:val="short_text"/>
    <w:rsid w:val="00312B9B"/>
  </w:style>
  <w:style w:type="table" w:customStyle="1" w:styleId="TableGrid11">
    <w:name w:val="Table Grid11"/>
    <w:basedOn w:val="TableNormal"/>
    <w:uiPriority w:val="59"/>
    <w:rsid w:val="00312B9B"/>
    <w:rPr>
      <w:rFonts w:ascii="Calibri" w:eastAsia="Calibri" w:hAnsi="Calibri" w:cs="Cordia New"/>
      <w:sz w:val="2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76264"/>
    <w:rPr>
      <w:b/>
      <w:bCs/>
      <w:smallCaps/>
      <w:color w:val="4472C4" w:themeColor="accent1"/>
      <w:spacing w:val="5"/>
    </w:rPr>
  </w:style>
  <w:style w:type="paragraph" w:customStyle="1" w:styleId="Style2">
    <w:name w:val="Style2"/>
    <w:basedOn w:val="Heading1"/>
    <w:qFormat/>
    <w:rsid w:val="00476264"/>
    <w:rPr>
      <w:b/>
    </w:rPr>
  </w:style>
  <w:style w:type="character" w:customStyle="1" w:styleId="UnresolvedMention1">
    <w:name w:val="Unresolved Mention1"/>
    <w:basedOn w:val="DefaultParagraphFont"/>
    <w:uiPriority w:val="99"/>
    <w:semiHidden/>
    <w:unhideWhenUsed/>
    <w:rsid w:val="006F190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envelope address" w:uiPriority="99"/>
    <w:lsdException w:name="envelope return" w:uiPriority="99"/>
    <w:lsdException w:name="endnote text" w:uiPriority="99"/>
    <w:lsdException w:name="table of authorities" w:semiHidden="0" w:uiPriority="99" w:unhideWhenUsed="0"/>
    <w:lsdException w:name="macro" w:uiPriority="99"/>
    <w:lsdException w:name="toa heading" w:uiPriority="99"/>
    <w:lsdException w:name="List" w:semiHidden="0" w:uiPriority="99" w:unhideWhenUsed="0"/>
    <w:lsdException w:name="List Bullet" w:semiHidden="0" w:uiPriority="99" w:unhideWhenUsed="0"/>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Signature" w:uiPriority="99"/>
    <w:lsdException w:name="Body Text" w:uiPriority="99"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uiPriority="99"/>
    <w:lsdException w:name="Subtitle" w:semiHidden="0" w:uiPriority="99" w:unhideWhenUsed="0"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F2"/>
    <w:pPr>
      <w:autoSpaceDE w:val="0"/>
      <w:autoSpaceDN w:val="0"/>
      <w:spacing w:line="260" w:lineRule="atLeast"/>
    </w:pPr>
    <w:rPr>
      <w:sz w:val="22"/>
      <w:szCs w:val="22"/>
      <w:lang w:val="en-GB"/>
    </w:rPr>
  </w:style>
  <w:style w:type="paragraph" w:styleId="Heading1">
    <w:name w:val="heading 1"/>
    <w:basedOn w:val="Heading2"/>
    <w:next w:val="BodyText"/>
    <w:link w:val="Heading1Char"/>
    <w:qFormat/>
    <w:rsid w:val="00665648"/>
    <w:pPr>
      <w:numPr>
        <w:numId w:val="1"/>
      </w:numPr>
      <w:outlineLvl w:val="0"/>
    </w:pPr>
    <w:rPr>
      <w:rFonts w:ascii="Angsana New" w:hAnsi="Angsana New"/>
      <w:b w:val="0"/>
    </w:rPr>
  </w:style>
  <w:style w:type="paragraph" w:styleId="Heading2">
    <w:name w:val="heading 2"/>
    <w:basedOn w:val="Heading3"/>
    <w:next w:val="BodyText"/>
    <w:link w:val="Heading2Char"/>
    <w:qFormat/>
    <w:rsid w:val="00DA0BCB"/>
    <w:pPr>
      <w:spacing w:before="120" w:after="120" w:line="240" w:lineRule="auto"/>
      <w:ind w:left="432"/>
      <w:outlineLvl w:val="1"/>
    </w:pPr>
    <w:rPr>
      <w:rFonts w:asciiTheme="majorBidi" w:hAnsiTheme="majorBidi" w:cstheme="majorBidi"/>
      <w:b/>
      <w:bCs/>
      <w:i w:val="0"/>
      <w:iCs w:val="0"/>
      <w:sz w:val="30"/>
      <w:szCs w:val="30"/>
      <w:lang w:val="th-TH"/>
    </w:rPr>
  </w:style>
  <w:style w:type="paragraph" w:styleId="Heading3">
    <w:name w:val="heading 3"/>
    <w:basedOn w:val="BodyText"/>
    <w:next w:val="BodyText"/>
    <w:link w:val="Heading3Char"/>
    <w:qFormat/>
    <w:pPr>
      <w:keepNext/>
      <w:keepLines/>
      <w:spacing w:after="130"/>
      <w:outlineLvl w:val="2"/>
    </w:pPr>
    <w:rPr>
      <w:i/>
      <w:iCs/>
    </w:rPr>
  </w:style>
  <w:style w:type="paragraph" w:styleId="Heading4">
    <w:name w:val="heading 4"/>
    <w:basedOn w:val="BodyText"/>
    <w:next w:val="BodyText"/>
    <w:link w:val="Heading4Char"/>
    <w:qFormat/>
    <w:pPr>
      <w:outlineLvl w:val="3"/>
    </w:pPr>
  </w:style>
  <w:style w:type="paragraph" w:styleId="Heading5">
    <w:name w:val="heading 5"/>
    <w:basedOn w:val="ListParagraph"/>
    <w:next w:val="Normal"/>
    <w:link w:val="Heading5Char"/>
    <w:qFormat/>
    <w:rsid w:val="00485EE8"/>
    <w:pPr>
      <w:numPr>
        <w:numId w:val="13"/>
      </w:numPr>
      <w:tabs>
        <w:tab w:val="left" w:pos="900"/>
      </w:tabs>
      <w:spacing w:before="120" w:after="120" w:line="240" w:lineRule="auto"/>
      <w:contextualSpacing w:val="0"/>
      <w:jc w:val="thaiDistribute"/>
      <w:outlineLvl w:val="4"/>
    </w:pPr>
    <w:rPr>
      <w:rFonts w:asciiTheme="majorBidi" w:hAnsiTheme="majorBidi" w:cstheme="majorBidi"/>
      <w:b/>
      <w:bCs/>
      <w:color w:val="000000" w:themeColor="text1"/>
      <w:sz w:val="30"/>
      <w:szCs w:val="30"/>
      <w:lang w:val="en-US"/>
    </w:r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uiPriority w:val="99"/>
    <w:qFormat/>
    <w:pPr>
      <w:outlineLvl w:val="6"/>
    </w:pPr>
  </w:style>
  <w:style w:type="paragraph" w:styleId="Heading8">
    <w:name w:val="heading 8"/>
    <w:basedOn w:val="Normal"/>
    <w:next w:val="Normal"/>
    <w:link w:val="Heading8Char"/>
    <w:uiPriority w:val="99"/>
    <w:qFormat/>
    <w:pPr>
      <w:outlineLvl w:val="7"/>
    </w:pPr>
  </w:style>
  <w:style w:type="paragraph" w:styleId="Heading9">
    <w:name w:val="heading 9"/>
    <w:basedOn w:val="Normal"/>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spacing w:after="260"/>
    </w:pPr>
  </w:style>
  <w:style w:type="paragraph" w:styleId="Footer">
    <w:name w:val="footer"/>
    <w:basedOn w:val="Normal"/>
    <w:link w:val="FooterChar"/>
    <w:uiPriority w:val="99"/>
    <w:pPr>
      <w:tabs>
        <w:tab w:val="right" w:pos="8505"/>
      </w:tabs>
    </w:pPr>
    <w:rPr>
      <w:sz w:val="18"/>
      <w:szCs w:val="18"/>
      <w:lang w:eastAsia="x-none"/>
    </w:rPr>
  </w:style>
  <w:style w:type="paragraph" w:styleId="Header">
    <w:name w:val="header"/>
    <w:basedOn w:val="Normal"/>
    <w:link w:val="HeaderChar"/>
    <w:uiPriority w:val="99"/>
    <w:pPr>
      <w:spacing w:line="220" w:lineRule="exact"/>
      <w:jc w:val="right"/>
    </w:pPr>
    <w:rPr>
      <w:i/>
      <w:iCs/>
      <w:sz w:val="18"/>
      <w:szCs w:val="18"/>
      <w:lang w:eastAsia="x-none"/>
    </w:rPr>
  </w:style>
  <w:style w:type="paragraph" w:styleId="ListBullet">
    <w:name w:val="List Bullet"/>
    <w:basedOn w:val="BodyText"/>
    <w:autoRedefine/>
    <w:uiPriority w:val="99"/>
    <w:pPr>
      <w:ind w:left="340" w:hanging="340"/>
    </w:pPr>
  </w:style>
  <w:style w:type="paragraph" w:styleId="ListBullet2">
    <w:name w:val="List Bullet 2"/>
    <w:basedOn w:val="ListBullet"/>
    <w:autoRedefine/>
    <w:uiPriority w:val="99"/>
    <w:pPr>
      <w:ind w:left="680"/>
    </w:pPr>
  </w:style>
  <w:style w:type="paragraph" w:styleId="BodyTextIndent">
    <w:name w:val="Body Text Indent"/>
    <w:aliases w:val="i"/>
    <w:basedOn w:val="Normal"/>
    <w:link w:val="BodyTextIndentChar2"/>
    <w:uiPriority w:val="99"/>
    <w:pPr>
      <w:tabs>
        <w:tab w:val="left" w:pos="540"/>
      </w:tabs>
      <w:spacing w:before="120" w:line="240" w:lineRule="auto"/>
      <w:ind w:right="749"/>
      <w:jc w:val="both"/>
    </w:pPr>
    <w:rPr>
      <w:sz w:val="28"/>
      <w:szCs w:val="28"/>
      <w:lang w:val="en-US"/>
    </w:rPr>
  </w:style>
  <w:style w:type="paragraph" w:customStyle="1" w:styleId="zfaxdetails">
    <w:name w:val="zfax details"/>
    <w:basedOn w:val="Normal"/>
    <w:rPr>
      <w:sz w:val="18"/>
      <w:szCs w:val="18"/>
    </w:rPr>
  </w:style>
  <w:style w:type="paragraph" w:customStyle="1" w:styleId="zdisclaimer">
    <w:name w:val="zdisclaimer"/>
    <w:basedOn w:val="Normal"/>
    <w:next w:val="Footer"/>
    <w:pPr>
      <w:framePr w:wrap="auto" w:vAnchor="page" w:hAnchor="page" w:x="3238" w:y="14685"/>
      <w:spacing w:line="240" w:lineRule="exact"/>
    </w:pPr>
    <w:rPr>
      <w:sz w:val="20"/>
      <w:szCs w:val="20"/>
    </w:rPr>
  </w:style>
  <w:style w:type="paragraph" w:styleId="FootnoteText">
    <w:name w:val="footnote text"/>
    <w:aliases w:val="ft"/>
    <w:basedOn w:val="Normal"/>
    <w:link w:val="FootnoteTextChar"/>
    <w:semiHidden/>
    <w:rPr>
      <w:sz w:val="18"/>
      <w:szCs w:val="18"/>
    </w:rPr>
  </w:style>
  <w:style w:type="paragraph" w:customStyle="1" w:styleId="zsubject">
    <w:name w:val="zsubject"/>
    <w:basedOn w:val="Normal"/>
    <w:pPr>
      <w:spacing w:after="520"/>
    </w:pPr>
    <w:rPr>
      <w:b/>
      <w:bCs/>
    </w:rPr>
  </w:style>
  <w:style w:type="paragraph" w:customStyle="1" w:styleId="zDistnHeader">
    <w:name w:val="zDistnHeader"/>
    <w:basedOn w:val="Normal"/>
    <w:next w:val="Normal"/>
    <w:pPr>
      <w:keepNext/>
      <w:spacing w:before="520"/>
    </w:pPr>
  </w:style>
  <w:style w:type="paragraph" w:customStyle="1" w:styleId="Graphic">
    <w:name w:val="Graphic"/>
    <w:basedOn w:val="Signature"/>
    <w:uiPriority w:val="99"/>
    <w:pPr>
      <w:pBdr>
        <w:top w:val="single" w:sz="6" w:space="1" w:color="auto"/>
        <w:left w:val="single" w:sz="6" w:space="1" w:color="auto"/>
        <w:bottom w:val="single" w:sz="6" w:space="1" w:color="auto"/>
        <w:right w:val="single" w:sz="6" w:space="1" w:color="auto"/>
      </w:pBdr>
      <w:jc w:val="center"/>
    </w:pPr>
  </w:style>
  <w:style w:type="paragraph" w:styleId="Signature">
    <w:name w:val="Signature"/>
    <w:basedOn w:val="Normal"/>
    <w:link w:val="SignatureChar"/>
    <w:uiPriority w:val="99"/>
    <w:pPr>
      <w:spacing w:line="240" w:lineRule="auto"/>
    </w:pPr>
  </w:style>
  <w:style w:type="paragraph" w:customStyle="1" w:styleId="zdetails">
    <w:name w:val="zdetails"/>
    <w:basedOn w:val="Normal"/>
    <w:pPr>
      <w:spacing w:line="240" w:lineRule="exact"/>
    </w:pPr>
    <w:rPr>
      <w:sz w:val="16"/>
      <w:szCs w:val="16"/>
    </w:rPr>
  </w:style>
  <w:style w:type="paragraph" w:customStyle="1" w:styleId="zbrand">
    <w:name w:val="zbrand"/>
    <w:basedOn w:val="Normal"/>
    <w:pPr>
      <w:keepLines/>
      <w:framePr w:wrap="auto" w:vAnchor="page" w:hAnchor="page" w:x="3063" w:y="1458"/>
      <w:spacing w:line="240" w:lineRule="atLeast"/>
    </w:pPr>
    <w:rPr>
      <w:noProof/>
      <w:lang w:val="en-US"/>
    </w:rPr>
  </w:style>
  <w:style w:type="character" w:styleId="PageNumber">
    <w:name w:val="page number"/>
    <w:rPr>
      <w:rFonts w:cs="Times New Roman"/>
      <w:sz w:val="22"/>
      <w:szCs w:val="22"/>
    </w:rPr>
  </w:style>
  <w:style w:type="paragraph" w:styleId="Title">
    <w:name w:val="Title"/>
    <w:basedOn w:val="Heading3"/>
    <w:link w:val="TitleChar"/>
    <w:uiPriority w:val="99"/>
    <w:qFormat/>
    <w:rsid w:val="00752E6F"/>
    <w:pPr>
      <w:spacing w:after="0" w:line="240" w:lineRule="auto"/>
      <w:ind w:right="-23"/>
    </w:pPr>
    <w:rPr>
      <w:i w:val="0"/>
      <w:iCs w:val="0"/>
    </w:rPr>
  </w:style>
  <w:style w:type="paragraph" w:styleId="BlockText">
    <w:name w:val="Block Text"/>
    <w:basedOn w:val="Normal"/>
    <w:uiPriority w:val="99"/>
    <w:pPr>
      <w:spacing w:before="240" w:line="240" w:lineRule="auto"/>
      <w:ind w:left="547" w:right="749" w:firstLine="1440"/>
      <w:jc w:val="both"/>
    </w:pPr>
    <w:rPr>
      <w:sz w:val="28"/>
      <w:szCs w:val="28"/>
      <w:lang w:val="en-US"/>
    </w:rPr>
  </w:style>
  <w:style w:type="paragraph" w:styleId="Caption">
    <w:name w:val="caption"/>
    <w:basedOn w:val="Normal"/>
    <w:next w:val="Normal"/>
    <w:uiPriority w:val="99"/>
    <w:qFormat/>
    <w:pPr>
      <w:spacing w:before="240" w:line="240" w:lineRule="auto"/>
      <w:ind w:right="389"/>
      <w:jc w:val="both"/>
    </w:pPr>
    <w:rPr>
      <w:sz w:val="28"/>
      <w:szCs w:val="28"/>
    </w:rPr>
  </w:style>
  <w:style w:type="paragraph" w:styleId="BodyText3">
    <w:name w:val="Body Text 3"/>
    <w:basedOn w:val="Normal"/>
    <w:link w:val="BodyText3Char"/>
    <w:uiPriority w:val="99"/>
    <w:pPr>
      <w:tabs>
        <w:tab w:val="left" w:pos="540"/>
      </w:tabs>
      <w:spacing w:line="240" w:lineRule="auto"/>
      <w:ind w:right="389"/>
      <w:jc w:val="both"/>
    </w:pPr>
    <w:rPr>
      <w:sz w:val="28"/>
      <w:szCs w:val="28"/>
    </w:rPr>
  </w:style>
  <w:style w:type="paragraph" w:customStyle="1" w:styleId="BlockQuotation">
    <w:name w:val="Block Quotation"/>
    <w:basedOn w:val="Normal"/>
    <w:pPr>
      <w:widowControl w:val="0"/>
      <w:spacing w:before="120" w:line="240" w:lineRule="auto"/>
      <w:ind w:left="547" w:right="389"/>
      <w:jc w:val="both"/>
    </w:pPr>
    <w:rPr>
      <w:sz w:val="28"/>
      <w:szCs w:val="28"/>
      <w:lang w:val="en-US"/>
    </w:rPr>
  </w:style>
  <w:style w:type="paragraph" w:styleId="BodyTextIndent2">
    <w:name w:val="Body Text Indent 2"/>
    <w:basedOn w:val="Normal"/>
    <w:link w:val="BodyTextIndent2Char"/>
    <w:uiPriority w:val="99"/>
    <w:pPr>
      <w:ind w:left="1260" w:hanging="1260"/>
    </w:pPr>
    <w:rPr>
      <w:sz w:val="32"/>
      <w:szCs w:val="32"/>
    </w:rPr>
  </w:style>
  <w:style w:type="paragraph" w:styleId="BalloonText">
    <w:name w:val="Balloon Text"/>
    <w:basedOn w:val="Normal"/>
    <w:link w:val="BalloonTextChar"/>
    <w:uiPriority w:val="99"/>
    <w:semiHidden/>
    <w:rPr>
      <w:sz w:val="16"/>
      <w:szCs w:val="16"/>
    </w:rPr>
  </w:style>
  <w:style w:type="table" w:styleId="TableGrid">
    <w:name w:val="Table Grid"/>
    <w:basedOn w:val="TableNormal"/>
    <w:rsid w:val="0049545B"/>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อักขระ Char Char Char"/>
    <w:basedOn w:val="Normal"/>
    <w:rsid w:val="00167824"/>
    <w:pPr>
      <w:autoSpaceDE/>
      <w:autoSpaceDN/>
      <w:spacing w:after="160" w:line="240" w:lineRule="exact"/>
    </w:pPr>
    <w:rPr>
      <w:rFonts w:ascii="Verdana" w:hAnsi="Verdana" w:cs="Times New Roman"/>
      <w:sz w:val="20"/>
      <w:szCs w:val="20"/>
      <w:lang w:val="en-US" w:bidi="ar-SA"/>
    </w:rPr>
  </w:style>
  <w:style w:type="paragraph" w:customStyle="1" w:styleId="CharCharCharCharCharChar">
    <w:name w:val="Char Char Char Char Char Char อักขระ อักขระ"/>
    <w:basedOn w:val="Normal"/>
    <w:rsid w:val="00053CC7"/>
    <w:pPr>
      <w:autoSpaceDE/>
      <w:autoSpaceDN/>
      <w:spacing w:after="160" w:line="240" w:lineRule="exact"/>
    </w:pPr>
    <w:rPr>
      <w:rFonts w:ascii="Verdana" w:hAnsi="Verdana" w:cs="Times New Roman"/>
      <w:sz w:val="20"/>
      <w:szCs w:val="20"/>
      <w:lang w:val="en-US" w:bidi="ar-SA"/>
    </w:rPr>
  </w:style>
  <w:style w:type="paragraph" w:styleId="HTMLPreformatted">
    <w:name w:val="HTML Preformatted"/>
    <w:basedOn w:val="Normal"/>
    <w:link w:val="HTMLPreformattedChar"/>
    <w:rsid w:val="0050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pPr>
    <w:rPr>
      <w:rFonts w:ascii="Courier New" w:hAnsi="Courier New" w:cs="Courier New"/>
      <w:sz w:val="20"/>
      <w:szCs w:val="20"/>
      <w:lang w:val="en-US"/>
    </w:rPr>
  </w:style>
  <w:style w:type="paragraph" w:customStyle="1" w:styleId="CharCharCharChar">
    <w:name w:val="อักขระ Char อักขระ Char Char Char อักขระ"/>
    <w:basedOn w:val="Normal"/>
    <w:rsid w:val="0031247A"/>
    <w:pPr>
      <w:autoSpaceDE/>
      <w:autoSpaceDN/>
      <w:spacing w:after="160" w:line="240" w:lineRule="exact"/>
    </w:pPr>
    <w:rPr>
      <w:rFonts w:ascii="Verdana" w:hAnsi="Verdana"/>
      <w:sz w:val="20"/>
      <w:szCs w:val="20"/>
      <w:lang w:val="en-US" w:bidi="ar-SA"/>
    </w:rPr>
  </w:style>
  <w:style w:type="paragraph" w:customStyle="1" w:styleId="CharCharCharCharCharCharCharCharChar">
    <w:name w:val="อักขระ Char Char Char Char Char Char Char Char Char"/>
    <w:basedOn w:val="Normal"/>
    <w:rsid w:val="00F42404"/>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
    <w:name w:val="อักขระ Char Char Char Char Char Char Char Char Char Char Char Char"/>
    <w:basedOn w:val="Normal"/>
    <w:rsid w:val="000C255C"/>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951A83"/>
    <w:pPr>
      <w:autoSpaceDE/>
      <w:autoSpaceDN/>
      <w:spacing w:after="160" w:line="240" w:lineRule="exact"/>
    </w:pPr>
    <w:rPr>
      <w:rFonts w:ascii="Verdana" w:hAnsi="Verdana" w:cs="Times New Roman"/>
      <w:sz w:val="20"/>
      <w:szCs w:val="20"/>
      <w:lang w:val="en-US" w:bidi="ar-SA"/>
    </w:rPr>
  </w:style>
  <w:style w:type="paragraph" w:customStyle="1" w:styleId="CharCharCharCharCharChar0">
    <w:name w:val="Char Char อักขระ อักขระ Char Char อักขระ อักขระ Char Char"/>
    <w:basedOn w:val="Normal"/>
    <w:rsid w:val="000D555E"/>
    <w:pPr>
      <w:autoSpaceDE/>
      <w:autoSpaceDN/>
      <w:spacing w:after="160" w:line="240" w:lineRule="exact"/>
    </w:pPr>
    <w:rPr>
      <w:rFonts w:ascii="Verdana" w:eastAsia="SimSun" w:hAnsi="Verdana" w:cs="Times New Roman"/>
      <w:sz w:val="20"/>
      <w:szCs w:val="20"/>
      <w:lang w:val="en-US" w:bidi="ar-SA"/>
    </w:rPr>
  </w:style>
  <w:style w:type="paragraph" w:customStyle="1" w:styleId="CharCharCharCharCharCharChar">
    <w:name w:val="อักขระ Char Char อักขระ อักขระ Char Char อักขระ Char Char Char อักขระ อักขระ"/>
    <w:basedOn w:val="Normal"/>
    <w:rsid w:val="000D555E"/>
    <w:pPr>
      <w:autoSpaceDE/>
      <w:autoSpaceDN/>
      <w:spacing w:after="160" w:line="240" w:lineRule="exact"/>
    </w:pPr>
    <w:rPr>
      <w:rFonts w:ascii="Verdana" w:eastAsia="SimSun" w:hAnsi="Verdana"/>
      <w:sz w:val="20"/>
      <w:szCs w:val="20"/>
      <w:lang w:val="en-US" w:bidi="ar-SA"/>
    </w:rPr>
  </w:style>
  <w:style w:type="paragraph" w:styleId="BodyText2">
    <w:name w:val="Body Text 2"/>
    <w:basedOn w:val="Normal"/>
    <w:link w:val="BodyText2Char"/>
    <w:uiPriority w:val="99"/>
    <w:rsid w:val="00B1027A"/>
    <w:pPr>
      <w:spacing w:after="120" w:line="480" w:lineRule="auto"/>
    </w:pPr>
    <w:rPr>
      <w:szCs w:val="25"/>
    </w:rPr>
  </w:style>
  <w:style w:type="paragraph" w:customStyle="1" w:styleId="Char">
    <w:name w:val="Char"/>
    <w:basedOn w:val="Normal"/>
    <w:rsid w:val="00367786"/>
    <w:pPr>
      <w:autoSpaceDE/>
      <w:autoSpaceDN/>
      <w:spacing w:after="160" w:line="240" w:lineRule="exact"/>
    </w:pPr>
    <w:rPr>
      <w:rFonts w:ascii="Verdana" w:hAnsi="Verdana" w:cs="Times New Roman"/>
      <w:sz w:val="20"/>
      <w:szCs w:val="20"/>
      <w:lang w:val="en-US" w:bidi="ar-SA"/>
    </w:rPr>
  </w:style>
  <w:style w:type="paragraph" w:styleId="BodyTextIndent3">
    <w:name w:val="Body Text Indent 3"/>
    <w:basedOn w:val="Normal"/>
    <w:link w:val="BodyTextIndent3Char"/>
    <w:uiPriority w:val="99"/>
    <w:unhideWhenUsed/>
    <w:rsid w:val="00EB489D"/>
    <w:pPr>
      <w:autoSpaceDE/>
      <w:autoSpaceDN/>
      <w:spacing w:after="120" w:line="240" w:lineRule="auto"/>
      <w:ind w:left="283"/>
    </w:pPr>
    <w:rPr>
      <w:sz w:val="16"/>
      <w:szCs w:val="20"/>
      <w:lang w:val="x-none" w:eastAsia="x-none"/>
    </w:rPr>
  </w:style>
  <w:style w:type="character" w:customStyle="1" w:styleId="BodyTextIndent3Char">
    <w:name w:val="Body Text Indent 3 Char"/>
    <w:link w:val="BodyTextIndent3"/>
    <w:uiPriority w:val="99"/>
    <w:rsid w:val="00EB489D"/>
    <w:rPr>
      <w:sz w:val="16"/>
      <w:lang w:val="x-none" w:eastAsia="x-none"/>
    </w:rPr>
  </w:style>
  <w:style w:type="paragraph" w:styleId="ListParagraph">
    <w:name w:val="List Paragraph"/>
    <w:basedOn w:val="Normal"/>
    <w:uiPriority w:val="34"/>
    <w:qFormat/>
    <w:rsid w:val="00596942"/>
    <w:pPr>
      <w:autoSpaceDE/>
      <w:autoSpaceDN/>
      <w:ind w:left="720"/>
      <w:contextualSpacing/>
    </w:pPr>
    <w:rPr>
      <w:rFonts w:eastAsia="SimSun"/>
      <w:szCs w:val="28"/>
    </w:rPr>
  </w:style>
  <w:style w:type="character" w:customStyle="1" w:styleId="FooterChar">
    <w:name w:val="Footer Char"/>
    <w:link w:val="Footer"/>
    <w:uiPriority w:val="99"/>
    <w:rsid w:val="00E72A7E"/>
    <w:rPr>
      <w:sz w:val="18"/>
      <w:szCs w:val="18"/>
      <w:lang w:val="en-GB"/>
    </w:rPr>
  </w:style>
  <w:style w:type="character" w:customStyle="1" w:styleId="HeaderChar">
    <w:name w:val="Header Char"/>
    <w:link w:val="Header"/>
    <w:uiPriority w:val="99"/>
    <w:rsid w:val="00B2157F"/>
    <w:rPr>
      <w:i/>
      <w:iCs/>
      <w:sz w:val="18"/>
      <w:szCs w:val="18"/>
      <w:lang w:val="en-GB"/>
    </w:rPr>
  </w:style>
  <w:style w:type="paragraph" w:customStyle="1" w:styleId="Preformatted">
    <w:name w:val="Preformatted"/>
    <w:basedOn w:val="Normal"/>
    <w:uiPriority w:val="99"/>
    <w:rsid w:val="00B2157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pacing w:line="240" w:lineRule="auto"/>
    </w:pPr>
    <w:rPr>
      <w:rFonts w:ascii="Courier New" w:hAnsi="Courier New" w:cs="Tahoma"/>
      <w:sz w:val="20"/>
      <w:szCs w:val="20"/>
      <w:lang w:val="th-TH" w:eastAsia="th-TH"/>
    </w:rPr>
  </w:style>
  <w:style w:type="paragraph" w:customStyle="1" w:styleId="AA">
    <w:name w:val="AA"/>
    <w:basedOn w:val="Normal"/>
    <w:rsid w:val="00B2157F"/>
    <w:pPr>
      <w:pBdr>
        <w:bottom w:val="double" w:sz="4" w:space="1" w:color="auto"/>
      </w:pBdr>
      <w:autoSpaceDE/>
      <w:autoSpaceDN/>
      <w:spacing w:line="240" w:lineRule="auto"/>
      <w:jc w:val="right"/>
    </w:pPr>
    <w:rPr>
      <w:rFonts w:ascii="Angsana New"/>
      <w:sz w:val="28"/>
      <w:szCs w:val="28"/>
      <w:lang w:val="en-US"/>
    </w:rPr>
  </w:style>
  <w:style w:type="paragraph" w:customStyle="1" w:styleId="Ple2">
    <w:name w:val="Ple2"/>
    <w:basedOn w:val="PlainText"/>
    <w:rsid w:val="00B2157F"/>
  </w:style>
  <w:style w:type="paragraph" w:styleId="PlainText">
    <w:name w:val="Plain Text"/>
    <w:basedOn w:val="Normal"/>
    <w:link w:val="PlainTextChar"/>
    <w:uiPriority w:val="99"/>
    <w:rsid w:val="00B2157F"/>
    <w:rPr>
      <w:rFonts w:ascii="Courier New" w:hAnsi="Courier New"/>
      <w:sz w:val="20"/>
      <w:szCs w:val="25"/>
      <w:lang w:eastAsia="x-none"/>
    </w:rPr>
  </w:style>
  <w:style w:type="character" w:customStyle="1" w:styleId="PlainTextChar">
    <w:name w:val="Plain Text Char"/>
    <w:link w:val="PlainText"/>
    <w:uiPriority w:val="99"/>
    <w:rsid w:val="00B2157F"/>
    <w:rPr>
      <w:rFonts w:ascii="Courier New" w:hAnsi="Courier New"/>
      <w:szCs w:val="25"/>
      <w:lang w:val="en-GB"/>
    </w:rPr>
  </w:style>
  <w:style w:type="paragraph" w:customStyle="1" w:styleId="Default">
    <w:name w:val="Default"/>
    <w:uiPriority w:val="99"/>
    <w:rsid w:val="003F5425"/>
    <w:pPr>
      <w:autoSpaceDE w:val="0"/>
      <w:autoSpaceDN w:val="0"/>
      <w:adjustRightInd w:val="0"/>
    </w:pPr>
    <w:rPr>
      <w:rFonts w:ascii="EucrosiaUPC" w:hAnsi="EucrosiaUPC" w:cs="EucrosiaUPC"/>
      <w:color w:val="000000"/>
      <w:sz w:val="24"/>
      <w:szCs w:val="24"/>
    </w:rPr>
  </w:style>
  <w:style w:type="character" w:styleId="Hyperlink">
    <w:name w:val="Hyperlink"/>
    <w:uiPriority w:val="99"/>
    <w:unhideWhenUsed/>
    <w:rsid w:val="008F3F28"/>
    <w:rPr>
      <w:strike w:val="0"/>
      <w:dstrike w:val="0"/>
      <w:color w:val="303030"/>
      <w:u w:val="none"/>
      <w:effect w:val="none"/>
    </w:rPr>
  </w:style>
  <w:style w:type="paragraph" w:customStyle="1" w:styleId="block">
    <w:name w:val="block"/>
    <w:aliases w:val="b"/>
    <w:basedOn w:val="BodyText"/>
    <w:rsid w:val="00102591"/>
    <w:pPr>
      <w:autoSpaceDE/>
      <w:autoSpaceDN/>
      <w:ind w:left="567"/>
    </w:pPr>
    <w:rPr>
      <w:rFonts w:cs="Times New Roman"/>
      <w:szCs w:val="20"/>
      <w:lang w:eastAsia="x-none" w:bidi="ar-SA"/>
    </w:rPr>
  </w:style>
  <w:style w:type="numbering" w:customStyle="1" w:styleId="NoList1">
    <w:name w:val="No List1"/>
    <w:next w:val="NoList"/>
    <w:uiPriority w:val="99"/>
    <w:semiHidden/>
    <w:unhideWhenUsed/>
    <w:rsid w:val="00312B9B"/>
  </w:style>
  <w:style w:type="character" w:customStyle="1" w:styleId="Heading1Char">
    <w:name w:val="Heading 1 Char"/>
    <w:link w:val="Heading1"/>
    <w:rsid w:val="00665648"/>
    <w:rPr>
      <w:rFonts w:ascii="Angsana New" w:hAnsi="Angsana New" w:cstheme="majorBidi"/>
      <w:bCs/>
      <w:sz w:val="30"/>
      <w:szCs w:val="30"/>
      <w:lang w:val="th-TH"/>
    </w:rPr>
  </w:style>
  <w:style w:type="character" w:customStyle="1" w:styleId="Heading2Char">
    <w:name w:val="Heading 2 Char"/>
    <w:link w:val="Heading2"/>
    <w:rsid w:val="00DA0BCB"/>
    <w:rPr>
      <w:rFonts w:asciiTheme="majorBidi" w:hAnsiTheme="majorBidi" w:cstheme="majorBidi"/>
      <w:b/>
      <w:bCs/>
      <w:sz w:val="30"/>
      <w:szCs w:val="30"/>
      <w:lang w:val="th-TH"/>
    </w:rPr>
  </w:style>
  <w:style w:type="character" w:customStyle="1" w:styleId="Heading3Char">
    <w:name w:val="Heading 3 Char"/>
    <w:link w:val="Heading3"/>
    <w:rsid w:val="00312B9B"/>
    <w:rPr>
      <w:i/>
      <w:iCs/>
      <w:sz w:val="22"/>
      <w:szCs w:val="22"/>
      <w:lang w:val="en-GB"/>
    </w:rPr>
  </w:style>
  <w:style w:type="character" w:customStyle="1" w:styleId="Heading4Char">
    <w:name w:val="Heading 4 Char"/>
    <w:link w:val="Heading4"/>
    <w:rsid w:val="00312B9B"/>
    <w:rPr>
      <w:sz w:val="22"/>
      <w:szCs w:val="22"/>
      <w:lang w:val="en-GB"/>
    </w:rPr>
  </w:style>
  <w:style w:type="character" w:customStyle="1" w:styleId="Heading5Char">
    <w:name w:val="Heading 5 Char"/>
    <w:link w:val="Heading5"/>
    <w:rsid w:val="00485EE8"/>
    <w:rPr>
      <w:rFonts w:asciiTheme="majorBidi" w:eastAsia="SimSun" w:hAnsiTheme="majorBidi" w:cstheme="majorBidi"/>
      <w:b/>
      <w:bCs/>
      <w:color w:val="000000" w:themeColor="text1"/>
      <w:sz w:val="30"/>
      <w:szCs w:val="30"/>
    </w:rPr>
  </w:style>
  <w:style w:type="character" w:customStyle="1" w:styleId="Heading6Char">
    <w:name w:val="Heading 6 Char"/>
    <w:link w:val="Heading6"/>
    <w:rsid w:val="00312B9B"/>
    <w:rPr>
      <w:sz w:val="22"/>
      <w:szCs w:val="22"/>
      <w:lang w:val="en-GB"/>
    </w:rPr>
  </w:style>
  <w:style w:type="character" w:customStyle="1" w:styleId="Heading7Char">
    <w:name w:val="Heading 7 Char"/>
    <w:link w:val="Heading7"/>
    <w:uiPriority w:val="99"/>
    <w:rsid w:val="00312B9B"/>
    <w:rPr>
      <w:sz w:val="22"/>
      <w:szCs w:val="22"/>
      <w:lang w:val="en-GB"/>
    </w:rPr>
  </w:style>
  <w:style w:type="character" w:customStyle="1" w:styleId="Heading8Char">
    <w:name w:val="Heading 8 Char"/>
    <w:link w:val="Heading8"/>
    <w:uiPriority w:val="99"/>
    <w:rsid w:val="00312B9B"/>
    <w:rPr>
      <w:sz w:val="22"/>
      <w:szCs w:val="22"/>
      <w:lang w:val="en-GB"/>
    </w:rPr>
  </w:style>
  <w:style w:type="character" w:customStyle="1" w:styleId="Heading9Char">
    <w:name w:val="Heading 9 Char"/>
    <w:link w:val="Heading9"/>
    <w:uiPriority w:val="99"/>
    <w:rsid w:val="00312B9B"/>
    <w:rPr>
      <w:sz w:val="22"/>
      <w:szCs w:val="22"/>
      <w:lang w:val="en-GB"/>
    </w:rPr>
  </w:style>
  <w:style w:type="paragraph" w:customStyle="1" w:styleId="acctfourfigures">
    <w:name w:val="acct four figures"/>
    <w:aliases w:val="a4,a4 + 8 pt,(Complex) + 8 pt,(Complex),Thai Distribute...,a4 + Angsana New,15 pt,Before:  3 pt,Line spacing:  At l...,Left:  -0.05&quot;,Right:  -0.05&quot;,Lin...,..."/>
    <w:basedOn w:val="Normal"/>
    <w:rsid w:val="00312B9B"/>
    <w:pPr>
      <w:tabs>
        <w:tab w:val="decimal" w:pos="765"/>
      </w:tabs>
      <w:autoSpaceDE/>
      <w:autoSpaceDN/>
    </w:pPr>
    <w:rPr>
      <w:rFonts w:eastAsia="DengXian" w:cs="Times New Roman"/>
      <w:szCs w:val="20"/>
      <w:lang w:bidi="ar-SA"/>
    </w:rPr>
  </w:style>
  <w:style w:type="paragraph" w:customStyle="1" w:styleId="acctmergecolhdg">
    <w:name w:val="acct merge col hdg"/>
    <w:aliases w:val="mh"/>
    <w:basedOn w:val="Normal"/>
    <w:uiPriority w:val="99"/>
    <w:rsid w:val="00312B9B"/>
    <w:pPr>
      <w:autoSpaceDE/>
      <w:autoSpaceDN/>
      <w:jc w:val="center"/>
    </w:pPr>
    <w:rPr>
      <w:rFonts w:eastAsia="DengXian" w:cs="Times New Roman"/>
      <w:b/>
      <w:szCs w:val="20"/>
      <w:lang w:bidi="ar-SA"/>
    </w:rPr>
  </w:style>
  <w:style w:type="paragraph" w:customStyle="1" w:styleId="Pa47">
    <w:name w:val="Pa47"/>
    <w:basedOn w:val="Normal"/>
    <w:next w:val="Normal"/>
    <w:uiPriority w:val="99"/>
    <w:rsid w:val="00312B9B"/>
    <w:pPr>
      <w:adjustRightInd w:val="0"/>
      <w:spacing w:line="141" w:lineRule="atLeast"/>
    </w:pPr>
    <w:rPr>
      <w:rFonts w:ascii="Univers LT Std 45 Light" w:eastAsia="DengXian" w:hAnsi="Univers LT Std 45 Light"/>
      <w:sz w:val="24"/>
      <w:szCs w:val="24"/>
      <w:lang w:val="en-US"/>
    </w:rPr>
  </w:style>
  <w:style w:type="character" w:customStyle="1" w:styleId="BodyTextChar">
    <w:name w:val="Body Text Char"/>
    <w:aliases w:val="bt Char,body text Char,Body Char,bt2 Char,body text1 Char,Body Char Char Char Char"/>
    <w:uiPriority w:val="99"/>
    <w:semiHidden/>
    <w:locked/>
    <w:rsid w:val="00312B9B"/>
    <w:rPr>
      <w:rFonts w:ascii="Arial" w:hAnsi="Arial" w:cs="Arial"/>
      <w:sz w:val="18"/>
      <w:szCs w:val="18"/>
    </w:rPr>
  </w:style>
  <w:style w:type="character" w:customStyle="1" w:styleId="BodyTextChar1">
    <w:name w:val="Body Text Char1"/>
    <w:aliases w:val="bt Char1,body text Char1,Body Char1"/>
    <w:semiHidden/>
    <w:rsid w:val="00312B9B"/>
    <w:rPr>
      <w:rFonts w:ascii="Arial" w:eastAsia="Times New Roman" w:hAnsi="Arial" w:cs="Angsana New"/>
      <w:sz w:val="18"/>
      <w:szCs w:val="22"/>
    </w:rPr>
  </w:style>
  <w:style w:type="character" w:customStyle="1" w:styleId="BodyText2Char">
    <w:name w:val="Body Text 2 Char"/>
    <w:link w:val="BodyText2"/>
    <w:uiPriority w:val="99"/>
    <w:rsid w:val="00312B9B"/>
    <w:rPr>
      <w:sz w:val="22"/>
      <w:szCs w:val="25"/>
      <w:lang w:val="en-GB"/>
    </w:rPr>
  </w:style>
  <w:style w:type="character" w:customStyle="1" w:styleId="apple-style-span">
    <w:name w:val="apple-style-span"/>
    <w:basedOn w:val="DefaultParagraphFont"/>
    <w:rsid w:val="00312B9B"/>
  </w:style>
  <w:style w:type="character" w:customStyle="1" w:styleId="apple-converted-space">
    <w:name w:val="apple-converted-space"/>
    <w:basedOn w:val="DefaultParagraphFont"/>
    <w:rsid w:val="00312B9B"/>
  </w:style>
  <w:style w:type="character" w:styleId="FollowedHyperlink">
    <w:name w:val="FollowedHyperlink"/>
    <w:unhideWhenUsed/>
    <w:rsid w:val="00312B9B"/>
    <w:rPr>
      <w:rFonts w:ascii="Arial" w:hAnsi="Arial" w:cs="Arial" w:hint="default"/>
      <w:color w:val="800080"/>
      <w:sz w:val="20"/>
      <w:szCs w:val="20"/>
      <w:u w:val="single"/>
    </w:rPr>
  </w:style>
  <w:style w:type="character" w:styleId="Emphasis">
    <w:name w:val="Emphasis"/>
    <w:qFormat/>
    <w:rsid w:val="00312B9B"/>
    <w:rPr>
      <w:rFonts w:ascii="Arial" w:hAnsi="Arial" w:cs="Arial" w:hint="default"/>
      <w:i w:val="0"/>
      <w:iCs w:val="0"/>
      <w:noProof w:val="0"/>
      <w:sz w:val="20"/>
      <w:szCs w:val="20"/>
      <w:lang w:val="en-US"/>
    </w:rPr>
  </w:style>
  <w:style w:type="character" w:customStyle="1" w:styleId="HTMLPreformattedChar">
    <w:name w:val="HTML Preformatted Char"/>
    <w:link w:val="HTMLPreformatted"/>
    <w:rsid w:val="00312B9B"/>
    <w:rPr>
      <w:rFonts w:ascii="Courier New" w:hAnsi="Courier New" w:cs="Courier New"/>
    </w:rPr>
  </w:style>
  <w:style w:type="character" w:styleId="Strong">
    <w:name w:val="Strong"/>
    <w:qFormat/>
    <w:rsid w:val="00752E6F"/>
    <w:rPr>
      <w:rFonts w:asciiTheme="majorBidi" w:hAnsiTheme="majorBidi" w:cstheme="majorBidi"/>
      <w:b/>
      <w:bCs/>
      <w:sz w:val="30"/>
      <w:szCs w:val="30"/>
    </w:rPr>
  </w:style>
  <w:style w:type="paragraph" w:customStyle="1" w:styleId="msonormal0">
    <w:name w:val="msonormal"/>
    <w:basedOn w:val="Normal"/>
    <w:uiPriority w:val="99"/>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NormalWeb">
    <w:name w:val="Normal (Web)"/>
    <w:basedOn w:val="Normal"/>
    <w:uiPriority w:val="99"/>
    <w:unhideWhenUsed/>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Index1">
    <w:name w:val="index 1"/>
    <w:basedOn w:val="Normal"/>
    <w:next w:val="Normal"/>
    <w:autoRedefine/>
    <w:uiPriority w:val="99"/>
    <w:unhideWhenUsed/>
    <w:rsid w:val="00312B9B"/>
    <w:pPr>
      <w:autoSpaceDE/>
      <w:autoSpaceDN/>
      <w:spacing w:line="240" w:lineRule="auto"/>
      <w:ind w:left="-115" w:right="-97" w:hanging="14"/>
      <w:jc w:val="center"/>
    </w:pPr>
    <w:rPr>
      <w:rFonts w:ascii="Angsana New" w:eastAsia="Cordia New" w:hAnsi="Angsana New"/>
      <w:sz w:val="30"/>
      <w:szCs w:val="30"/>
      <w:lang w:val="en-US"/>
    </w:rPr>
  </w:style>
  <w:style w:type="paragraph" w:styleId="Index2">
    <w:name w:val="index 2"/>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8" w:hanging="284"/>
    </w:pPr>
    <w:rPr>
      <w:rFonts w:ascii="Arial" w:hAnsi="Arial" w:cs="Times New Roman"/>
      <w:sz w:val="18"/>
      <w:szCs w:val="18"/>
      <w:lang w:val="en-US"/>
    </w:rPr>
  </w:style>
  <w:style w:type="paragraph" w:styleId="Index3">
    <w:name w:val="index 3"/>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Index4">
    <w:name w:val="index 4"/>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Index5">
    <w:name w:val="index 5"/>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Index6">
    <w:name w:val="index 6"/>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Index7">
    <w:name w:val="index 7"/>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hanging="284"/>
    </w:pPr>
    <w:rPr>
      <w:rFonts w:ascii="Arial" w:hAnsi="Arial" w:cs="Times New Roman"/>
      <w:sz w:val="18"/>
      <w:szCs w:val="18"/>
      <w:lang w:val="en-US"/>
    </w:rPr>
  </w:style>
  <w:style w:type="paragraph" w:styleId="Index8">
    <w:name w:val="index 8"/>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269" w:hanging="284"/>
    </w:pPr>
    <w:rPr>
      <w:rFonts w:ascii="Arial" w:hAnsi="Arial" w:cs="Times New Roman"/>
      <w:sz w:val="18"/>
      <w:szCs w:val="18"/>
      <w:lang w:val="en-US"/>
    </w:rPr>
  </w:style>
  <w:style w:type="paragraph" w:styleId="Index9">
    <w:name w:val="index 9"/>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552" w:hanging="284"/>
    </w:pPr>
    <w:rPr>
      <w:rFonts w:ascii="Arial" w:hAnsi="Arial" w:cs="Times New Roman"/>
      <w:sz w:val="18"/>
      <w:szCs w:val="18"/>
      <w:lang w:val="en-US"/>
    </w:rPr>
  </w:style>
  <w:style w:type="paragraph" w:styleId="TOC1">
    <w:name w:val="toc 1"/>
    <w:basedOn w:val="Normal"/>
    <w:next w:val="Normal"/>
    <w:autoRedefine/>
    <w:uiPriority w:val="39"/>
    <w:unhideWhenUsed/>
    <w:rsid w:val="00C06992"/>
    <w:pPr>
      <w:tabs>
        <w:tab w:val="left" w:pos="450"/>
        <w:tab w:val="left" w:pos="907"/>
        <w:tab w:val="right" w:pos="9630"/>
      </w:tabs>
      <w:autoSpaceDE/>
      <w:autoSpaceDN/>
      <w:spacing w:before="120" w:after="60" w:line="240" w:lineRule="atLeast"/>
      <w:ind w:left="86"/>
    </w:pPr>
    <w:rPr>
      <w:rFonts w:asciiTheme="majorBidi" w:hAnsiTheme="majorBidi" w:cstheme="majorBidi"/>
      <w:noProof/>
      <w:sz w:val="30"/>
      <w:szCs w:val="30"/>
      <w:lang w:val="en-US"/>
    </w:rPr>
  </w:style>
  <w:style w:type="paragraph" w:styleId="TOC2">
    <w:name w:val="toc 2"/>
    <w:basedOn w:val="Normal"/>
    <w:next w:val="Normal"/>
    <w:autoRedefine/>
    <w:uiPriority w:val="39"/>
    <w:unhideWhenUsed/>
    <w:rsid w:val="002240C3"/>
    <w:pPr>
      <w:tabs>
        <w:tab w:val="left" w:pos="227"/>
        <w:tab w:val="left" w:pos="454"/>
        <w:tab w:val="left" w:pos="680"/>
        <w:tab w:val="left" w:pos="907"/>
        <w:tab w:val="right" w:pos="9630"/>
      </w:tabs>
      <w:autoSpaceDE/>
      <w:autoSpaceDN/>
      <w:spacing w:before="60" w:after="60" w:line="240" w:lineRule="atLeast"/>
      <w:ind w:left="450" w:right="45"/>
    </w:pPr>
    <w:rPr>
      <w:rFonts w:ascii="Arial" w:hAnsi="Arial" w:cs="Times New Roman"/>
      <w:b/>
      <w:bCs/>
      <w:sz w:val="18"/>
      <w:szCs w:val="18"/>
      <w:lang w:val="en-US"/>
    </w:rPr>
  </w:style>
  <w:style w:type="paragraph" w:styleId="TOC3">
    <w:name w:val="toc 3"/>
    <w:basedOn w:val="Normal"/>
    <w:next w:val="Normal"/>
    <w:autoRedefine/>
    <w:uiPriority w:val="39"/>
    <w:unhideWhenUsed/>
    <w:rsid w:val="00312B9B"/>
    <w:pPr>
      <w:tabs>
        <w:tab w:val="left" w:pos="227"/>
        <w:tab w:val="left" w:pos="454"/>
        <w:tab w:val="left" w:pos="680"/>
        <w:tab w:val="left" w:pos="907"/>
      </w:tabs>
      <w:autoSpaceDE/>
      <w:autoSpaceDN/>
      <w:spacing w:after="240" w:line="240" w:lineRule="atLeast"/>
    </w:pPr>
    <w:rPr>
      <w:rFonts w:ascii="Arial" w:hAnsi="Arial" w:cs="Times New Roman"/>
      <w:sz w:val="18"/>
      <w:szCs w:val="18"/>
      <w:lang w:val="en-US"/>
    </w:rPr>
  </w:style>
  <w:style w:type="paragraph" w:styleId="TOC4">
    <w:name w:val="toc 4"/>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pPr>
    <w:rPr>
      <w:rFonts w:ascii="Arial" w:hAnsi="Arial" w:cs="Times New Roman"/>
      <w:sz w:val="18"/>
      <w:szCs w:val="18"/>
      <w:lang w:val="en-US"/>
    </w:rPr>
  </w:style>
  <w:style w:type="paragraph" w:styleId="TOC5">
    <w:name w:val="toc 5"/>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4"/>
    </w:pPr>
    <w:rPr>
      <w:rFonts w:ascii="Arial" w:hAnsi="Arial" w:cs="Times New Roman"/>
      <w:sz w:val="18"/>
      <w:szCs w:val="18"/>
      <w:lang w:val="en-US"/>
    </w:rPr>
  </w:style>
  <w:style w:type="paragraph" w:styleId="TOC6">
    <w:name w:val="toc 6"/>
    <w:basedOn w:val="Normal"/>
    <w:next w:val="Normal"/>
    <w:autoRedefine/>
    <w:uiPriority w:val="39"/>
    <w:unhideWhenUsed/>
    <w:rsid w:val="00312B9B"/>
    <w:pPr>
      <w:numPr>
        <w:numId w:val="3"/>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firstLine="0"/>
    </w:pPr>
    <w:rPr>
      <w:rFonts w:ascii="Arial" w:hAnsi="Arial" w:cs="Times New Roman"/>
      <w:sz w:val="18"/>
      <w:szCs w:val="18"/>
      <w:lang w:val="en-US"/>
    </w:rPr>
  </w:style>
  <w:style w:type="paragraph" w:styleId="TOC7">
    <w:name w:val="toc 7"/>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1"/>
    </w:pPr>
    <w:rPr>
      <w:rFonts w:ascii="Arial" w:hAnsi="Arial" w:cs="Times New Roman"/>
      <w:sz w:val="18"/>
      <w:szCs w:val="18"/>
      <w:lang w:val="en-US"/>
    </w:rPr>
  </w:style>
  <w:style w:type="paragraph" w:styleId="TOC8">
    <w:name w:val="toc 8"/>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pPr>
    <w:rPr>
      <w:rFonts w:ascii="Arial" w:hAnsi="Arial" w:cs="Times New Roman"/>
      <w:sz w:val="18"/>
      <w:szCs w:val="18"/>
      <w:lang w:val="en-US"/>
    </w:rPr>
  </w:style>
  <w:style w:type="paragraph" w:styleId="TOC9">
    <w:name w:val="toc 9"/>
    <w:basedOn w:val="Normal"/>
    <w:next w:val="Normal"/>
    <w:autoRedefine/>
    <w:uiPriority w:val="39"/>
    <w:unhideWhenUsed/>
    <w:rsid w:val="00312B9B"/>
    <w:pPr>
      <w:autoSpaceDE/>
      <w:autoSpaceDN/>
      <w:spacing w:line="240" w:lineRule="auto"/>
      <w:ind w:left="1600"/>
      <w:jc w:val="both"/>
    </w:pPr>
    <w:rPr>
      <w:rFonts w:eastAsia="Cordia New"/>
      <w:sz w:val="24"/>
      <w:szCs w:val="24"/>
      <w:lang w:val="en-US"/>
    </w:rPr>
  </w:style>
  <w:style w:type="paragraph" w:styleId="NormalIndent">
    <w:name w:val="Normal Inden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pPr>
    <w:rPr>
      <w:rFonts w:ascii="Arial" w:hAnsi="Arial" w:cs="Times New Roman"/>
      <w:sz w:val="18"/>
      <w:szCs w:val="18"/>
      <w:lang w:val="en-US"/>
    </w:rPr>
  </w:style>
  <w:style w:type="character" w:customStyle="1" w:styleId="FootnoteTextChar">
    <w:name w:val="Footnote Text Char"/>
    <w:aliases w:val="ft Char1"/>
    <w:link w:val="FootnoteText"/>
    <w:semiHidden/>
    <w:locked/>
    <w:rsid w:val="00312B9B"/>
    <w:rPr>
      <w:sz w:val="18"/>
      <w:szCs w:val="18"/>
      <w:lang w:val="en-GB"/>
    </w:rPr>
  </w:style>
  <w:style w:type="character" w:customStyle="1" w:styleId="FootnoteTextChar1">
    <w:name w:val="Footnote Text Char1"/>
    <w:aliases w:val="ft Char"/>
    <w:semiHidden/>
    <w:rsid w:val="00312B9B"/>
    <w:rPr>
      <w:rFonts w:ascii="Arial" w:eastAsia="Times New Roman" w:hAnsi="Arial" w:cs="Angsana New"/>
      <w:sz w:val="20"/>
      <w:szCs w:val="25"/>
    </w:rPr>
  </w:style>
  <w:style w:type="paragraph" w:styleId="CommentText">
    <w:name w:val="annotation text"/>
    <w:basedOn w:val="Normal"/>
    <w:link w:val="CommentTextChar"/>
    <w:uiPriority w:val="99"/>
    <w:unhideWhenUsed/>
    <w:rsid w:val="00312B9B"/>
    <w:pPr>
      <w:autoSpaceDE/>
      <w:autoSpaceDN/>
      <w:spacing w:line="240" w:lineRule="auto"/>
      <w:jc w:val="both"/>
    </w:pPr>
    <w:rPr>
      <w:rFonts w:eastAsia="Cordia New"/>
      <w:sz w:val="20"/>
      <w:szCs w:val="25"/>
      <w:lang w:val="en-US"/>
    </w:rPr>
  </w:style>
  <w:style w:type="character" w:customStyle="1" w:styleId="CommentTextChar">
    <w:name w:val="Comment Text Char"/>
    <w:link w:val="CommentText"/>
    <w:uiPriority w:val="99"/>
    <w:rsid w:val="00312B9B"/>
    <w:rPr>
      <w:rFonts w:eastAsia="Cordia New"/>
      <w:szCs w:val="25"/>
    </w:rPr>
  </w:style>
  <w:style w:type="paragraph" w:styleId="IndexHeading">
    <w:name w:val="index heading"/>
    <w:basedOn w:val="Normal"/>
    <w:next w:val="Index1"/>
    <w:uiPriority w:val="99"/>
    <w:unhideWhenUsed/>
    <w:rsid w:val="00312B9B"/>
    <w:pPr>
      <w:autoSpaceDE/>
      <w:autoSpaceDN/>
      <w:spacing w:line="240" w:lineRule="auto"/>
      <w:jc w:val="both"/>
    </w:pPr>
    <w:rPr>
      <w:rFonts w:eastAsia="Cordia New" w:cs="Monotype Sorts"/>
      <w:b/>
      <w:bCs/>
      <w:sz w:val="24"/>
      <w:szCs w:val="24"/>
      <w:lang w:val="en-US"/>
    </w:rPr>
  </w:style>
  <w:style w:type="paragraph" w:styleId="TableofFigures">
    <w:name w:val="table of figur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7" w:hanging="567"/>
    </w:pPr>
    <w:rPr>
      <w:rFonts w:ascii="Arial" w:hAnsi="Arial" w:cs="Times New Roman"/>
      <w:sz w:val="18"/>
      <w:szCs w:val="18"/>
      <w:lang w:val="en-US"/>
    </w:rPr>
  </w:style>
  <w:style w:type="paragraph" w:styleId="EnvelopeAddress">
    <w:name w:val="envelope address"/>
    <w:basedOn w:val="Normal"/>
    <w:uiPriority w:val="99"/>
    <w:unhideWhenUsed/>
    <w:rsid w:val="00312B9B"/>
    <w:pPr>
      <w:framePr w:w="7920" w:h="1980" w:hSpace="180" w:wrap="auto" w:hAnchor="page" w:xAlign="center" w:yAlign="bottom"/>
      <w:autoSpaceDE/>
      <w:autoSpaceDN/>
      <w:spacing w:line="240" w:lineRule="auto"/>
      <w:ind w:left="2880"/>
      <w:jc w:val="both"/>
    </w:pPr>
    <w:rPr>
      <w:rFonts w:eastAsia="Cordia New"/>
      <w:sz w:val="24"/>
      <w:szCs w:val="24"/>
      <w:lang w:val="en-US"/>
    </w:rPr>
  </w:style>
  <w:style w:type="paragraph" w:styleId="EnvelopeReturn">
    <w:name w:val="envelope return"/>
    <w:basedOn w:val="Normal"/>
    <w:uiPriority w:val="99"/>
    <w:unhideWhenUsed/>
    <w:rsid w:val="00312B9B"/>
    <w:pPr>
      <w:autoSpaceDE/>
      <w:autoSpaceDN/>
      <w:spacing w:line="240" w:lineRule="auto"/>
      <w:jc w:val="both"/>
    </w:pPr>
    <w:rPr>
      <w:rFonts w:eastAsia="Cordia New"/>
      <w:sz w:val="24"/>
      <w:szCs w:val="24"/>
      <w:lang w:val="en-US"/>
    </w:rPr>
  </w:style>
  <w:style w:type="paragraph" w:styleId="TableofAuthorities">
    <w:name w:val="table of authoriti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MacroText">
    <w:name w:val="macro"/>
    <w:link w:val="MacroTextChar"/>
    <w:uiPriority w:val="99"/>
    <w:unhideWhenUsed/>
    <w:rsid w:val="00312B9B"/>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rPr>
  </w:style>
  <w:style w:type="character" w:customStyle="1" w:styleId="MacroTextChar">
    <w:name w:val="Macro Text Char"/>
    <w:link w:val="MacroText"/>
    <w:uiPriority w:val="99"/>
    <w:rsid w:val="00312B9B"/>
    <w:rPr>
      <w:rFonts w:ascii="Arial" w:eastAsia="Cordia New" w:hAnsi="Arial"/>
    </w:rPr>
  </w:style>
  <w:style w:type="paragraph" w:styleId="TOAHeading">
    <w:name w:val="toa heading"/>
    <w:basedOn w:val="Normal"/>
    <w:next w:val="Normal"/>
    <w:uiPriority w:val="99"/>
    <w:unhideWhenUsed/>
    <w:rsid w:val="00312B9B"/>
    <w:pPr>
      <w:autoSpaceDE/>
      <w:autoSpaceDN/>
      <w:spacing w:before="120" w:line="240" w:lineRule="auto"/>
      <w:jc w:val="both"/>
    </w:pPr>
    <w:rPr>
      <w:rFonts w:eastAsia="Cordia New" w:cs="Monotype Sorts"/>
      <w:b/>
      <w:bCs/>
      <w:sz w:val="24"/>
      <w:szCs w:val="24"/>
      <w:lang w:val="en-US"/>
    </w:rPr>
  </w:style>
  <w:style w:type="paragraph" w:styleId="ListNumber">
    <w:name w:val="List Number"/>
    <w:basedOn w:val="Normal"/>
    <w:uiPriority w:val="99"/>
    <w:unhideWhenUsed/>
    <w:rsid w:val="00312B9B"/>
    <w:pPr>
      <w:numPr>
        <w:numId w:val="4"/>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ListBullet3">
    <w:name w:val="List Bullet 3"/>
    <w:basedOn w:val="Normal"/>
    <w:uiPriority w:val="99"/>
    <w:unhideWhenUsed/>
    <w:rsid w:val="00312B9B"/>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Bullet4">
    <w:name w:val="List Bullet 4"/>
    <w:basedOn w:val="Normal"/>
    <w:uiPriority w:val="99"/>
    <w:unhideWhenUsed/>
    <w:rsid w:val="00312B9B"/>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ListBullet5">
    <w:name w:val="List Bullet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ListNumber2">
    <w:name w:val="List Number 2"/>
    <w:basedOn w:val="Normal"/>
    <w:uiPriority w:val="99"/>
    <w:unhideWhenUsed/>
    <w:rsid w:val="00312B9B"/>
    <w:pPr>
      <w:numPr>
        <w:numId w:val="5"/>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ListNumber3">
    <w:name w:val="List Number 3"/>
    <w:basedOn w:val="Normal"/>
    <w:uiPriority w:val="99"/>
    <w:unhideWhenUsed/>
    <w:rsid w:val="00312B9B"/>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Number4">
    <w:name w:val="List Number 4"/>
    <w:basedOn w:val="Normal"/>
    <w:uiPriority w:val="99"/>
    <w:unhideWhenUsed/>
    <w:rsid w:val="00312B9B"/>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720" w:hanging="360"/>
    </w:pPr>
    <w:rPr>
      <w:rFonts w:ascii="Arial" w:hAnsi="Arial" w:cs="Times New Roman"/>
      <w:sz w:val="18"/>
      <w:szCs w:val="18"/>
      <w:lang w:val="en-US"/>
    </w:rPr>
  </w:style>
  <w:style w:type="paragraph" w:styleId="ListNumber5">
    <w:name w:val="List Number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character" w:customStyle="1" w:styleId="TitleChar">
    <w:name w:val="Title Char"/>
    <w:link w:val="Title"/>
    <w:uiPriority w:val="99"/>
    <w:rsid w:val="00752E6F"/>
    <w:rPr>
      <w:sz w:val="22"/>
      <w:szCs w:val="22"/>
      <w:lang w:val="en-GB"/>
    </w:rPr>
  </w:style>
  <w:style w:type="character" w:customStyle="1" w:styleId="SignatureChar">
    <w:name w:val="Signature Char"/>
    <w:link w:val="Signature"/>
    <w:uiPriority w:val="99"/>
    <w:rsid w:val="00312B9B"/>
    <w:rPr>
      <w:sz w:val="22"/>
      <w:szCs w:val="22"/>
      <w:lang w:val="en-GB"/>
    </w:rPr>
  </w:style>
  <w:style w:type="character" w:customStyle="1" w:styleId="BodyTextIndentChar">
    <w:name w:val="Body Text Indent Char"/>
    <w:aliases w:val="i Char"/>
    <w:uiPriority w:val="99"/>
    <w:semiHidden/>
    <w:locked/>
    <w:rsid w:val="00312B9B"/>
    <w:rPr>
      <w:rFonts w:ascii="Times New Roman" w:hAnsi="Times New Roman" w:cs="Times New Roman"/>
      <w:sz w:val="28"/>
      <w:lang w:val="th-TH" w:eastAsia="x-none"/>
    </w:rPr>
  </w:style>
  <w:style w:type="character" w:customStyle="1" w:styleId="BodyTextIndentChar1">
    <w:name w:val="Body Text Indent Char1"/>
    <w:aliases w:val="i Char1"/>
    <w:semiHidden/>
    <w:rsid w:val="00312B9B"/>
    <w:rPr>
      <w:rFonts w:ascii="Arial" w:eastAsia="Times New Roman" w:hAnsi="Arial" w:cs="Angsana New"/>
      <w:sz w:val="18"/>
      <w:szCs w:val="22"/>
    </w:rPr>
  </w:style>
  <w:style w:type="paragraph" w:styleId="MessageHeader">
    <w:name w:val="Message Header"/>
    <w:basedOn w:val="Normal"/>
    <w:link w:val="MessageHeaderChar"/>
    <w:uiPriority w:val="99"/>
    <w:unhideWhenUsed/>
    <w:rsid w:val="00312B9B"/>
    <w:pPr>
      <w:pBdr>
        <w:top w:val="single" w:sz="6" w:space="1" w:color="auto"/>
        <w:left w:val="single" w:sz="6" w:space="1" w:color="auto"/>
        <w:bottom w:val="single" w:sz="6" w:space="1" w:color="auto"/>
        <w:right w:val="single" w:sz="6" w:space="1" w:color="auto"/>
      </w:pBdr>
      <w:shd w:val="pct20" w:color="auto" w:fill="auto"/>
      <w:autoSpaceDE/>
      <w:autoSpaceDN/>
      <w:spacing w:line="240" w:lineRule="auto"/>
      <w:ind w:left="1134" w:hanging="1134"/>
      <w:jc w:val="both"/>
    </w:pPr>
    <w:rPr>
      <w:rFonts w:eastAsia="Cordia New"/>
      <w:sz w:val="24"/>
      <w:szCs w:val="24"/>
      <w:lang w:val="en-US"/>
    </w:rPr>
  </w:style>
  <w:style w:type="character" w:customStyle="1" w:styleId="MessageHeaderChar">
    <w:name w:val="Message Header Char"/>
    <w:link w:val="MessageHeader"/>
    <w:uiPriority w:val="99"/>
    <w:rsid w:val="00312B9B"/>
    <w:rPr>
      <w:rFonts w:eastAsia="Cordia New"/>
      <w:sz w:val="24"/>
      <w:szCs w:val="24"/>
      <w:shd w:val="pct20" w:color="auto" w:fill="auto"/>
    </w:rPr>
  </w:style>
  <w:style w:type="paragraph" w:styleId="Subtitle">
    <w:name w:val="Subtitle"/>
    <w:basedOn w:val="Normal"/>
    <w:link w:val="SubtitleChar"/>
    <w:uiPriority w:val="99"/>
    <w:qFormat/>
    <w:rsid w:val="00312B9B"/>
    <w:pPr>
      <w:autoSpaceDE/>
      <w:autoSpaceDN/>
      <w:spacing w:after="60" w:line="240" w:lineRule="auto"/>
      <w:jc w:val="center"/>
      <w:outlineLvl w:val="1"/>
    </w:pPr>
    <w:rPr>
      <w:rFonts w:eastAsia="Cordia New"/>
      <w:sz w:val="24"/>
      <w:szCs w:val="24"/>
      <w:lang w:val="en-US"/>
    </w:rPr>
  </w:style>
  <w:style w:type="character" w:customStyle="1" w:styleId="SubtitleChar">
    <w:name w:val="Subtitle Char"/>
    <w:link w:val="Subtitle"/>
    <w:uiPriority w:val="99"/>
    <w:rsid w:val="00312B9B"/>
    <w:rPr>
      <w:rFonts w:eastAsia="Cordia New"/>
      <w:sz w:val="24"/>
      <w:szCs w:val="24"/>
    </w:rPr>
  </w:style>
  <w:style w:type="paragraph" w:styleId="BodyTextFirstIndent">
    <w:name w:val="Body Text First Indent"/>
    <w:basedOn w:val="BodyText"/>
    <w:link w:val="BodyTextFirstIndentChar"/>
    <w:uiPriority w:val="99"/>
    <w:unhideWhenUsed/>
    <w:rsid w:val="00312B9B"/>
    <w:pPr>
      <w:numPr>
        <w:numId w:val="6"/>
      </w:numPr>
      <w:tabs>
        <w:tab w:val="clear" w:pos="283"/>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120" w:line="240" w:lineRule="atLeast"/>
      <w:ind w:left="0" w:firstLine="284"/>
    </w:pPr>
    <w:rPr>
      <w:rFonts w:ascii="Arial"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link w:val="BodyText"/>
    <w:uiPriority w:val="99"/>
    <w:rsid w:val="00312B9B"/>
    <w:rPr>
      <w:sz w:val="22"/>
      <w:szCs w:val="22"/>
      <w:lang w:val="en-GB"/>
    </w:rPr>
  </w:style>
  <w:style w:type="character" w:customStyle="1" w:styleId="BodyTextFirstIndentChar">
    <w:name w:val="Body Text First Indent Char"/>
    <w:link w:val="BodyTextFirstIndent"/>
    <w:uiPriority w:val="99"/>
    <w:rsid w:val="00312B9B"/>
    <w:rPr>
      <w:rFonts w:ascii="Arial"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312B9B"/>
    <w:pPr>
      <w:tabs>
        <w:tab w:val="clear" w:pos="54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0" w:after="120" w:line="240" w:lineRule="atLeast"/>
      <w:ind w:left="284" w:right="0" w:firstLine="284"/>
      <w:jc w:val="left"/>
    </w:pPr>
    <w:rPr>
      <w:rFonts w:ascii="Arial" w:hAnsi="Arial" w:cs="Times New Roman"/>
      <w:sz w:val="18"/>
      <w:szCs w:val="18"/>
      <w:lang w:eastAsia="x-none"/>
    </w:rPr>
  </w:style>
  <w:style w:type="character" w:customStyle="1" w:styleId="BodyTextIndentChar2">
    <w:name w:val="Body Text Indent Char2"/>
    <w:aliases w:val="i Char2"/>
    <w:link w:val="BodyTextIndent"/>
    <w:uiPriority w:val="99"/>
    <w:rsid w:val="00312B9B"/>
    <w:rPr>
      <w:sz w:val="28"/>
      <w:szCs w:val="28"/>
    </w:rPr>
  </w:style>
  <w:style w:type="character" w:customStyle="1" w:styleId="BodyTextFirstIndent2Char">
    <w:name w:val="Body Text First Indent 2 Char"/>
    <w:link w:val="BodyTextFirstIndent2"/>
    <w:uiPriority w:val="99"/>
    <w:rsid w:val="00312B9B"/>
    <w:rPr>
      <w:rFonts w:ascii="Arial" w:hAnsi="Arial" w:cs="Times New Roman"/>
      <w:sz w:val="18"/>
      <w:szCs w:val="18"/>
      <w:lang w:eastAsia="x-none"/>
    </w:rPr>
  </w:style>
  <w:style w:type="character" w:customStyle="1" w:styleId="BodyText3Char">
    <w:name w:val="Body Text 3 Char"/>
    <w:link w:val="BodyText3"/>
    <w:uiPriority w:val="99"/>
    <w:rsid w:val="00312B9B"/>
    <w:rPr>
      <w:sz w:val="28"/>
      <w:szCs w:val="28"/>
      <w:lang w:val="en-GB"/>
    </w:rPr>
  </w:style>
  <w:style w:type="character" w:customStyle="1" w:styleId="BodyTextIndent2Char">
    <w:name w:val="Body Text Indent 2 Char"/>
    <w:link w:val="BodyTextIndent2"/>
    <w:uiPriority w:val="99"/>
    <w:rsid w:val="00312B9B"/>
    <w:rPr>
      <w:sz w:val="32"/>
      <w:szCs w:val="32"/>
      <w:lang w:val="en-GB"/>
    </w:rPr>
  </w:style>
  <w:style w:type="paragraph" w:styleId="DocumentMap">
    <w:name w:val="Document Map"/>
    <w:basedOn w:val="Normal"/>
    <w:link w:val="DocumentMapChar"/>
    <w:uiPriority w:val="99"/>
    <w:unhideWhenUsed/>
    <w:rsid w:val="00312B9B"/>
    <w:pPr>
      <w:shd w:val="clear" w:color="auto" w:fill="000080"/>
      <w:autoSpaceDE/>
      <w:autoSpaceDN/>
      <w:spacing w:line="240" w:lineRule="auto"/>
      <w:jc w:val="both"/>
    </w:pPr>
    <w:rPr>
      <w:rFonts w:eastAsia="Cordia New"/>
      <w:sz w:val="24"/>
      <w:szCs w:val="24"/>
      <w:lang w:val="en-US"/>
    </w:rPr>
  </w:style>
  <w:style w:type="character" w:customStyle="1" w:styleId="DocumentMapChar">
    <w:name w:val="Document Map Char"/>
    <w:link w:val="DocumentMap"/>
    <w:uiPriority w:val="99"/>
    <w:rsid w:val="00312B9B"/>
    <w:rPr>
      <w:rFonts w:eastAsia="Cordia New"/>
      <w:sz w:val="24"/>
      <w:szCs w:val="24"/>
      <w:shd w:val="clear" w:color="auto" w:fill="000080"/>
    </w:rPr>
  </w:style>
  <w:style w:type="paragraph" w:styleId="CommentSubject">
    <w:name w:val="annotation subject"/>
    <w:basedOn w:val="CommentText"/>
    <w:next w:val="CommentText"/>
    <w:link w:val="CommentSubjectChar"/>
    <w:uiPriority w:val="99"/>
    <w:unhideWhenUsed/>
    <w:rsid w:val="00312B9B"/>
    <w:rPr>
      <w:b/>
      <w:bCs/>
    </w:rPr>
  </w:style>
  <w:style w:type="character" w:customStyle="1" w:styleId="CommentSubjectChar">
    <w:name w:val="Comment Subject Char"/>
    <w:link w:val="CommentSubject"/>
    <w:uiPriority w:val="99"/>
    <w:rsid w:val="00312B9B"/>
    <w:rPr>
      <w:rFonts w:eastAsia="Cordia New"/>
      <w:b/>
      <w:bCs/>
      <w:szCs w:val="25"/>
    </w:rPr>
  </w:style>
  <w:style w:type="character" w:customStyle="1" w:styleId="BalloonTextChar">
    <w:name w:val="Balloon Text Char"/>
    <w:link w:val="BalloonText"/>
    <w:uiPriority w:val="99"/>
    <w:semiHidden/>
    <w:rsid w:val="00312B9B"/>
    <w:rPr>
      <w:sz w:val="16"/>
      <w:szCs w:val="16"/>
      <w:lang w:val="en-GB"/>
    </w:rPr>
  </w:style>
  <w:style w:type="paragraph" w:styleId="NoSpacing">
    <w:name w:val="No Spacing"/>
    <w:basedOn w:val="Normal"/>
    <w:uiPriority w:val="1"/>
    <w:qFormat/>
    <w:rsid w:val="00312B9B"/>
    <w:pPr>
      <w:autoSpaceDE/>
      <w:autoSpaceDN/>
      <w:spacing w:line="240" w:lineRule="auto"/>
      <w:jc w:val="both"/>
    </w:pPr>
    <w:rPr>
      <w:rFonts w:eastAsia="Cordia New"/>
      <w:sz w:val="24"/>
      <w:szCs w:val="24"/>
      <w:lang w:val="en-US"/>
    </w:rPr>
  </w:style>
  <w:style w:type="paragraph" w:styleId="Revision">
    <w:name w:val="Revision"/>
    <w:uiPriority w:val="99"/>
    <w:semiHidden/>
    <w:rsid w:val="00312B9B"/>
    <w:rPr>
      <w:rFonts w:eastAsia="Cordia New"/>
      <w:sz w:val="24"/>
      <w:szCs w:val="30"/>
    </w:rPr>
  </w:style>
  <w:style w:type="paragraph" w:styleId="Quote">
    <w:name w:val="Quote"/>
    <w:basedOn w:val="Heading1"/>
    <w:link w:val="QuoteChar"/>
    <w:uiPriority w:val="29"/>
    <w:qFormat/>
    <w:rsid w:val="00312B9B"/>
    <w:pPr>
      <w:numPr>
        <w:numId w:val="0"/>
      </w:numPr>
      <w:autoSpaceDE/>
      <w:autoSpaceDN/>
      <w:spacing w:before="360" w:after="360"/>
      <w:contextualSpacing/>
      <w:jc w:val="both"/>
    </w:pPr>
    <w:rPr>
      <w:rFonts w:ascii="Verdana" w:hAnsi="Verdana" w:cs="BrowalliaUPC"/>
      <w:b/>
      <w:i/>
      <w:iCs/>
      <w:color w:val="86BC25"/>
      <w:sz w:val="32"/>
      <w:szCs w:val="28"/>
      <w:lang w:val="en-US"/>
    </w:rPr>
  </w:style>
  <w:style w:type="character" w:customStyle="1" w:styleId="QuoteChar">
    <w:name w:val="Quote Char"/>
    <w:link w:val="Quote"/>
    <w:uiPriority w:val="29"/>
    <w:rsid w:val="00312B9B"/>
    <w:rPr>
      <w:rFonts w:ascii="Verdana" w:hAnsi="Verdana" w:cs="BrowalliaUPC"/>
      <w:bCs/>
      <w:color w:val="86BC25"/>
      <w:sz w:val="32"/>
      <w:szCs w:val="28"/>
    </w:rPr>
  </w:style>
  <w:style w:type="paragraph" w:styleId="IntenseQuote">
    <w:name w:val="Intense Quote"/>
    <w:basedOn w:val="Quote"/>
    <w:link w:val="IntenseQuoteChar"/>
    <w:uiPriority w:val="30"/>
    <w:qFormat/>
    <w:rsid w:val="00312B9B"/>
    <w:rPr>
      <w:color w:val="2C5234"/>
    </w:rPr>
  </w:style>
  <w:style w:type="character" w:customStyle="1" w:styleId="IntenseQuoteChar">
    <w:name w:val="Intense Quote Char"/>
    <w:link w:val="IntenseQuote"/>
    <w:uiPriority w:val="30"/>
    <w:rsid w:val="00312B9B"/>
    <w:rPr>
      <w:rFonts w:ascii="Verdana" w:hAnsi="Verdana" w:cs="BrowalliaUPC"/>
      <w:bCs/>
      <w:color w:val="2C5234"/>
      <w:sz w:val="32"/>
      <w:szCs w:val="28"/>
    </w:rPr>
  </w:style>
  <w:style w:type="paragraph" w:customStyle="1" w:styleId="7I-7H-">
    <w:name w:val="@7I-@#7H-"/>
    <w:basedOn w:val="Normal"/>
    <w:next w:val="Normal"/>
    <w:uiPriority w:val="99"/>
    <w:rsid w:val="00312B9B"/>
    <w:pPr>
      <w:autoSpaceDE/>
      <w:autoSpaceDN/>
      <w:snapToGrid w:val="0"/>
      <w:spacing w:line="240" w:lineRule="auto"/>
    </w:pPr>
    <w:rPr>
      <w:rFonts w:ascii="Arial" w:eastAsia="Cordia New" w:hAnsi="Arial"/>
      <w:b/>
      <w:bCs/>
      <w:sz w:val="24"/>
      <w:szCs w:val="24"/>
      <w:lang w:val="th-TH" w:eastAsia="th-TH"/>
    </w:rPr>
  </w:style>
  <w:style w:type="paragraph" w:customStyle="1" w:styleId="xl25">
    <w:name w:val="xl25"/>
    <w:basedOn w:val="Normal"/>
    <w:uiPriority w:val="99"/>
    <w:rsid w:val="00312B9B"/>
    <w:pPr>
      <w:autoSpaceDE/>
      <w:autoSpaceDN/>
      <w:spacing w:before="100" w:beforeAutospacing="1" w:after="100" w:afterAutospacing="1" w:line="240" w:lineRule="auto"/>
      <w:jc w:val="center"/>
    </w:pPr>
    <w:rPr>
      <w:rFonts w:ascii="Angsana New" w:hAnsi="Angsana New"/>
      <w:sz w:val="24"/>
      <w:szCs w:val="24"/>
      <w:lang w:val="en-US"/>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312B9B"/>
    <w:pPr>
      <w:autoSpaceDE/>
      <w:autoSpaceDN/>
      <w:spacing w:line="240" w:lineRule="auto"/>
      <w:ind w:left="360"/>
      <w:jc w:val="both"/>
    </w:pPr>
    <w:rPr>
      <w:rFonts w:eastAsia="Cordia New"/>
      <w:b/>
      <w:bCs/>
      <w:sz w:val="26"/>
      <w:szCs w:val="26"/>
    </w:rPr>
  </w:style>
  <w:style w:type="paragraph" w:customStyle="1" w:styleId="xl26">
    <w:name w:val="xl26"/>
    <w:basedOn w:val="Normal"/>
    <w:uiPriority w:val="99"/>
    <w:rsid w:val="00312B9B"/>
    <w:pPr>
      <w:autoSpaceDE/>
      <w:autoSpaceDN/>
      <w:spacing w:before="100" w:beforeAutospacing="1" w:after="100" w:afterAutospacing="1" w:line="240" w:lineRule="auto"/>
      <w:jc w:val="right"/>
    </w:pPr>
    <w:rPr>
      <w:rFonts w:ascii="Angsana New" w:hAnsi="Angsana New"/>
      <w:sz w:val="24"/>
      <w:szCs w:val="24"/>
      <w:lang w:val="en-US"/>
    </w:rPr>
  </w:style>
  <w:style w:type="paragraph" w:customStyle="1" w:styleId="xl29">
    <w:name w:val="xl29"/>
    <w:basedOn w:val="Normal"/>
    <w:uiPriority w:val="99"/>
    <w:rsid w:val="00312B9B"/>
    <w:pPr>
      <w:pBdr>
        <w:bottom w:val="single" w:sz="4" w:space="0" w:color="auto"/>
      </w:pBdr>
      <w:autoSpaceDE/>
      <w:autoSpaceDN/>
      <w:spacing w:before="100" w:beforeAutospacing="1" w:after="100" w:afterAutospacing="1" w:line="240" w:lineRule="auto"/>
      <w:jc w:val="center"/>
    </w:pPr>
    <w:rPr>
      <w:rFonts w:ascii="Angsana New" w:hAnsi="Angsana New"/>
      <w:b/>
      <w:bCs/>
      <w:sz w:val="24"/>
      <w:szCs w:val="24"/>
      <w:lang w:val="en-US"/>
    </w:rPr>
  </w:style>
  <w:style w:type="paragraph" w:customStyle="1" w:styleId="ReportHeading1">
    <w:name w:val="ReportHeading1"/>
    <w:basedOn w:val="Normal"/>
    <w:uiPriority w:val="99"/>
    <w:rsid w:val="00312B9B"/>
    <w:pPr>
      <w:framePr w:w="6521" w:h="1055" w:hSpace="142" w:wrap="around" w:vAnchor="page" w:hAnchor="page" w:x="1441" w:y="4452"/>
      <w:autoSpaceDE/>
      <w:autoSpaceDN/>
      <w:spacing w:line="300" w:lineRule="atLeast"/>
    </w:pPr>
    <w:rPr>
      <w:rFonts w:ascii="Arial" w:hAnsi="Arial" w:cs="Times New Roman"/>
      <w:b/>
      <w:bCs/>
      <w:sz w:val="24"/>
      <w:szCs w:val="24"/>
      <w:lang w:val="en-US"/>
    </w:rPr>
  </w:style>
  <w:style w:type="paragraph" w:customStyle="1" w:styleId="T">
    <w:name w:val="Å§ª×Í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CharCharCharChar0">
    <w:name w:val="Char Char 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
    <w:name w:val="ข้อความ"/>
    <w:basedOn w:val="Normal"/>
    <w:uiPriority w:val="99"/>
    <w:rsid w:val="00312B9B"/>
    <w:pPr>
      <w:widowControl w:val="0"/>
      <w:tabs>
        <w:tab w:val="left" w:pos="1080"/>
      </w:tabs>
      <w:autoSpaceDE/>
      <w:autoSpaceDN/>
      <w:snapToGrid w:val="0"/>
      <w:spacing w:line="240" w:lineRule="auto"/>
    </w:pPr>
    <w:rPr>
      <w:rFonts w:eastAsia="Cordia New" w:hAnsi="Book Antiqua" w:cs="BrowalliaUPC"/>
      <w:sz w:val="30"/>
      <w:szCs w:val="30"/>
      <w:lang w:val="th-TH" w:eastAsia="th-TH"/>
    </w:rPr>
  </w:style>
  <w:style w:type="paragraph" w:customStyle="1" w:styleId="3">
    <w:name w:val="?????3????"/>
    <w:basedOn w:val="Normal"/>
    <w:rsid w:val="00312B9B"/>
    <w:pPr>
      <w:tabs>
        <w:tab w:val="left" w:pos="360"/>
        <w:tab w:val="left" w:pos="720"/>
      </w:tabs>
      <w:autoSpaceDE/>
      <w:autoSpaceDN/>
      <w:spacing w:line="240" w:lineRule="auto"/>
    </w:pPr>
    <w:rPr>
      <w:rFonts w:cs="Times New Roman"/>
      <w:lang w:val="th-TH"/>
    </w:rPr>
  </w:style>
  <w:style w:type="paragraph" w:customStyle="1" w:styleId="BodySingle">
    <w:name w:val="Body Single"/>
    <w:uiPriority w:val="99"/>
    <w:rsid w:val="00312B9B"/>
    <w:pPr>
      <w:autoSpaceDE w:val="0"/>
      <w:autoSpaceDN w:val="0"/>
    </w:pPr>
    <w:rPr>
      <w:rFonts w:cs="Times New Roman"/>
      <w:color w:val="000000"/>
      <w:lang w:val="en-GB"/>
    </w:rPr>
  </w:style>
  <w:style w:type="paragraph" w:customStyle="1" w:styleId="index">
    <w:name w:val="index"/>
    <w:aliases w:val="ix"/>
    <w:basedOn w:val="BodyText"/>
    <w:uiPriority w:val="99"/>
    <w:rsid w:val="00312B9B"/>
    <w:pPr>
      <w:tabs>
        <w:tab w:val="num" w:pos="1134"/>
      </w:tabs>
      <w:autoSpaceDE/>
      <w:autoSpaceDN/>
      <w:spacing w:after="20"/>
      <w:ind w:left="1134" w:hanging="1134"/>
    </w:pPr>
    <w:rPr>
      <w:rFonts w:cs="Times New Roman"/>
      <w:szCs w:val="20"/>
      <w:lang w:eastAsia="x-none" w:bidi="ar-SA"/>
    </w:rPr>
  </w:style>
  <w:style w:type="paragraph" w:customStyle="1" w:styleId="IndexHeading1">
    <w:name w:val="Index Heading1"/>
    <w:aliases w:val="ixh"/>
    <w:basedOn w:val="BodyText"/>
    <w:uiPriority w:val="99"/>
    <w:rsid w:val="00312B9B"/>
    <w:pPr>
      <w:autoSpaceDE/>
      <w:autoSpaceDN/>
      <w:spacing w:after="130"/>
      <w:ind w:left="1134" w:hanging="1134"/>
    </w:pPr>
    <w:rPr>
      <w:rFonts w:cs="Times New Roman"/>
      <w:b/>
      <w:szCs w:val="20"/>
      <w:lang w:eastAsia="x-none" w:bidi="ar-SA"/>
    </w:rPr>
  </w:style>
  <w:style w:type="paragraph" w:customStyle="1" w:styleId="Char0">
    <w:name w:val="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0">
    <w:name w:val="¢éÍ¤ÇÒÁ"/>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AAFrameAddress">
    <w:name w:val="AA Frame Address"/>
    <w:basedOn w:val="Heading1"/>
    <w:uiPriority w:val="99"/>
    <w:rsid w:val="00312B9B"/>
    <w:pPr>
      <w:keepLines w:val="0"/>
      <w:framePr w:w="2812" w:h="1701" w:hSpace="142" w:vSpace="142" w:wrap="around" w:vAnchor="page" w:hAnchor="page" w:x="8024" w:y="2723"/>
      <w:numPr>
        <w:numId w:val="0"/>
      </w:numPr>
      <w:autoSpaceDE/>
      <w:autoSpaceDN/>
      <w:spacing w:after="90"/>
      <w:ind w:hanging="284"/>
    </w:pPr>
    <w:rPr>
      <w:rFonts w:ascii="Arial" w:hAnsi="Arial" w:cs="Times New Roman"/>
      <w:i/>
      <w:iCs/>
      <w:noProof/>
      <w:sz w:val="18"/>
      <w:szCs w:val="18"/>
      <w:u w:val="single"/>
      <w:lang w:val="x-none" w:eastAsia="x-none"/>
    </w:rPr>
  </w:style>
  <w:style w:type="paragraph" w:customStyle="1" w:styleId="AA1stlevelbullet">
    <w:name w:val="AA 1st level bullet"/>
    <w:basedOn w:val="Normal"/>
    <w:uiPriority w:val="99"/>
    <w:rsid w:val="00312B9B"/>
    <w:pPr>
      <w:numPr>
        <w:numId w:val="7"/>
      </w:numPr>
      <w:tabs>
        <w:tab w:val="left" w:pos="227"/>
      </w:tabs>
      <w:autoSpaceDE/>
      <w:autoSpaceDN/>
      <w:spacing w:line="240" w:lineRule="atLeast"/>
      <w:ind w:left="227" w:hanging="227"/>
    </w:pPr>
    <w:rPr>
      <w:rFonts w:ascii="Arial" w:hAnsi="Arial" w:cs="Times New Roman"/>
      <w:sz w:val="18"/>
      <w:szCs w:val="18"/>
      <w:lang w:val="en-US"/>
    </w:rPr>
  </w:style>
  <w:style w:type="paragraph" w:customStyle="1" w:styleId="AAFrameLogo">
    <w:name w:val="AA Frame Logo"/>
    <w:basedOn w:val="Normal"/>
    <w:uiPriority w:val="99"/>
    <w:rsid w:val="00312B9B"/>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pPr>
    <w:rPr>
      <w:rFonts w:ascii="Arial" w:hAnsi="Arial" w:cs="Times New Roman"/>
      <w:sz w:val="18"/>
      <w:szCs w:val="18"/>
      <w:lang w:val="en-US"/>
    </w:rPr>
  </w:style>
  <w:style w:type="paragraph" w:customStyle="1" w:styleId="AA2ndlevelbullet">
    <w:name w:val="AA 2nd level bullet"/>
    <w:basedOn w:val="AA1stlevelbullet"/>
    <w:uiPriority w:val="99"/>
    <w:rsid w:val="00312B9B"/>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312B9B"/>
    <w:pPr>
      <w:tabs>
        <w:tab w:val="left" w:pos="284"/>
        <w:tab w:val="num" w:pos="1069"/>
      </w:tabs>
      <w:autoSpaceDE/>
      <w:autoSpaceDN/>
      <w:spacing w:line="240" w:lineRule="atLeast"/>
    </w:pPr>
    <w:rPr>
      <w:rFonts w:ascii="Arial" w:hAnsi="Arial" w:cs="Times New Roman"/>
      <w:sz w:val="18"/>
      <w:szCs w:val="18"/>
      <w:lang w:val="en-US"/>
    </w:rPr>
  </w:style>
  <w:style w:type="paragraph" w:customStyle="1" w:styleId="ReportMenuBar">
    <w:name w:val="ReportMenuBar"/>
    <w:basedOn w:val="Normal"/>
    <w:uiPriority w:val="99"/>
    <w:rsid w:val="00312B9B"/>
    <w:pPr>
      <w:tabs>
        <w:tab w:val="left" w:pos="227"/>
        <w:tab w:val="left" w:pos="454"/>
        <w:tab w:val="left" w:pos="680"/>
        <w:tab w:val="left" w:pos="907"/>
      </w:tabs>
      <w:autoSpaceDE/>
      <w:autoSpaceDN/>
      <w:spacing w:line="240" w:lineRule="atLeast"/>
    </w:pPr>
    <w:rPr>
      <w:rFonts w:ascii="Arial" w:hAnsi="Arial" w:cs="Times New Roman"/>
      <w:b/>
      <w:bCs/>
      <w:color w:val="FFFFFF"/>
      <w:sz w:val="30"/>
      <w:szCs w:val="30"/>
      <w:lang w:val="en-US"/>
    </w:rPr>
  </w:style>
  <w:style w:type="paragraph" w:customStyle="1" w:styleId="ReportHeading2">
    <w:name w:val="ReportHeading2"/>
    <w:basedOn w:val="ReportHeading1"/>
    <w:uiPriority w:val="99"/>
    <w:rsid w:val="00312B9B"/>
    <w:pPr>
      <w:framePr w:h="1054" w:wrap="around" w:y="5920"/>
    </w:pPr>
  </w:style>
  <w:style w:type="paragraph" w:customStyle="1" w:styleId="ReportHeading3">
    <w:name w:val="ReportHeading3"/>
    <w:basedOn w:val="ReportHeading2"/>
    <w:uiPriority w:val="99"/>
    <w:rsid w:val="00312B9B"/>
    <w:pPr>
      <w:framePr w:h="443" w:wrap="around" w:y="8223"/>
    </w:pPr>
  </w:style>
  <w:style w:type="paragraph" w:customStyle="1" w:styleId="ParagraphNumbering">
    <w:name w:val="Paragraph Numbering"/>
    <w:basedOn w:val="Header"/>
    <w:uiPriority w:val="99"/>
    <w:rsid w:val="00312B9B"/>
    <w:pPr>
      <w:tabs>
        <w:tab w:val="left" w:pos="284"/>
        <w:tab w:val="num" w:pos="360"/>
      </w:tabs>
      <w:autoSpaceDE/>
      <w:autoSpaceDN/>
      <w:spacing w:line="240" w:lineRule="atLeast"/>
      <w:jc w:val="left"/>
    </w:pPr>
    <w:rPr>
      <w:rFonts w:ascii="Arial" w:hAnsi="Arial" w:cs="Times New Roman"/>
      <w:i w:val="0"/>
      <w:iCs w:val="0"/>
      <w:lang w:val="en-US" w:eastAsia="en-US"/>
    </w:rPr>
  </w:style>
  <w:style w:type="paragraph" w:customStyle="1" w:styleId="PictureInText">
    <w:name w:val="PictureInText"/>
    <w:basedOn w:val="Normal"/>
    <w:next w:val="Normal"/>
    <w:uiPriority w:val="99"/>
    <w:rsid w:val="00312B9B"/>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240" w:line="240" w:lineRule="atLeast"/>
    </w:pPr>
    <w:rPr>
      <w:rFonts w:ascii="Arial" w:hAnsi="Arial" w:cs="Times New Roman"/>
      <w:sz w:val="18"/>
      <w:szCs w:val="18"/>
      <w:lang w:val="en-US"/>
    </w:rPr>
  </w:style>
  <w:style w:type="paragraph" w:customStyle="1" w:styleId="PictureLeft">
    <w:name w:val="PictureLeft"/>
    <w:basedOn w:val="Normal"/>
    <w:uiPriority w:val="99"/>
    <w:rsid w:val="00312B9B"/>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240" w:line="240" w:lineRule="atLeast"/>
    </w:pPr>
    <w:rPr>
      <w:rFonts w:ascii="Arial" w:hAnsi="Arial" w:cs="Times New Roman"/>
      <w:sz w:val="18"/>
      <w:szCs w:val="18"/>
      <w:lang w:val="en-US"/>
    </w:rPr>
  </w:style>
  <w:style w:type="paragraph" w:customStyle="1" w:styleId="PicturteLeftFullLength">
    <w:name w:val="PicturteLeftFullLength"/>
    <w:basedOn w:val="PictureLeft"/>
    <w:uiPriority w:val="99"/>
    <w:rsid w:val="00312B9B"/>
    <w:pPr>
      <w:framePr w:w="10142" w:hSpace="180" w:vSpace="180" w:wrap="around" w:y="7"/>
    </w:pPr>
  </w:style>
  <w:style w:type="paragraph" w:customStyle="1" w:styleId="AAheadingwocontents">
    <w:name w:val="AA heading wo contents"/>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b/>
      <w:bCs/>
      <w:lang w:val="en-US"/>
    </w:rPr>
  </w:style>
  <w:style w:type="paragraph" w:customStyle="1" w:styleId="StandaardOpinion">
    <w:name w:val="StandaardOpinion"/>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lang w:val="en-US"/>
    </w:rPr>
  </w:style>
  <w:style w:type="paragraph" w:customStyle="1" w:styleId="a1">
    <w:name w:val="???????"/>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30">
    <w:name w:val="µÒÃÒ§3ªèÍ§"/>
    <w:basedOn w:val="Normal"/>
    <w:uiPriority w:val="99"/>
    <w:rsid w:val="00312B9B"/>
    <w:pPr>
      <w:tabs>
        <w:tab w:val="left" w:pos="360"/>
        <w:tab w:val="left" w:pos="720"/>
      </w:tabs>
      <w:autoSpaceDE/>
      <w:autoSpaceDN/>
      <w:spacing w:line="240" w:lineRule="auto"/>
    </w:pPr>
    <w:rPr>
      <w:rFonts w:ascii="Book Antiqua" w:hAnsi="Book Antiqua" w:cs="Times New Roman"/>
      <w:lang w:val="th-TH"/>
    </w:rPr>
  </w:style>
  <w:style w:type="paragraph" w:customStyle="1" w:styleId="a2">
    <w:name w:val="??"/>
    <w:basedOn w:val="Normal"/>
    <w:uiPriority w:val="99"/>
    <w:rsid w:val="00312B9B"/>
    <w:pPr>
      <w:tabs>
        <w:tab w:val="left" w:pos="360"/>
        <w:tab w:val="left" w:pos="720"/>
        <w:tab w:val="left" w:pos="1080"/>
      </w:tabs>
      <w:autoSpaceDE/>
      <w:autoSpaceDN/>
      <w:spacing w:line="240" w:lineRule="auto"/>
    </w:pPr>
    <w:rPr>
      <w:rFonts w:cs="Times New Roman"/>
      <w:sz w:val="28"/>
      <w:szCs w:val="28"/>
      <w:lang w:val="th-TH"/>
    </w:rPr>
  </w:style>
  <w:style w:type="paragraph" w:customStyle="1" w:styleId="a3">
    <w:name w:val="ºÇ¡"/>
    <w:basedOn w:val="Normal"/>
    <w:uiPriority w:val="99"/>
    <w:rsid w:val="00312B9B"/>
    <w:pPr>
      <w:autoSpaceDE/>
      <w:autoSpaceDN/>
      <w:spacing w:line="240" w:lineRule="auto"/>
      <w:ind w:right="129"/>
      <w:jc w:val="right"/>
    </w:pPr>
    <w:rPr>
      <w:rFonts w:ascii="Book Antiqua" w:hAnsi="Book Antiqua" w:cs="Times New Roman"/>
      <w:lang w:val="th-TH"/>
    </w:rPr>
  </w:style>
  <w:style w:type="paragraph" w:customStyle="1" w:styleId="T0">
    <w:name w:val="?????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a4">
    <w:name w:val="???"/>
    <w:basedOn w:val="Normal"/>
    <w:uiPriority w:val="99"/>
    <w:rsid w:val="00312B9B"/>
    <w:pPr>
      <w:autoSpaceDE/>
      <w:autoSpaceDN/>
      <w:spacing w:line="240" w:lineRule="auto"/>
      <w:ind w:right="129"/>
      <w:jc w:val="right"/>
    </w:pPr>
    <w:rPr>
      <w:rFonts w:cs="Times New Roman"/>
      <w:lang w:val="th-TH"/>
    </w:rPr>
  </w:style>
  <w:style w:type="paragraph" w:customStyle="1" w:styleId="E">
    <w:name w:val="ª×èÍºÃÔÉÑ· E"/>
    <w:basedOn w:val="Normal"/>
    <w:uiPriority w:val="99"/>
    <w:rsid w:val="00312B9B"/>
    <w:pPr>
      <w:autoSpaceDE/>
      <w:autoSpaceDN/>
      <w:spacing w:line="240" w:lineRule="auto"/>
      <w:jc w:val="center"/>
    </w:pPr>
    <w:rPr>
      <w:rFonts w:ascii="Book Antiqua" w:hAnsi="Book Antiqua" w:cs="Times New Roman"/>
      <w:b/>
      <w:bCs/>
      <w:lang w:val="th-TH"/>
    </w:rPr>
  </w:style>
  <w:style w:type="paragraph" w:customStyle="1" w:styleId="a5">
    <w:name w:val="Åº"/>
    <w:basedOn w:val="Normal"/>
    <w:uiPriority w:val="99"/>
    <w:rsid w:val="00312B9B"/>
    <w:pPr>
      <w:tabs>
        <w:tab w:val="left" w:pos="360"/>
        <w:tab w:val="left" w:pos="720"/>
        <w:tab w:val="left" w:pos="1080"/>
      </w:tabs>
      <w:autoSpaceDE/>
      <w:autoSpaceDN/>
      <w:spacing w:line="240" w:lineRule="auto"/>
    </w:pPr>
    <w:rPr>
      <w:rFonts w:cs="BrowalliaUPC"/>
      <w:sz w:val="28"/>
      <w:szCs w:val="28"/>
      <w:lang w:val="th-TH"/>
    </w:rPr>
  </w:style>
  <w:style w:type="paragraph" w:customStyle="1" w:styleId="a6">
    <w:name w:val="ลบ"/>
    <w:basedOn w:val="Normal"/>
    <w:uiPriority w:val="99"/>
    <w:rsid w:val="00312B9B"/>
    <w:pPr>
      <w:tabs>
        <w:tab w:val="left" w:pos="360"/>
        <w:tab w:val="left" w:pos="720"/>
        <w:tab w:val="left" w:pos="1080"/>
      </w:tabs>
      <w:autoSpaceDE/>
      <w:autoSpaceDN/>
      <w:snapToGrid w:val="0"/>
      <w:spacing w:line="240" w:lineRule="auto"/>
    </w:pPr>
    <w:rPr>
      <w:rFonts w:eastAsia="Cordia New" w:hAnsi="Arial" w:cs="BrowalliaUPC"/>
      <w:sz w:val="28"/>
      <w:szCs w:val="28"/>
      <w:lang w:val="th-TH" w:eastAsia="th-TH"/>
    </w:rPr>
  </w:style>
  <w:style w:type="paragraph" w:customStyle="1" w:styleId="ASSETS">
    <w:name w:val="ASSETS"/>
    <w:basedOn w:val="Normal"/>
    <w:uiPriority w:val="99"/>
    <w:rsid w:val="00312B9B"/>
    <w:pPr>
      <w:autoSpaceDE/>
      <w:autoSpaceDN/>
      <w:spacing w:line="240" w:lineRule="auto"/>
      <w:ind w:right="360"/>
      <w:jc w:val="center"/>
    </w:pPr>
    <w:rPr>
      <w:rFonts w:ascii="Book Antiqua" w:hAnsi="Book Antiqua" w:cs="Times New Roman"/>
      <w:b/>
      <w:bCs/>
      <w:u w:val="single"/>
      <w:lang w:val="th-TH"/>
    </w:rPr>
  </w:style>
  <w:style w:type="character" w:customStyle="1" w:styleId="AccPolicyHeadingChar">
    <w:name w:val="Acc Policy Heading Char"/>
    <w:link w:val="AccPolicyHeading"/>
    <w:locked/>
    <w:rsid w:val="00312B9B"/>
    <w:rPr>
      <w:rFonts w:ascii="Angsana New" w:hAnsi="Angsana New"/>
      <w:b/>
      <w:bCs/>
      <w:i/>
      <w:iCs/>
      <w:sz w:val="30"/>
      <w:szCs w:val="30"/>
      <w:lang w:val="en-GB" w:eastAsia="x-none"/>
    </w:rPr>
  </w:style>
  <w:style w:type="paragraph" w:customStyle="1" w:styleId="AccPolicyHeading">
    <w:name w:val="Acc Policy Heading"/>
    <w:basedOn w:val="BodyText"/>
    <w:link w:val="AccPolicyHeadingChar"/>
    <w:autoRedefine/>
    <w:rsid w:val="00312B9B"/>
    <w:pPr>
      <w:tabs>
        <w:tab w:val="left" w:pos="522"/>
      </w:tabs>
      <w:autoSpaceDE/>
      <w:autoSpaceDN/>
      <w:spacing w:after="0" w:line="240" w:lineRule="atLeast"/>
      <w:ind w:right="27"/>
      <w:jc w:val="thaiDistribute"/>
    </w:pPr>
    <w:rPr>
      <w:rFonts w:ascii="Angsana New" w:hAnsi="Angsana New"/>
      <w:b/>
      <w:bCs/>
      <w:i/>
      <w:iCs/>
      <w:sz w:val="30"/>
      <w:szCs w:val="30"/>
      <w:lang w:eastAsia="x-none"/>
    </w:rPr>
  </w:style>
  <w:style w:type="paragraph" w:customStyle="1" w:styleId="acctmainheading">
    <w:name w:val="acct main heading"/>
    <w:aliases w:val="am"/>
    <w:basedOn w:val="Normal"/>
    <w:uiPriority w:val="99"/>
    <w:rsid w:val="00312B9B"/>
    <w:pPr>
      <w:keepNext/>
      <w:autoSpaceDE/>
      <w:autoSpaceDN/>
      <w:spacing w:after="140" w:line="320" w:lineRule="atLeast"/>
    </w:pPr>
    <w:rPr>
      <w:rFonts w:cs="Times New Roman"/>
      <w:b/>
      <w:sz w:val="28"/>
      <w:szCs w:val="20"/>
      <w:lang w:bidi="ar-SA"/>
    </w:rPr>
  </w:style>
  <w:style w:type="paragraph" w:customStyle="1" w:styleId="acctcolumnheading">
    <w:name w:val="acct column heading"/>
    <w:aliases w:val="ac"/>
    <w:basedOn w:val="Normal"/>
    <w:uiPriority w:val="99"/>
    <w:rsid w:val="00312B9B"/>
    <w:pPr>
      <w:autoSpaceDE/>
      <w:autoSpaceDN/>
      <w:spacing w:after="260"/>
      <w:jc w:val="center"/>
    </w:pPr>
    <w:rPr>
      <w:rFonts w:cs="Times New Roman"/>
      <w:szCs w:val="20"/>
      <w:lang w:bidi="ar-SA"/>
    </w:rPr>
  </w:style>
  <w:style w:type="paragraph" w:customStyle="1" w:styleId="acctcolumnheadingnospaceafter">
    <w:name w:val="acct column heading no space after"/>
    <w:aliases w:val="acn,acct column heading no sp"/>
    <w:basedOn w:val="acctcolumnheading"/>
    <w:uiPriority w:val="99"/>
    <w:rsid w:val="00312B9B"/>
    <w:pPr>
      <w:spacing w:after="0"/>
    </w:pPr>
  </w:style>
  <w:style w:type="paragraph" w:customStyle="1" w:styleId="acctdividends">
    <w:name w:val="acct dividends"/>
    <w:aliases w:val="ad"/>
    <w:basedOn w:val="Normal"/>
    <w:uiPriority w:val="99"/>
    <w:rsid w:val="00312B9B"/>
    <w:pPr>
      <w:tabs>
        <w:tab w:val="decimal" w:pos="8505"/>
      </w:tabs>
      <w:autoSpaceDE/>
      <w:autoSpaceDN/>
      <w:spacing w:after="240"/>
      <w:ind w:left="709" w:right="1701" w:hanging="709"/>
    </w:pPr>
    <w:rPr>
      <w:rFonts w:cs="Times New Roman"/>
      <w:szCs w:val="20"/>
      <w:lang w:bidi="ar-SA"/>
    </w:rPr>
  </w:style>
  <w:style w:type="paragraph" w:customStyle="1" w:styleId="acctindent">
    <w:name w:val="acct indent"/>
    <w:aliases w:val="ai"/>
    <w:basedOn w:val="BodyText"/>
    <w:uiPriority w:val="99"/>
    <w:rsid w:val="00312B9B"/>
    <w:pPr>
      <w:autoSpaceDE/>
      <w:autoSpaceDN/>
      <w:ind w:left="284"/>
    </w:pPr>
    <w:rPr>
      <w:rFonts w:cs="Times New Roman"/>
      <w:szCs w:val="20"/>
      <w:lang w:eastAsia="x-none" w:bidi="ar-SA"/>
    </w:rPr>
  </w:style>
  <w:style w:type="paragraph" w:customStyle="1" w:styleId="acctnotecolumn">
    <w:name w:val="acct note column"/>
    <w:aliases w:val="an"/>
    <w:basedOn w:val="Normal"/>
    <w:uiPriority w:val="99"/>
    <w:rsid w:val="00312B9B"/>
    <w:pPr>
      <w:autoSpaceDE/>
      <w:autoSpaceDN/>
      <w:jc w:val="center"/>
    </w:pPr>
    <w:rPr>
      <w:rFonts w:cs="Times New Roman"/>
      <w:szCs w:val="20"/>
      <w:lang w:bidi="ar-SA"/>
    </w:rPr>
  </w:style>
  <w:style w:type="paragraph" w:customStyle="1" w:styleId="acctreadnote">
    <w:name w:val="acct read note"/>
    <w:aliases w:val="ar"/>
    <w:basedOn w:val="BodyText"/>
    <w:uiPriority w:val="99"/>
    <w:rsid w:val="00312B9B"/>
    <w:pPr>
      <w:framePr w:hSpace="180" w:vSpace="180" w:wrap="auto" w:hAnchor="margin" w:yAlign="bottom"/>
      <w:autoSpaceDE/>
      <w:autoSpaceDN/>
    </w:pPr>
    <w:rPr>
      <w:rFonts w:cs="Times New Roman"/>
      <w:szCs w:val="20"/>
      <w:lang w:eastAsia="x-none" w:bidi="ar-SA"/>
    </w:rPr>
  </w:style>
  <w:style w:type="paragraph" w:customStyle="1" w:styleId="acctsigneddirectors">
    <w:name w:val="acct signed directors"/>
    <w:aliases w:val="asd"/>
    <w:basedOn w:val="BodyText"/>
    <w:uiPriority w:val="99"/>
    <w:rsid w:val="00312B9B"/>
    <w:pPr>
      <w:tabs>
        <w:tab w:val="left" w:pos="5103"/>
      </w:tabs>
      <w:autoSpaceDE/>
      <w:autoSpaceDN/>
      <w:spacing w:before="130" w:after="130"/>
    </w:pPr>
    <w:rPr>
      <w:rFonts w:cs="Times New Roman"/>
      <w:szCs w:val="20"/>
      <w:lang w:eastAsia="x-none" w:bidi="ar-SA"/>
    </w:rPr>
  </w:style>
  <w:style w:type="paragraph" w:customStyle="1" w:styleId="acctstatementheading">
    <w:name w:val="acct statement heading"/>
    <w:aliases w:val="as"/>
    <w:basedOn w:val="Heading2"/>
    <w:next w:val="Normal"/>
    <w:uiPriority w:val="99"/>
    <w:rsid w:val="00312B9B"/>
    <w:pPr>
      <w:keepLines w:val="0"/>
      <w:tabs>
        <w:tab w:val="num" w:pos="0"/>
        <w:tab w:val="num" w:pos="1440"/>
      </w:tabs>
      <w:autoSpaceDE/>
      <w:autoSpaceDN/>
      <w:spacing w:before="130"/>
      <w:ind w:left="567" w:hanging="567"/>
    </w:pPr>
    <w:rPr>
      <w:rFonts w:cs="Times New Roman"/>
      <w:bCs w:val="0"/>
      <w:i/>
      <w:iCs/>
      <w:szCs w:val="20"/>
      <w:lang w:eastAsia="x-none" w:bidi="ar-SA"/>
    </w:rPr>
  </w:style>
  <w:style w:type="paragraph" w:customStyle="1" w:styleId="acctstatementheadinga">
    <w:name w:val="acct statement heading (a)"/>
    <w:aliases w:val="asa"/>
    <w:basedOn w:val="acctstatementheading"/>
    <w:uiPriority w:val="99"/>
    <w:rsid w:val="00312B9B"/>
    <w:pPr>
      <w:spacing w:line="260" w:lineRule="atLeast"/>
    </w:pPr>
    <w:rPr>
      <w:sz w:val="22"/>
    </w:rPr>
  </w:style>
  <w:style w:type="paragraph" w:customStyle="1" w:styleId="acctstatementsub-headingbolditalic">
    <w:name w:val="acct statement sub-heading bold italic"/>
    <w:aliases w:val="asbi"/>
    <w:basedOn w:val="Normal"/>
    <w:uiPriority w:val="99"/>
    <w:rsid w:val="00312B9B"/>
    <w:pPr>
      <w:keepNext/>
      <w:keepLines/>
      <w:autoSpaceDE/>
      <w:autoSpaceDN/>
      <w:spacing w:before="130" w:after="130"/>
      <w:ind w:left="567"/>
    </w:pPr>
    <w:rPr>
      <w:rFonts w:cs="Times New Roman"/>
      <w:b/>
      <w:bCs/>
      <w:i/>
      <w:szCs w:val="20"/>
      <w:lang w:bidi="ar-SA"/>
    </w:rPr>
  </w:style>
  <w:style w:type="paragraph" w:customStyle="1" w:styleId="acctstatementsub-headingitalic">
    <w:name w:val="acct statement sub-heading italic"/>
    <w:aliases w:val="asi"/>
    <w:basedOn w:val="Normal"/>
    <w:uiPriority w:val="99"/>
    <w:rsid w:val="00312B9B"/>
    <w:pPr>
      <w:keepNext/>
      <w:keepLines/>
      <w:autoSpaceDE/>
      <w:autoSpaceDN/>
      <w:spacing w:before="130" w:after="130"/>
      <w:ind w:left="567"/>
    </w:pPr>
    <w:rPr>
      <w:rFonts w:cs="Times New Roman"/>
      <w:bCs/>
      <w:i/>
      <w:szCs w:val="20"/>
      <w:lang w:bidi="ar-SA"/>
    </w:rPr>
  </w:style>
  <w:style w:type="paragraph" w:customStyle="1" w:styleId="acctstatementsub-heading">
    <w:name w:val="acct statement sub-heading"/>
    <w:aliases w:val="ass"/>
    <w:basedOn w:val="acctstatementheading"/>
    <w:next w:val="Normal"/>
    <w:uiPriority w:val="99"/>
    <w:rsid w:val="00312B9B"/>
    <w:pPr>
      <w:keepLines/>
      <w:spacing w:line="240" w:lineRule="atLeast"/>
      <w:ind w:left="0" w:hanging="1134"/>
    </w:pPr>
    <w:rPr>
      <w:sz w:val="22"/>
    </w:rPr>
  </w:style>
  <w:style w:type="paragraph" w:customStyle="1" w:styleId="block2">
    <w:name w:val="block2"/>
    <w:aliases w:val="b2"/>
    <w:basedOn w:val="block"/>
    <w:uiPriority w:val="99"/>
    <w:rsid w:val="00312B9B"/>
    <w:pPr>
      <w:ind w:left="1134"/>
    </w:pPr>
  </w:style>
  <w:style w:type="paragraph" w:customStyle="1" w:styleId="accttwofigureslongernumber">
    <w:name w:val="acct two figures longer number"/>
    <w:aliases w:val="a2+"/>
    <w:basedOn w:val="Normal"/>
    <w:uiPriority w:val="99"/>
    <w:rsid w:val="00312B9B"/>
    <w:pPr>
      <w:tabs>
        <w:tab w:val="decimal" w:pos="1247"/>
      </w:tabs>
      <w:autoSpaceDE/>
      <w:autoSpaceDN/>
    </w:pPr>
    <w:rPr>
      <w:rFonts w:cs="Times New Roman"/>
      <w:szCs w:val="20"/>
      <w:lang w:bidi="ar-SA"/>
    </w:rPr>
  </w:style>
  <w:style w:type="paragraph" w:customStyle="1" w:styleId="accttwofigures">
    <w:name w:val="acct two figures"/>
    <w:aliases w:val="a2"/>
    <w:basedOn w:val="Normal"/>
    <w:uiPriority w:val="99"/>
    <w:rsid w:val="00312B9B"/>
    <w:pPr>
      <w:tabs>
        <w:tab w:val="decimal" w:pos="1021"/>
      </w:tabs>
      <w:autoSpaceDE/>
      <w:autoSpaceDN/>
    </w:pPr>
    <w:rPr>
      <w:rFonts w:cs="Times New Roman"/>
      <w:szCs w:val="20"/>
      <w:lang w:bidi="ar-SA"/>
    </w:rPr>
  </w:style>
  <w:style w:type="paragraph" w:customStyle="1" w:styleId="accttwolines">
    <w:name w:val="acct two lines"/>
    <w:aliases w:val="a2l"/>
    <w:basedOn w:val="Normal"/>
    <w:uiPriority w:val="99"/>
    <w:rsid w:val="00312B9B"/>
    <w:pPr>
      <w:autoSpaceDE/>
      <w:autoSpaceDN/>
      <w:spacing w:after="240"/>
      <w:ind w:left="142" w:hanging="142"/>
    </w:pPr>
    <w:rPr>
      <w:rFonts w:cs="Times New Roman"/>
      <w:szCs w:val="20"/>
      <w:lang w:bidi="ar-SA"/>
    </w:rPr>
  </w:style>
  <w:style w:type="paragraph" w:customStyle="1" w:styleId="accttwolinesnospaceafter">
    <w:name w:val="acct two lines no space after"/>
    <w:aliases w:val="a2ln"/>
    <w:basedOn w:val="Normal"/>
    <w:uiPriority w:val="99"/>
    <w:rsid w:val="00312B9B"/>
    <w:pPr>
      <w:autoSpaceDE/>
      <w:autoSpaceDN/>
      <w:ind w:left="142" w:hanging="142"/>
    </w:pPr>
    <w:rPr>
      <w:rFonts w:cs="Times New Roman"/>
      <w:szCs w:val="20"/>
      <w:lang w:bidi="ar-SA"/>
    </w:rPr>
  </w:style>
  <w:style w:type="paragraph" w:customStyle="1" w:styleId="blocknospaceafter">
    <w:name w:val="block no space after"/>
    <w:aliases w:val="bn"/>
    <w:basedOn w:val="block"/>
    <w:uiPriority w:val="99"/>
    <w:rsid w:val="00312B9B"/>
    <w:pPr>
      <w:spacing w:after="0"/>
    </w:pPr>
  </w:style>
  <w:style w:type="paragraph" w:customStyle="1" w:styleId="block2nospaceafter">
    <w:name w:val="block2 no space after"/>
    <w:aliases w:val="b2n,block2 no sp"/>
    <w:basedOn w:val="block2"/>
    <w:uiPriority w:val="99"/>
    <w:rsid w:val="00312B9B"/>
    <w:pPr>
      <w:spacing w:after="0"/>
    </w:pPr>
  </w:style>
  <w:style w:type="paragraph" w:customStyle="1" w:styleId="List1a">
    <w:name w:val="List 1a"/>
    <w:aliases w:val="1a"/>
    <w:basedOn w:val="Normal"/>
    <w:uiPriority w:val="99"/>
    <w:rsid w:val="00312B9B"/>
    <w:pPr>
      <w:autoSpaceDE/>
      <w:autoSpaceDN/>
      <w:spacing w:after="260"/>
      <w:ind w:left="567" w:hanging="567"/>
    </w:pPr>
    <w:rPr>
      <w:rFonts w:cs="Times New Roman"/>
      <w:szCs w:val="20"/>
      <w:lang w:bidi="ar-SA"/>
    </w:rPr>
  </w:style>
  <w:style w:type="paragraph" w:customStyle="1" w:styleId="List2i">
    <w:name w:val="List 2i"/>
    <w:aliases w:val="2i"/>
    <w:basedOn w:val="Normal"/>
    <w:uiPriority w:val="99"/>
    <w:rsid w:val="00312B9B"/>
    <w:pPr>
      <w:autoSpaceDE/>
      <w:autoSpaceDN/>
      <w:spacing w:after="260"/>
      <w:ind w:left="1134" w:hanging="567"/>
    </w:pPr>
    <w:rPr>
      <w:rFonts w:cs="Times New Roman"/>
      <w:szCs w:val="20"/>
      <w:lang w:bidi="ar-SA"/>
    </w:rPr>
  </w:style>
  <w:style w:type="paragraph" w:customStyle="1" w:styleId="zcompanyname">
    <w:name w:val="zcompany name"/>
    <w:aliases w:val="cn"/>
    <w:basedOn w:val="Normal"/>
    <w:uiPriority w:val="99"/>
    <w:rsid w:val="00312B9B"/>
    <w:pPr>
      <w:framePr w:w="4536" w:wrap="around" w:vAnchor="page" w:hAnchor="page" w:xAlign="center" w:y="3993"/>
      <w:autoSpaceDE/>
      <w:autoSpaceDN/>
      <w:spacing w:after="400" w:line="240" w:lineRule="auto"/>
      <w:jc w:val="center"/>
    </w:pPr>
    <w:rPr>
      <w:rFonts w:cs="Times New Roman"/>
      <w:b/>
      <w:sz w:val="26"/>
      <w:szCs w:val="20"/>
      <w:lang w:bidi="ar-SA"/>
    </w:rPr>
  </w:style>
  <w:style w:type="paragraph" w:customStyle="1" w:styleId="zcontents">
    <w:name w:val="zcontents"/>
    <w:basedOn w:val="acctmainheading"/>
    <w:uiPriority w:val="99"/>
    <w:rsid w:val="00312B9B"/>
  </w:style>
  <w:style w:type="paragraph" w:customStyle="1" w:styleId="zreportaddinfo">
    <w:name w:val="zreport addinfo"/>
    <w:basedOn w:val="Normal"/>
    <w:uiPriority w:val="99"/>
    <w:rsid w:val="00312B9B"/>
    <w:pPr>
      <w:framePr w:wrap="around" w:hAnchor="page" w:xAlign="center" w:yAlign="bottom"/>
      <w:autoSpaceDE/>
      <w:autoSpaceDN/>
      <w:jc w:val="center"/>
    </w:pPr>
    <w:rPr>
      <w:rFonts w:cs="Times New Roman"/>
      <w:noProof/>
      <w:sz w:val="20"/>
      <w:szCs w:val="20"/>
      <w:lang w:bidi="ar-SA"/>
    </w:rPr>
  </w:style>
  <w:style w:type="paragraph" w:customStyle="1" w:styleId="zreportaddinfoit">
    <w:name w:val="zreport addinfoit"/>
    <w:basedOn w:val="Normal"/>
    <w:uiPriority w:val="99"/>
    <w:rsid w:val="00312B9B"/>
    <w:pPr>
      <w:framePr w:wrap="around" w:hAnchor="page" w:xAlign="center" w:yAlign="bottom"/>
      <w:autoSpaceDE/>
      <w:autoSpaceDN/>
      <w:jc w:val="center"/>
    </w:pPr>
    <w:rPr>
      <w:rFonts w:cs="Times New Roman"/>
      <w:i/>
      <w:sz w:val="20"/>
      <w:szCs w:val="20"/>
      <w:lang w:bidi="ar-SA"/>
    </w:rPr>
  </w:style>
  <w:style w:type="paragraph" w:customStyle="1" w:styleId="zreportname">
    <w:name w:val="zreport name"/>
    <w:aliases w:val="rn"/>
    <w:basedOn w:val="Normal"/>
    <w:uiPriority w:val="99"/>
    <w:rsid w:val="00312B9B"/>
    <w:pPr>
      <w:keepLines/>
      <w:framePr w:w="4536" w:wrap="around" w:vAnchor="page" w:hAnchor="page" w:xAlign="center" w:y="3993"/>
      <w:autoSpaceDE/>
      <w:autoSpaceDN/>
      <w:spacing w:line="440" w:lineRule="exact"/>
      <w:jc w:val="center"/>
    </w:pPr>
    <w:rPr>
      <w:rFonts w:cs="Times New Roman"/>
      <w:noProof/>
      <w:sz w:val="36"/>
      <w:szCs w:val="20"/>
      <w:lang w:bidi="ar-SA"/>
    </w:rPr>
  </w:style>
  <w:style w:type="paragraph" w:customStyle="1" w:styleId="zreportsubtitle">
    <w:name w:val="zreport subtitle"/>
    <w:basedOn w:val="zreportname"/>
    <w:uiPriority w:val="99"/>
    <w:rsid w:val="00312B9B"/>
    <w:pPr>
      <w:framePr w:wrap="around"/>
      <w:spacing w:line="360" w:lineRule="exact"/>
    </w:pPr>
    <w:rPr>
      <w:sz w:val="32"/>
    </w:rPr>
  </w:style>
  <w:style w:type="paragraph" w:customStyle="1" w:styleId="BodyTexthalfspaceafter">
    <w:name w:val="Body Text half space after"/>
    <w:aliases w:val="hs"/>
    <w:basedOn w:val="BodyText"/>
    <w:uiPriority w:val="99"/>
    <w:rsid w:val="00312B9B"/>
    <w:pPr>
      <w:autoSpaceDE/>
      <w:autoSpaceDN/>
      <w:spacing w:after="130"/>
    </w:pPr>
    <w:rPr>
      <w:rFonts w:cs="Times New Roman"/>
      <w:szCs w:val="20"/>
      <w:lang w:eastAsia="x-none" w:bidi="ar-SA"/>
    </w:rPr>
  </w:style>
  <w:style w:type="paragraph" w:customStyle="1" w:styleId="ind">
    <w:name w:val="*ind"/>
    <w:basedOn w:val="BodyText"/>
    <w:uiPriority w:val="99"/>
    <w:rsid w:val="00312B9B"/>
    <w:pPr>
      <w:autoSpaceDE/>
      <w:autoSpaceDN/>
      <w:ind w:left="340" w:hanging="340"/>
    </w:pPr>
    <w:rPr>
      <w:rFonts w:cs="Times New Roman"/>
      <w:szCs w:val="20"/>
      <w:lang w:eastAsia="x-none" w:bidi="ar-SA"/>
    </w:rPr>
  </w:style>
  <w:style w:type="paragraph" w:customStyle="1" w:styleId="acctindenthalfspaceafter">
    <w:name w:val="acct indent half space after"/>
    <w:aliases w:val="aihs"/>
    <w:basedOn w:val="acctindent"/>
    <w:uiPriority w:val="99"/>
    <w:rsid w:val="00312B9B"/>
    <w:pPr>
      <w:spacing w:after="130"/>
    </w:pPr>
  </w:style>
  <w:style w:type="paragraph" w:customStyle="1" w:styleId="keeptogethernormal">
    <w:name w:val="keep together normal"/>
    <w:aliases w:val="ktn"/>
    <w:basedOn w:val="Normal"/>
    <w:uiPriority w:val="99"/>
    <w:rsid w:val="00312B9B"/>
    <w:pPr>
      <w:keepNext/>
      <w:keepLines/>
      <w:autoSpaceDE/>
      <w:autoSpaceDN/>
    </w:pPr>
    <w:rPr>
      <w:rFonts w:cs="Times New Roman"/>
      <w:szCs w:val="20"/>
      <w:lang w:bidi="ar-SA"/>
    </w:rPr>
  </w:style>
  <w:style w:type="paragraph" w:customStyle="1" w:styleId="nineptnormal">
    <w:name w:val="nine pt normal"/>
    <w:aliases w:val="9n"/>
    <w:basedOn w:val="Normal"/>
    <w:uiPriority w:val="99"/>
    <w:rsid w:val="00312B9B"/>
    <w:pPr>
      <w:autoSpaceDE/>
      <w:autoSpaceDN/>
      <w:spacing w:line="220" w:lineRule="atLeast"/>
    </w:pPr>
    <w:rPr>
      <w:rFonts w:cs="Times New Roman"/>
      <w:sz w:val="18"/>
      <w:szCs w:val="20"/>
      <w:lang w:bidi="ar-SA"/>
    </w:rPr>
  </w:style>
  <w:style w:type="paragraph" w:customStyle="1" w:styleId="heading">
    <w:name w:val="heading"/>
    <w:aliases w:val="h"/>
    <w:basedOn w:val="BodyText"/>
    <w:uiPriority w:val="99"/>
    <w:rsid w:val="00312B9B"/>
    <w:pPr>
      <w:autoSpaceDE/>
      <w:autoSpaceDN/>
    </w:pPr>
    <w:rPr>
      <w:rFonts w:cs="Times New Roman"/>
      <w:b/>
      <w:szCs w:val="20"/>
      <w:lang w:eastAsia="x-none" w:bidi="ar-SA"/>
    </w:rPr>
  </w:style>
  <w:style w:type="paragraph" w:customStyle="1" w:styleId="headingcentred">
    <w:name w:val="heading centred"/>
    <w:aliases w:val="hc"/>
    <w:basedOn w:val="heading"/>
    <w:uiPriority w:val="99"/>
    <w:rsid w:val="00312B9B"/>
    <w:pPr>
      <w:jc w:val="center"/>
    </w:pPr>
  </w:style>
  <w:style w:type="paragraph" w:customStyle="1" w:styleId="Normalcentred">
    <w:name w:val="Normal centred"/>
    <w:aliases w:val="nc"/>
    <w:basedOn w:val="acctcolumnheadingnospaceafter"/>
    <w:uiPriority w:val="99"/>
    <w:rsid w:val="00312B9B"/>
  </w:style>
  <w:style w:type="paragraph" w:customStyle="1" w:styleId="nineptheadingcentredbold">
    <w:name w:val="nine pt heading centred bold"/>
    <w:aliases w:val="9hcb"/>
    <w:basedOn w:val="Normal"/>
    <w:uiPriority w:val="99"/>
    <w:rsid w:val="00312B9B"/>
    <w:pPr>
      <w:autoSpaceDE/>
      <w:autoSpaceDN/>
      <w:spacing w:line="220" w:lineRule="atLeast"/>
      <w:jc w:val="center"/>
    </w:pPr>
    <w:rPr>
      <w:rFonts w:cs="Times New Roman"/>
      <w:b/>
      <w:bCs/>
      <w:sz w:val="18"/>
      <w:szCs w:val="20"/>
      <w:lang w:bidi="ar-SA"/>
    </w:rPr>
  </w:style>
  <w:style w:type="paragraph" w:customStyle="1" w:styleId="nineptheadingcentredboldwider">
    <w:name w:val="nine pt heading centred bold wider"/>
    <w:aliases w:val="9hcbw"/>
    <w:basedOn w:val="nineptheadingcentredbold"/>
    <w:uiPriority w:val="99"/>
    <w:rsid w:val="00312B9B"/>
    <w:pPr>
      <w:ind w:left="-57" w:right="-57"/>
    </w:pPr>
  </w:style>
  <w:style w:type="paragraph" w:customStyle="1" w:styleId="nineptnormalheading">
    <w:name w:val="nine pt normal heading"/>
    <w:aliases w:val="9nh"/>
    <w:basedOn w:val="nineptnormal"/>
    <w:uiPriority w:val="99"/>
    <w:rsid w:val="00312B9B"/>
    <w:rPr>
      <w:b/>
    </w:rPr>
  </w:style>
  <w:style w:type="paragraph" w:customStyle="1" w:styleId="nineptcolumntab1">
    <w:name w:val="nine pt column tab1"/>
    <w:aliases w:val="a91"/>
    <w:basedOn w:val="nineptnormal"/>
    <w:uiPriority w:val="99"/>
    <w:rsid w:val="00312B9B"/>
    <w:pPr>
      <w:tabs>
        <w:tab w:val="decimal" w:pos="737"/>
      </w:tabs>
    </w:pPr>
  </w:style>
  <w:style w:type="paragraph" w:customStyle="1" w:styleId="nineptnormalitalicheading">
    <w:name w:val="nine pt normal italic heading"/>
    <w:aliases w:val="9nith"/>
    <w:basedOn w:val="nineptnormalheading"/>
    <w:uiPriority w:val="99"/>
    <w:rsid w:val="00312B9B"/>
    <w:rPr>
      <w:i/>
      <w:iCs/>
    </w:rPr>
  </w:style>
  <w:style w:type="paragraph" w:customStyle="1" w:styleId="Normalheading">
    <w:name w:val="Normal heading"/>
    <w:aliases w:val="nh"/>
    <w:basedOn w:val="Normal"/>
    <w:uiPriority w:val="99"/>
    <w:rsid w:val="00312B9B"/>
    <w:pPr>
      <w:autoSpaceDE/>
      <w:autoSpaceDN/>
    </w:pPr>
    <w:rPr>
      <w:rFonts w:cs="Times New Roman"/>
      <w:b/>
      <w:bCs/>
      <w:szCs w:val="20"/>
      <w:lang w:bidi="ar-SA"/>
    </w:rPr>
  </w:style>
  <w:style w:type="paragraph" w:customStyle="1" w:styleId="ListBullethalfspaceafter">
    <w:name w:val="List Bullet half space after"/>
    <w:aliases w:val="lbhs"/>
    <w:basedOn w:val="ListBullet"/>
    <w:uiPriority w:val="99"/>
    <w:rsid w:val="00312B9B"/>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312B9B"/>
    <w:pPr>
      <w:tabs>
        <w:tab w:val="decimal" w:pos="284"/>
      </w:tabs>
      <w:autoSpaceDE/>
      <w:autoSpaceDN/>
    </w:pPr>
    <w:rPr>
      <w:rFonts w:cs="Times New Roman"/>
      <w:szCs w:val="20"/>
      <w:lang w:bidi="ar-SA"/>
    </w:rPr>
  </w:style>
  <w:style w:type="paragraph" w:customStyle="1" w:styleId="accttwofiguresdecimal">
    <w:name w:val="acct two figures decimal"/>
    <w:aliases w:val="a2d"/>
    <w:basedOn w:val="Normal"/>
    <w:uiPriority w:val="99"/>
    <w:rsid w:val="00312B9B"/>
    <w:pPr>
      <w:tabs>
        <w:tab w:val="decimal" w:pos="510"/>
      </w:tabs>
      <w:autoSpaceDE/>
      <w:autoSpaceDN/>
    </w:pPr>
    <w:rPr>
      <w:rFonts w:cs="Times New Roman"/>
      <w:szCs w:val="20"/>
      <w:lang w:bidi="ar-SA"/>
    </w:rPr>
  </w:style>
  <w:style w:type="paragraph" w:customStyle="1" w:styleId="NormalIndent1">
    <w:name w:val="Normal Indent1"/>
    <w:basedOn w:val="Normal"/>
    <w:uiPriority w:val="99"/>
    <w:rsid w:val="00312B9B"/>
    <w:pPr>
      <w:autoSpaceDE/>
      <w:autoSpaceDN/>
      <w:ind w:left="142"/>
    </w:pPr>
    <w:rPr>
      <w:rFonts w:cs="Times New Roman"/>
      <w:szCs w:val="20"/>
      <w:lang w:bidi="ar-SA"/>
    </w:rPr>
  </w:style>
  <w:style w:type="paragraph" w:customStyle="1" w:styleId="ListBullet2nospaceafter">
    <w:name w:val="List Bullet 2 no space after"/>
    <w:aliases w:val="lb2n"/>
    <w:basedOn w:val="ListBullet2"/>
    <w:uiPriority w:val="99"/>
    <w:rsid w:val="00312B9B"/>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312B9B"/>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312B9B"/>
    <w:pPr>
      <w:tabs>
        <w:tab w:val="clear" w:pos="540"/>
      </w:tabs>
      <w:autoSpaceDE/>
      <w:autoSpaceDN/>
      <w:spacing w:before="0" w:after="260" w:line="260" w:lineRule="atLeast"/>
      <w:ind w:left="340" w:right="0"/>
      <w:jc w:val="left"/>
    </w:pPr>
    <w:rPr>
      <w:rFonts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312B9B"/>
    <w:pPr>
      <w:tabs>
        <w:tab w:val="clear" w:pos="540"/>
      </w:tabs>
      <w:autoSpaceDE/>
      <w:autoSpaceDN/>
      <w:spacing w:before="0" w:after="130" w:line="260" w:lineRule="atLeast"/>
      <w:ind w:left="340" w:right="0"/>
      <w:jc w:val="left"/>
    </w:pPr>
    <w:rPr>
      <w:rFonts w:cs="Times New Roman"/>
      <w:sz w:val="22"/>
      <w:szCs w:val="20"/>
      <w:lang w:val="en-GB" w:eastAsia="x-none" w:bidi="ar-SA"/>
    </w:rPr>
  </w:style>
  <w:style w:type="paragraph" w:customStyle="1" w:styleId="BodyTextonepointafter">
    <w:name w:val="Body Text one point after"/>
    <w:aliases w:val="bt1"/>
    <w:basedOn w:val="BodyText"/>
    <w:uiPriority w:val="99"/>
    <w:rsid w:val="00312B9B"/>
    <w:pPr>
      <w:autoSpaceDE/>
      <w:autoSpaceDN/>
      <w:spacing w:after="20"/>
    </w:pPr>
    <w:rPr>
      <w:rFonts w:cs="Times New Roman"/>
      <w:szCs w:val="20"/>
      <w:lang w:eastAsia="x-none" w:bidi="ar-SA"/>
    </w:rPr>
  </w:style>
  <w:style w:type="paragraph" w:customStyle="1" w:styleId="keeptogether">
    <w:name w:val="keep together"/>
    <w:aliases w:val="kt"/>
    <w:basedOn w:val="BodyText"/>
    <w:uiPriority w:val="99"/>
    <w:rsid w:val="00312B9B"/>
    <w:pPr>
      <w:keepNext/>
      <w:keepLines/>
      <w:autoSpaceDE/>
      <w:autoSpaceDN/>
    </w:pPr>
    <w:rPr>
      <w:rFonts w:cs="Times New Roman"/>
      <w:szCs w:val="20"/>
      <w:lang w:eastAsia="x-none" w:bidi="ar-SA"/>
    </w:rPr>
  </w:style>
  <w:style w:type="paragraph" w:customStyle="1" w:styleId="acctthreecolumns">
    <w:name w:val="acct three columns"/>
    <w:aliases w:val="a3,acct three figures"/>
    <w:basedOn w:val="Normal"/>
    <w:uiPriority w:val="99"/>
    <w:rsid w:val="00312B9B"/>
    <w:pPr>
      <w:tabs>
        <w:tab w:val="decimal" w:pos="1361"/>
      </w:tabs>
      <w:autoSpaceDE/>
      <w:autoSpaceDN/>
    </w:pPr>
    <w:rPr>
      <w:rFonts w:cs="Times New Roman"/>
      <w:szCs w:val="20"/>
      <w:lang w:bidi="ar-SA"/>
    </w:rPr>
  </w:style>
  <w:style w:type="paragraph" w:customStyle="1" w:styleId="acctthreecolumnsshorternumber">
    <w:name w:val="acct three columns shorter number"/>
    <w:aliases w:val="a3-"/>
    <w:basedOn w:val="Normal"/>
    <w:uiPriority w:val="99"/>
    <w:rsid w:val="00312B9B"/>
    <w:pPr>
      <w:tabs>
        <w:tab w:val="decimal" w:pos="1021"/>
      </w:tabs>
      <w:autoSpaceDE/>
      <w:autoSpaceDN/>
    </w:pPr>
    <w:rPr>
      <w:rFonts w:cs="Times New Roman"/>
      <w:szCs w:val="20"/>
      <w:lang w:bidi="ar-SA"/>
    </w:rPr>
  </w:style>
  <w:style w:type="paragraph" w:customStyle="1" w:styleId="tabletext">
    <w:name w:val="table text"/>
    <w:aliases w:val="tt"/>
    <w:basedOn w:val="Normal"/>
    <w:uiPriority w:val="99"/>
    <w:rsid w:val="00312B9B"/>
    <w:pPr>
      <w:autoSpaceDE/>
      <w:autoSpaceDN/>
      <w:spacing w:before="130" w:after="130"/>
    </w:pPr>
    <w:rPr>
      <w:rFonts w:cs="Times New Roman"/>
      <w:szCs w:val="20"/>
      <w:lang w:bidi="ar-SA"/>
    </w:rPr>
  </w:style>
  <w:style w:type="paragraph" w:customStyle="1" w:styleId="BodyTextitalic">
    <w:name w:val="Body Text italic"/>
    <w:basedOn w:val="BodyText"/>
    <w:uiPriority w:val="99"/>
    <w:rsid w:val="00312B9B"/>
    <w:pPr>
      <w:autoSpaceDE/>
      <w:autoSpaceDN/>
    </w:pPr>
    <w:rPr>
      <w:rFonts w:cs="Times New Roman"/>
      <w:i/>
      <w:iCs/>
      <w:szCs w:val="20"/>
      <w:lang w:eastAsia="x-none" w:bidi="ar-SA"/>
    </w:rPr>
  </w:style>
  <w:style w:type="paragraph" w:customStyle="1" w:styleId="BodyTextIndentnosp">
    <w:name w:val="Body Text Indent no sp"/>
    <w:aliases w:val="in,indent no space after"/>
    <w:basedOn w:val="BodyTextIndent"/>
    <w:uiPriority w:val="99"/>
    <w:rsid w:val="00312B9B"/>
    <w:pPr>
      <w:tabs>
        <w:tab w:val="clear" w:pos="540"/>
      </w:tabs>
      <w:autoSpaceDE/>
      <w:autoSpaceDN/>
      <w:spacing w:before="0" w:line="260" w:lineRule="atLeast"/>
      <w:ind w:left="340" w:right="0"/>
      <w:jc w:val="left"/>
    </w:pPr>
    <w:rPr>
      <w:rFonts w:cs="Times New Roman"/>
      <w:sz w:val="22"/>
      <w:szCs w:val="20"/>
      <w:lang w:val="en-GB" w:eastAsia="x-none" w:bidi="ar-SA"/>
    </w:rPr>
  </w:style>
  <w:style w:type="paragraph" w:customStyle="1" w:styleId="acctfourfiguresdecimal">
    <w:name w:val="acct four figures decimal"/>
    <w:aliases w:val="a4d"/>
    <w:basedOn w:val="Normal"/>
    <w:uiPriority w:val="99"/>
    <w:rsid w:val="00312B9B"/>
    <w:pPr>
      <w:tabs>
        <w:tab w:val="decimal" w:pos="383"/>
      </w:tabs>
      <w:autoSpaceDE/>
      <w:autoSpaceDN/>
    </w:pPr>
    <w:rPr>
      <w:rFonts w:cs="Times New Roman"/>
      <w:szCs w:val="20"/>
      <w:lang w:bidi="ar-SA"/>
    </w:rPr>
  </w:style>
  <w:style w:type="paragraph" w:customStyle="1" w:styleId="headingnospaceafter">
    <w:name w:val="heading no space after"/>
    <w:aliases w:val="hn,heading no space"/>
    <w:basedOn w:val="heading"/>
    <w:uiPriority w:val="99"/>
    <w:rsid w:val="00312B9B"/>
    <w:pPr>
      <w:spacing w:after="0"/>
    </w:pPr>
  </w:style>
  <w:style w:type="paragraph" w:customStyle="1" w:styleId="acctnotecolumndecimal">
    <w:name w:val="acct note column decimal"/>
    <w:aliases w:val="and"/>
    <w:basedOn w:val="Normal"/>
    <w:uiPriority w:val="99"/>
    <w:rsid w:val="00312B9B"/>
    <w:pPr>
      <w:tabs>
        <w:tab w:val="decimal" w:pos="425"/>
      </w:tabs>
      <w:autoSpaceDE/>
      <w:autoSpaceDN/>
    </w:pPr>
    <w:rPr>
      <w:rFonts w:cs="Times New Roman"/>
      <w:szCs w:val="20"/>
      <w:lang w:bidi="ar-SA"/>
    </w:rPr>
  </w:style>
  <w:style w:type="paragraph" w:customStyle="1" w:styleId="nineptnormalbullet">
    <w:name w:val="nine pt normal bullet"/>
    <w:aliases w:val="9nb"/>
    <w:basedOn w:val="nineptnormal"/>
    <w:uiPriority w:val="99"/>
    <w:rsid w:val="00312B9B"/>
    <w:pPr>
      <w:tabs>
        <w:tab w:val="num" w:pos="284"/>
      </w:tabs>
      <w:ind w:left="284" w:hanging="284"/>
    </w:pPr>
  </w:style>
  <w:style w:type="paragraph" w:customStyle="1" w:styleId="ninepttabletextblock">
    <w:name w:val="nine pt table text block"/>
    <w:aliases w:val="9ttbk"/>
    <w:basedOn w:val="Normal"/>
    <w:uiPriority w:val="99"/>
    <w:rsid w:val="00312B9B"/>
    <w:pPr>
      <w:autoSpaceDE/>
      <w:autoSpaceDN/>
      <w:spacing w:after="60" w:line="220" w:lineRule="atLeast"/>
      <w:ind w:left="425"/>
    </w:pPr>
    <w:rPr>
      <w:rFonts w:cs="Times New Roman"/>
      <w:sz w:val="18"/>
      <w:szCs w:val="20"/>
      <w:lang w:bidi="ar-SA"/>
    </w:rPr>
  </w:style>
  <w:style w:type="paragraph" w:customStyle="1" w:styleId="block2bullet">
    <w:name w:val="block2bullet"/>
    <w:aliases w:val="b2b"/>
    <w:basedOn w:val="block2"/>
    <w:uiPriority w:val="99"/>
    <w:rsid w:val="00312B9B"/>
    <w:pPr>
      <w:tabs>
        <w:tab w:val="num" w:pos="1474"/>
      </w:tabs>
      <w:ind w:left="1474" w:hanging="340"/>
    </w:pPr>
  </w:style>
  <w:style w:type="paragraph" w:customStyle="1" w:styleId="tabletextheading">
    <w:name w:val="table text heading"/>
    <w:aliases w:val="tth"/>
    <w:basedOn w:val="tabletext"/>
    <w:uiPriority w:val="99"/>
    <w:rsid w:val="00312B9B"/>
    <w:rPr>
      <w:b/>
      <w:bCs/>
    </w:rPr>
  </w:style>
  <w:style w:type="paragraph" w:customStyle="1" w:styleId="acctfourfiguresyears">
    <w:name w:val="acct four figures years"/>
    <w:aliases w:val="a4y"/>
    <w:basedOn w:val="Normal"/>
    <w:uiPriority w:val="99"/>
    <w:rsid w:val="00312B9B"/>
    <w:pPr>
      <w:tabs>
        <w:tab w:val="decimal" w:pos="227"/>
      </w:tabs>
      <w:autoSpaceDE/>
      <w:autoSpaceDN/>
    </w:pPr>
    <w:rPr>
      <w:rFonts w:cs="Times New Roman"/>
      <w:szCs w:val="20"/>
      <w:lang w:bidi="ar-SA"/>
    </w:rPr>
  </w:style>
  <w:style w:type="paragraph" w:customStyle="1" w:styleId="accttwofiguresyears">
    <w:name w:val="acct two figures years"/>
    <w:aliases w:val="a2y"/>
    <w:basedOn w:val="Normal"/>
    <w:uiPriority w:val="99"/>
    <w:rsid w:val="00312B9B"/>
    <w:pPr>
      <w:tabs>
        <w:tab w:val="decimal" w:pos="482"/>
      </w:tabs>
      <w:autoSpaceDE/>
      <w:autoSpaceDN/>
    </w:pPr>
    <w:rPr>
      <w:rFonts w:cs="Times New Roman"/>
      <w:szCs w:val="20"/>
      <w:lang w:bidi="ar-SA"/>
    </w:rPr>
  </w:style>
  <w:style w:type="paragraph" w:customStyle="1" w:styleId="Foreigncurrencytable">
    <w:name w:val="Foreign currency table"/>
    <w:basedOn w:val="Normal"/>
    <w:uiPriority w:val="99"/>
    <w:rsid w:val="00312B9B"/>
    <w:pPr>
      <w:tabs>
        <w:tab w:val="decimal" w:pos="567"/>
      </w:tabs>
      <w:autoSpaceDE/>
      <w:autoSpaceDN/>
    </w:pPr>
    <w:rPr>
      <w:rFonts w:cs="Times New Roman"/>
      <w:szCs w:val="20"/>
      <w:lang w:bidi="ar-SA"/>
    </w:rPr>
  </w:style>
  <w:style w:type="paragraph" w:customStyle="1" w:styleId="headingitalicnospaceafter">
    <w:name w:val="heading italic no space after"/>
    <w:aliases w:val="hin"/>
    <w:basedOn w:val="Normal"/>
    <w:uiPriority w:val="99"/>
    <w:rsid w:val="00312B9B"/>
    <w:pPr>
      <w:autoSpaceDE/>
      <w:autoSpaceDN/>
    </w:pPr>
    <w:rPr>
      <w:rFonts w:cs="Times New Roman"/>
      <w:i/>
      <w:iCs/>
      <w:szCs w:val="20"/>
      <w:lang w:bidi="ar-SA"/>
    </w:rPr>
  </w:style>
  <w:style w:type="paragraph" w:customStyle="1" w:styleId="accttwofigures0">
    <w:name w:val="acct two figures %"/>
    <w:aliases w:val="a2%"/>
    <w:basedOn w:val="Normal"/>
    <w:uiPriority w:val="99"/>
    <w:rsid w:val="00312B9B"/>
    <w:pPr>
      <w:tabs>
        <w:tab w:val="decimal" w:pos="794"/>
      </w:tabs>
      <w:autoSpaceDE/>
      <w:autoSpaceDN/>
    </w:pPr>
    <w:rPr>
      <w:rFonts w:cs="Times New Roman"/>
      <w:szCs w:val="20"/>
      <w:lang w:bidi="ar-SA"/>
    </w:rPr>
  </w:style>
  <w:style w:type="paragraph" w:customStyle="1" w:styleId="accttwofigures2a22">
    <w:name w:val="acct two figures %2.a2%2"/>
    <w:basedOn w:val="Normal"/>
    <w:uiPriority w:val="99"/>
    <w:rsid w:val="00312B9B"/>
    <w:pPr>
      <w:tabs>
        <w:tab w:val="decimal" w:pos="510"/>
      </w:tabs>
      <w:autoSpaceDE/>
      <w:autoSpaceDN/>
    </w:pPr>
    <w:rPr>
      <w:rFonts w:cs="Times New Roman"/>
      <w:szCs w:val="20"/>
      <w:lang w:bidi="ar-SA"/>
    </w:rPr>
  </w:style>
  <w:style w:type="paragraph" w:customStyle="1" w:styleId="blocklist">
    <w:name w:val="block list"/>
    <w:aliases w:val="blist"/>
    <w:basedOn w:val="block"/>
    <w:uiPriority w:val="99"/>
    <w:rsid w:val="00312B9B"/>
    <w:pPr>
      <w:ind w:left="1134" w:hanging="567"/>
    </w:pPr>
  </w:style>
  <w:style w:type="paragraph" w:customStyle="1" w:styleId="blocklist2">
    <w:name w:val="block list2"/>
    <w:aliases w:val="blist2"/>
    <w:basedOn w:val="blocklist"/>
    <w:uiPriority w:val="99"/>
    <w:rsid w:val="00312B9B"/>
    <w:pPr>
      <w:ind w:left="1701"/>
    </w:pPr>
  </w:style>
  <w:style w:type="paragraph" w:customStyle="1" w:styleId="acctfourfigureslongernumber">
    <w:name w:val="acct four figures longer number"/>
    <w:aliases w:val="a4+"/>
    <w:basedOn w:val="Normal"/>
    <w:uiPriority w:val="99"/>
    <w:rsid w:val="00312B9B"/>
    <w:pPr>
      <w:tabs>
        <w:tab w:val="decimal" w:pos="851"/>
      </w:tabs>
      <w:autoSpaceDE/>
      <w:autoSpaceDN/>
    </w:pPr>
    <w:rPr>
      <w:rFonts w:cs="Times New Roman"/>
      <w:szCs w:val="20"/>
      <w:lang w:bidi="ar-SA"/>
    </w:rPr>
  </w:style>
  <w:style w:type="paragraph" w:customStyle="1" w:styleId="blockheading">
    <w:name w:val="block heading"/>
    <w:aliases w:val="bh"/>
    <w:basedOn w:val="block"/>
    <w:uiPriority w:val="99"/>
    <w:rsid w:val="00312B9B"/>
    <w:pPr>
      <w:keepNext/>
      <w:keepLines/>
      <w:spacing w:before="70"/>
    </w:pPr>
    <w:rPr>
      <w:b/>
    </w:rPr>
  </w:style>
  <w:style w:type="paragraph" w:customStyle="1" w:styleId="blockheadingitalicbold">
    <w:name w:val="block heading italic bold"/>
    <w:aliases w:val="bhib"/>
    <w:basedOn w:val="blockheading"/>
    <w:uiPriority w:val="99"/>
    <w:rsid w:val="00312B9B"/>
    <w:rPr>
      <w:i/>
    </w:rPr>
  </w:style>
  <w:style w:type="paragraph" w:customStyle="1" w:styleId="blockheadingnosp">
    <w:name w:val="block heading no sp"/>
    <w:aliases w:val="bhn,block heading no space after"/>
    <w:basedOn w:val="blockheading"/>
    <w:uiPriority w:val="99"/>
    <w:rsid w:val="00312B9B"/>
    <w:pPr>
      <w:spacing w:after="0"/>
    </w:pPr>
  </w:style>
  <w:style w:type="paragraph" w:customStyle="1" w:styleId="smallreturn">
    <w:name w:val="small return"/>
    <w:aliases w:val="sr"/>
    <w:basedOn w:val="Normal"/>
    <w:uiPriority w:val="99"/>
    <w:rsid w:val="00312B9B"/>
    <w:pPr>
      <w:autoSpaceDE/>
      <w:autoSpaceDN/>
      <w:spacing w:line="130" w:lineRule="exact"/>
    </w:pPr>
    <w:rPr>
      <w:rFonts w:cs="Times New Roman"/>
      <w:szCs w:val="20"/>
      <w:lang w:bidi="ar-SA"/>
    </w:rPr>
  </w:style>
  <w:style w:type="paragraph" w:customStyle="1" w:styleId="headingbolditalic">
    <w:name w:val="heading bold italic"/>
    <w:aliases w:val="hbi"/>
    <w:basedOn w:val="heading"/>
    <w:uiPriority w:val="99"/>
    <w:rsid w:val="00312B9B"/>
    <w:rPr>
      <w:i/>
    </w:rPr>
  </w:style>
  <w:style w:type="paragraph" w:customStyle="1" w:styleId="acctstatementheadingashorter">
    <w:name w:val="acct statement heading (a) shorter"/>
    <w:aliases w:val="asas"/>
    <w:basedOn w:val="Normal"/>
    <w:uiPriority w:val="99"/>
    <w:rsid w:val="00312B9B"/>
    <w:pPr>
      <w:keepNext/>
      <w:autoSpaceDE/>
      <w:autoSpaceDN/>
      <w:spacing w:before="140" w:after="140"/>
      <w:ind w:left="567" w:right="4252" w:hanging="567"/>
      <w:outlineLvl w:val="1"/>
    </w:pPr>
    <w:rPr>
      <w:rFonts w:cs="Times New Roman"/>
      <w:b/>
      <w:szCs w:val="20"/>
      <w:lang w:bidi="ar-SA"/>
    </w:rPr>
  </w:style>
  <w:style w:type="paragraph" w:customStyle="1" w:styleId="acctstatementheadingshorter">
    <w:name w:val="acct statement heading shorter"/>
    <w:aliases w:val="as-"/>
    <w:basedOn w:val="Normal"/>
    <w:uiPriority w:val="99"/>
    <w:rsid w:val="00312B9B"/>
    <w:pPr>
      <w:keepNext/>
      <w:autoSpaceDE/>
      <w:autoSpaceDN/>
      <w:spacing w:before="140" w:after="140" w:line="280" w:lineRule="atLeast"/>
      <w:ind w:left="567" w:right="4252" w:hanging="567"/>
      <w:outlineLvl w:val="1"/>
    </w:pPr>
    <w:rPr>
      <w:rFonts w:cs="Times New Roman"/>
      <w:b/>
      <w:sz w:val="24"/>
      <w:szCs w:val="20"/>
      <w:lang w:bidi="ar-SA"/>
    </w:rPr>
  </w:style>
  <w:style w:type="paragraph" w:customStyle="1" w:styleId="acctindentlistnospaceafter">
    <w:name w:val="acct indent list no space after"/>
    <w:aliases w:val="ailn"/>
    <w:basedOn w:val="Normal"/>
    <w:uiPriority w:val="99"/>
    <w:rsid w:val="00312B9B"/>
    <w:pPr>
      <w:autoSpaceDE/>
      <w:autoSpaceDN/>
      <w:ind w:left="568" w:hanging="284"/>
    </w:pPr>
    <w:rPr>
      <w:rFonts w:cs="Times New Roman"/>
      <w:szCs w:val="20"/>
      <w:lang w:bidi="ar-SA"/>
    </w:rPr>
  </w:style>
  <w:style w:type="paragraph" w:customStyle="1" w:styleId="acctindenttabs">
    <w:name w:val="acct indent+tabs"/>
    <w:aliases w:val="ait"/>
    <w:basedOn w:val="acctindent"/>
    <w:uiPriority w:val="99"/>
    <w:rsid w:val="00312B9B"/>
    <w:pPr>
      <w:tabs>
        <w:tab w:val="left" w:pos="851"/>
        <w:tab w:val="left" w:pos="1134"/>
      </w:tabs>
    </w:pPr>
  </w:style>
  <w:style w:type="paragraph" w:customStyle="1" w:styleId="acctindenttabsnospaceafter">
    <w:name w:val="acct indent+tabs no space after"/>
    <w:aliases w:val="aitn"/>
    <w:basedOn w:val="acctindenttabs"/>
    <w:uiPriority w:val="99"/>
    <w:rsid w:val="00312B9B"/>
    <w:pPr>
      <w:spacing w:after="0"/>
    </w:pPr>
  </w:style>
  <w:style w:type="paragraph" w:customStyle="1" w:styleId="blockbullet">
    <w:name w:val="block bullet"/>
    <w:aliases w:val="bb"/>
    <w:basedOn w:val="block"/>
    <w:uiPriority w:val="99"/>
    <w:rsid w:val="00312B9B"/>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312B9B"/>
    <w:pPr>
      <w:tabs>
        <w:tab w:val="decimal" w:pos="964"/>
      </w:tabs>
      <w:autoSpaceDE/>
      <w:autoSpaceDN/>
    </w:pPr>
    <w:rPr>
      <w:rFonts w:cs="Times New Roman"/>
      <w:szCs w:val="20"/>
      <w:lang w:bidi="ar-SA"/>
    </w:rPr>
  </w:style>
  <w:style w:type="paragraph" w:customStyle="1" w:styleId="headingitalic">
    <w:name w:val="heading italic"/>
    <w:aliases w:val="hi"/>
    <w:basedOn w:val="headingbolditalic"/>
    <w:rsid w:val="00312B9B"/>
    <w:rPr>
      <w:b w:val="0"/>
      <w:bCs/>
      <w:iCs/>
    </w:rPr>
  </w:style>
  <w:style w:type="paragraph" w:customStyle="1" w:styleId="blocklistnospaceafter">
    <w:name w:val="block list no space after"/>
    <w:aliases w:val="blistn"/>
    <w:basedOn w:val="blocklist"/>
    <w:uiPriority w:val="99"/>
    <w:rsid w:val="00312B9B"/>
    <w:pPr>
      <w:spacing w:after="0"/>
    </w:pPr>
  </w:style>
  <w:style w:type="paragraph" w:customStyle="1" w:styleId="eightptnormal">
    <w:name w:val="eight pt normal"/>
    <w:aliases w:val="8n"/>
    <w:basedOn w:val="Normal"/>
    <w:uiPriority w:val="99"/>
    <w:rsid w:val="00312B9B"/>
    <w:pPr>
      <w:autoSpaceDE/>
      <w:autoSpaceDN/>
      <w:spacing w:line="200" w:lineRule="atLeast"/>
    </w:pPr>
    <w:rPr>
      <w:rFonts w:cs="Times New Roman"/>
      <w:sz w:val="16"/>
      <w:szCs w:val="20"/>
      <w:lang w:bidi="ar-SA"/>
    </w:rPr>
  </w:style>
  <w:style w:type="paragraph" w:customStyle="1" w:styleId="eightptcolumnheading">
    <w:name w:val="eight pt column heading"/>
    <w:aliases w:val="8ch"/>
    <w:basedOn w:val="eightptnormal"/>
    <w:uiPriority w:val="99"/>
    <w:rsid w:val="00312B9B"/>
    <w:pPr>
      <w:jc w:val="center"/>
    </w:pPr>
  </w:style>
  <w:style w:type="paragraph" w:customStyle="1" w:styleId="eightptnormalheading">
    <w:name w:val="eight pt normal heading"/>
    <w:aliases w:val="8nh"/>
    <w:basedOn w:val="eightptnormal"/>
    <w:uiPriority w:val="99"/>
    <w:rsid w:val="00312B9B"/>
    <w:rPr>
      <w:b/>
      <w:bCs/>
    </w:rPr>
  </w:style>
  <w:style w:type="paragraph" w:customStyle="1" w:styleId="eightptbodytext">
    <w:name w:val="eight pt body text"/>
    <w:aliases w:val="8bt"/>
    <w:basedOn w:val="eightptnormal"/>
    <w:uiPriority w:val="99"/>
    <w:rsid w:val="00312B9B"/>
    <w:pPr>
      <w:spacing w:after="200"/>
    </w:pPr>
  </w:style>
  <w:style w:type="paragraph" w:customStyle="1" w:styleId="eightptcolumntabs">
    <w:name w:val="eight pt column tabs"/>
    <w:aliases w:val="a8"/>
    <w:basedOn w:val="eightptnormal"/>
    <w:uiPriority w:val="99"/>
    <w:rsid w:val="00312B9B"/>
    <w:pPr>
      <w:tabs>
        <w:tab w:val="decimal" w:pos="482"/>
      </w:tabs>
      <w:ind w:left="-57" w:right="-57"/>
    </w:pPr>
  </w:style>
  <w:style w:type="paragraph" w:customStyle="1" w:styleId="eightpthalfspaceafter">
    <w:name w:val="eight pt half space after"/>
    <w:aliases w:val="8hs"/>
    <w:basedOn w:val="eightptnormal"/>
    <w:uiPriority w:val="99"/>
    <w:rsid w:val="00312B9B"/>
    <w:pPr>
      <w:spacing w:after="100"/>
    </w:pPr>
  </w:style>
  <w:style w:type="paragraph" w:customStyle="1" w:styleId="eightptcolumnheadingspace">
    <w:name w:val="eight pt column heading+space"/>
    <w:aliases w:val="8chs"/>
    <w:basedOn w:val="eightptcolumnheading"/>
    <w:uiPriority w:val="99"/>
    <w:rsid w:val="00312B9B"/>
    <w:pPr>
      <w:spacing w:after="200"/>
    </w:pPr>
  </w:style>
  <w:style w:type="paragraph" w:customStyle="1" w:styleId="eightptblock">
    <w:name w:val="eight pt block"/>
    <w:aliases w:val="8b"/>
    <w:basedOn w:val="Normal"/>
    <w:uiPriority w:val="99"/>
    <w:rsid w:val="00312B9B"/>
    <w:pPr>
      <w:autoSpaceDE/>
      <w:autoSpaceDN/>
      <w:spacing w:after="160" w:line="200" w:lineRule="atLeast"/>
      <w:ind w:left="567"/>
    </w:pPr>
    <w:rPr>
      <w:rFonts w:cs="Times New Roman"/>
      <w:sz w:val="16"/>
      <w:szCs w:val="20"/>
      <w:lang w:bidi="ar-SA"/>
    </w:rPr>
  </w:style>
  <w:style w:type="paragraph" w:customStyle="1" w:styleId="eightptcolumntabs2">
    <w:name w:val="eight pt column tabs2"/>
    <w:aliases w:val="a82"/>
    <w:basedOn w:val="eightptnormal"/>
    <w:uiPriority w:val="99"/>
    <w:rsid w:val="00312B9B"/>
    <w:pPr>
      <w:tabs>
        <w:tab w:val="decimal" w:pos="539"/>
      </w:tabs>
      <w:ind w:left="-57" w:right="-57"/>
    </w:pPr>
  </w:style>
  <w:style w:type="paragraph" w:customStyle="1" w:styleId="acctstatementheadingshorter2">
    <w:name w:val="acct statement heading shorter2"/>
    <w:aliases w:val="as-2"/>
    <w:basedOn w:val="acctstatementheading"/>
    <w:uiPriority w:val="99"/>
    <w:rsid w:val="00312B9B"/>
    <w:pPr>
      <w:ind w:right="5103"/>
    </w:pPr>
  </w:style>
  <w:style w:type="paragraph" w:customStyle="1" w:styleId="accttwofigureslongernumber2">
    <w:name w:val="acct two figures longer number2"/>
    <w:aliases w:val="a2+2"/>
    <w:basedOn w:val="Normal"/>
    <w:uiPriority w:val="99"/>
    <w:rsid w:val="00312B9B"/>
    <w:pPr>
      <w:tabs>
        <w:tab w:val="decimal" w:pos="1332"/>
      </w:tabs>
      <w:autoSpaceDE/>
      <w:autoSpaceDN/>
    </w:pPr>
    <w:rPr>
      <w:rFonts w:cs="Times New Roman"/>
      <w:szCs w:val="20"/>
      <w:lang w:bidi="ar-SA"/>
    </w:rPr>
  </w:style>
  <w:style w:type="paragraph" w:customStyle="1" w:styleId="Normalbullet">
    <w:name w:val="Normal bullet"/>
    <w:aliases w:val="nb"/>
    <w:basedOn w:val="Normal"/>
    <w:uiPriority w:val="99"/>
    <w:rsid w:val="00312B9B"/>
    <w:pPr>
      <w:tabs>
        <w:tab w:val="num" w:pos="340"/>
      </w:tabs>
      <w:autoSpaceDE/>
      <w:autoSpaceDN/>
      <w:ind w:left="340" w:hanging="340"/>
    </w:pPr>
    <w:rPr>
      <w:rFonts w:cs="Times New Roman"/>
      <w:szCs w:val="20"/>
      <w:lang w:bidi="ar-SA"/>
    </w:rPr>
  </w:style>
  <w:style w:type="paragraph" w:customStyle="1" w:styleId="blockindent">
    <w:name w:val="block indent"/>
    <w:aliases w:val="bi"/>
    <w:basedOn w:val="block"/>
    <w:uiPriority w:val="99"/>
    <w:rsid w:val="00312B9B"/>
    <w:pPr>
      <w:ind w:left="737" w:hanging="170"/>
    </w:pPr>
  </w:style>
  <w:style w:type="paragraph" w:customStyle="1" w:styleId="nineptnormalcentred">
    <w:name w:val="nine pt normal centred"/>
    <w:aliases w:val="9nc"/>
    <w:basedOn w:val="nineptnormal"/>
    <w:uiPriority w:val="99"/>
    <w:rsid w:val="00312B9B"/>
    <w:pPr>
      <w:jc w:val="center"/>
    </w:pPr>
  </w:style>
  <w:style w:type="paragraph" w:customStyle="1" w:styleId="nineptcol">
    <w:name w:val="nine pt %col"/>
    <w:aliases w:val="9%"/>
    <w:basedOn w:val="nineptnormal"/>
    <w:uiPriority w:val="99"/>
    <w:rsid w:val="00312B9B"/>
    <w:pPr>
      <w:tabs>
        <w:tab w:val="decimal" w:pos="340"/>
      </w:tabs>
    </w:pPr>
  </w:style>
  <w:style w:type="paragraph" w:customStyle="1" w:styleId="nineptcolumntab">
    <w:name w:val="nine pt column tab"/>
    <w:aliases w:val="a9,nine pt column tabs"/>
    <w:basedOn w:val="nineptnormal"/>
    <w:uiPriority w:val="99"/>
    <w:rsid w:val="00312B9B"/>
    <w:pPr>
      <w:tabs>
        <w:tab w:val="decimal" w:pos="624"/>
      </w:tabs>
      <w:spacing w:line="200" w:lineRule="atLeast"/>
    </w:pPr>
  </w:style>
  <w:style w:type="paragraph" w:customStyle="1" w:styleId="nineptnormalitalic">
    <w:name w:val="nine pt normal italic"/>
    <w:aliases w:val="9nit"/>
    <w:basedOn w:val="nineptnormal"/>
    <w:uiPriority w:val="99"/>
    <w:rsid w:val="00312B9B"/>
    <w:rPr>
      <w:i/>
      <w:iCs/>
    </w:rPr>
  </w:style>
  <w:style w:type="paragraph" w:customStyle="1" w:styleId="nineptblock">
    <w:name w:val="nine pt block"/>
    <w:aliases w:val="9b"/>
    <w:basedOn w:val="nineptnormal"/>
    <w:uiPriority w:val="99"/>
    <w:rsid w:val="00312B9B"/>
    <w:pPr>
      <w:spacing w:after="220"/>
      <w:ind w:left="567"/>
    </w:pPr>
  </w:style>
  <w:style w:type="paragraph" w:customStyle="1" w:styleId="acctfourfiguresshorternumber2">
    <w:name w:val="acct four figures shorter number2"/>
    <w:aliases w:val="a4-2"/>
    <w:basedOn w:val="Normal"/>
    <w:uiPriority w:val="99"/>
    <w:rsid w:val="00312B9B"/>
    <w:pPr>
      <w:tabs>
        <w:tab w:val="decimal" w:pos="624"/>
      </w:tabs>
      <w:autoSpaceDE/>
      <w:autoSpaceDN/>
    </w:pPr>
    <w:rPr>
      <w:rFonts w:cs="Times New Roman"/>
      <w:szCs w:val="20"/>
      <w:lang w:bidi="ar-SA"/>
    </w:rPr>
  </w:style>
  <w:style w:type="paragraph" w:customStyle="1" w:styleId="nineptnormalheadingcentred">
    <w:name w:val="nine pt normal heading centred"/>
    <w:aliases w:val="9nhc"/>
    <w:basedOn w:val="nineptnormalheading"/>
    <w:uiPriority w:val="99"/>
    <w:rsid w:val="00312B9B"/>
    <w:pPr>
      <w:jc w:val="center"/>
    </w:pPr>
  </w:style>
  <w:style w:type="paragraph" w:customStyle="1" w:styleId="nineptheadingcentredspace">
    <w:name w:val="nine pt heading centred + space"/>
    <w:aliases w:val="9hcs"/>
    <w:basedOn w:val="Normal"/>
    <w:uiPriority w:val="99"/>
    <w:rsid w:val="00312B9B"/>
    <w:pPr>
      <w:autoSpaceDE/>
      <w:autoSpaceDN/>
      <w:spacing w:after="180" w:line="220" w:lineRule="atLeast"/>
      <w:jc w:val="center"/>
    </w:pPr>
    <w:rPr>
      <w:rFonts w:cs="Times New Roman"/>
      <w:sz w:val="18"/>
      <w:szCs w:val="20"/>
      <w:lang w:bidi="ar-SA"/>
    </w:rPr>
  </w:style>
  <w:style w:type="paragraph" w:customStyle="1" w:styleId="nineptcolumntabdecimal">
    <w:name w:val="nine pt column tab decimal"/>
    <w:aliases w:val="a9d,nine pt column tabs decimal"/>
    <w:basedOn w:val="nineptnormal"/>
    <w:uiPriority w:val="99"/>
    <w:rsid w:val="00312B9B"/>
    <w:pPr>
      <w:tabs>
        <w:tab w:val="decimal" w:pos="227"/>
      </w:tabs>
    </w:pPr>
  </w:style>
  <w:style w:type="paragraph" w:customStyle="1" w:styleId="nineptcolumntab2">
    <w:name w:val="nine pt column tab2"/>
    <w:aliases w:val="a92,nine pt column tabs2"/>
    <w:basedOn w:val="nineptnormal"/>
    <w:uiPriority w:val="99"/>
    <w:rsid w:val="00312B9B"/>
    <w:pPr>
      <w:tabs>
        <w:tab w:val="decimal" w:pos="510"/>
      </w:tabs>
    </w:pPr>
  </w:style>
  <w:style w:type="paragraph" w:customStyle="1" w:styleId="nineptonepointafter">
    <w:name w:val="nine pt one point after"/>
    <w:aliases w:val="9n1"/>
    <w:basedOn w:val="nineptnormal"/>
    <w:uiPriority w:val="99"/>
    <w:rsid w:val="00312B9B"/>
    <w:pPr>
      <w:spacing w:after="20"/>
    </w:pPr>
  </w:style>
  <w:style w:type="paragraph" w:customStyle="1" w:styleId="nineptblockind">
    <w:name w:val="nine pt block *ind"/>
    <w:aliases w:val="9b*ind"/>
    <w:basedOn w:val="nineptblock"/>
    <w:uiPriority w:val="99"/>
    <w:rsid w:val="00312B9B"/>
    <w:pPr>
      <w:ind w:left="851" w:hanging="284"/>
    </w:pPr>
  </w:style>
  <w:style w:type="paragraph" w:customStyle="1" w:styleId="headingonepointafter">
    <w:name w:val="heading one point after"/>
    <w:aliases w:val="h1p"/>
    <w:basedOn w:val="heading"/>
    <w:uiPriority w:val="99"/>
    <w:rsid w:val="00312B9B"/>
    <w:pPr>
      <w:spacing w:after="20"/>
    </w:pPr>
  </w:style>
  <w:style w:type="paragraph" w:customStyle="1" w:styleId="blockbulletnospaceafter">
    <w:name w:val="block bullet no space after"/>
    <w:aliases w:val="bbn,block bullet no sp"/>
    <w:basedOn w:val="blockbullet"/>
    <w:uiPriority w:val="99"/>
    <w:rsid w:val="00312B9B"/>
    <w:pPr>
      <w:spacing w:after="0"/>
    </w:pPr>
  </w:style>
  <w:style w:type="paragraph" w:customStyle="1" w:styleId="acctstatementheadingaitalicbold">
    <w:name w:val="acct statement heading (a) italic bold"/>
    <w:aliases w:val="asaib"/>
    <w:basedOn w:val="acctstatementheadinga"/>
    <w:uiPriority w:val="99"/>
    <w:rsid w:val="00312B9B"/>
    <w:pPr>
      <w:spacing w:before="0" w:after="260"/>
    </w:pPr>
    <w:rPr>
      <w:i w:val="0"/>
    </w:rPr>
  </w:style>
  <w:style w:type="paragraph" w:customStyle="1" w:styleId="nineptblocknosp">
    <w:name w:val="nine pt block no sp"/>
    <w:aliases w:val="9bn"/>
    <w:basedOn w:val="Normal"/>
    <w:uiPriority w:val="99"/>
    <w:rsid w:val="00312B9B"/>
    <w:pPr>
      <w:autoSpaceDE/>
      <w:autoSpaceDN/>
      <w:spacing w:line="220" w:lineRule="atLeast"/>
      <w:ind w:left="567"/>
    </w:pPr>
    <w:rPr>
      <w:rFonts w:cs="Times New Roman"/>
      <w:sz w:val="18"/>
      <w:szCs w:val="20"/>
      <w:lang w:bidi="ar-SA"/>
    </w:rPr>
  </w:style>
  <w:style w:type="paragraph" w:customStyle="1" w:styleId="nineptnormalheadingbolditalic">
    <w:name w:val="nine pt normal heading bold italic"/>
    <w:aliases w:val="9h2"/>
    <w:basedOn w:val="nineptnormalheading"/>
    <w:uiPriority w:val="99"/>
    <w:rsid w:val="00312B9B"/>
    <w:rPr>
      <w:i/>
      <w:iCs/>
    </w:rPr>
  </w:style>
  <w:style w:type="paragraph" w:customStyle="1" w:styleId="nineptnormalhalfspace">
    <w:name w:val="nine pt normal half space"/>
    <w:aliases w:val="9nhs"/>
    <w:basedOn w:val="nineptnormal"/>
    <w:uiPriority w:val="99"/>
    <w:rsid w:val="00312B9B"/>
    <w:pPr>
      <w:spacing w:after="80"/>
    </w:pPr>
  </w:style>
  <w:style w:type="paragraph" w:customStyle="1" w:styleId="nineptratecol">
    <w:name w:val="nine pt rate col"/>
    <w:aliases w:val="a9r"/>
    <w:basedOn w:val="nineptnormal"/>
    <w:uiPriority w:val="99"/>
    <w:rsid w:val="00312B9B"/>
    <w:pPr>
      <w:tabs>
        <w:tab w:val="decimal" w:pos="397"/>
      </w:tabs>
    </w:pPr>
  </w:style>
  <w:style w:type="paragraph" w:customStyle="1" w:styleId="nineptblockitalics">
    <w:name w:val="nine pt block italics"/>
    <w:aliases w:val="9bit"/>
    <w:basedOn w:val="nineptblock"/>
    <w:uiPriority w:val="99"/>
    <w:rsid w:val="00312B9B"/>
    <w:pPr>
      <w:spacing w:after="180"/>
    </w:pPr>
    <w:rPr>
      <w:i/>
    </w:rPr>
  </w:style>
  <w:style w:type="paragraph" w:customStyle="1" w:styleId="nineptbodytextheading">
    <w:name w:val="nine pt body text heading"/>
    <w:aliases w:val="9bth"/>
    <w:basedOn w:val="Footer"/>
    <w:uiPriority w:val="99"/>
    <w:rsid w:val="00312B9B"/>
    <w:pPr>
      <w:tabs>
        <w:tab w:val="clear" w:pos="8505"/>
      </w:tabs>
      <w:autoSpaceDE/>
      <w:autoSpaceDN/>
      <w:spacing w:after="180" w:line="220" w:lineRule="atLeast"/>
    </w:pPr>
    <w:rPr>
      <w:rFonts w:cs="Times New Roman"/>
      <w:b/>
      <w:bCs/>
      <w:szCs w:val="20"/>
      <w:lang w:bidi="ar-SA"/>
    </w:rPr>
  </w:style>
  <w:style w:type="paragraph" w:customStyle="1" w:styleId="nineptbodytextheadingcentred">
    <w:name w:val="nine pt body text heading centred"/>
    <w:aliases w:val="9bthc"/>
    <w:basedOn w:val="nineptbodytextheading"/>
    <w:uiPriority w:val="99"/>
    <w:rsid w:val="00312B9B"/>
    <w:pPr>
      <w:jc w:val="center"/>
    </w:pPr>
  </w:style>
  <w:style w:type="paragraph" w:customStyle="1" w:styleId="nineptnormalheadingcentredwider">
    <w:name w:val="nine pt normal heading centred wider"/>
    <w:aliases w:val="9nhcw"/>
    <w:basedOn w:val="nineptnormalheadingcentred"/>
    <w:uiPriority w:val="99"/>
    <w:rsid w:val="00312B9B"/>
    <w:pPr>
      <w:ind w:left="-85" w:right="-85"/>
    </w:pPr>
  </w:style>
  <w:style w:type="paragraph" w:customStyle="1" w:styleId="nineptcolumntabs5">
    <w:name w:val="nine pt column tabs5"/>
    <w:aliases w:val="a95,nine pt column tab5"/>
    <w:basedOn w:val="Normal"/>
    <w:uiPriority w:val="99"/>
    <w:rsid w:val="00312B9B"/>
    <w:pPr>
      <w:tabs>
        <w:tab w:val="decimal" w:pos="794"/>
      </w:tabs>
      <w:autoSpaceDE/>
      <w:autoSpaceDN/>
      <w:spacing w:line="220" w:lineRule="atLeast"/>
    </w:pPr>
    <w:rPr>
      <w:rFonts w:cs="Times New Roman"/>
      <w:sz w:val="18"/>
      <w:szCs w:val="20"/>
      <w:lang w:bidi="ar-SA"/>
    </w:rPr>
  </w:style>
  <w:style w:type="paragraph" w:customStyle="1" w:styleId="nineptbodytextheadingcentredwider">
    <w:name w:val="nine pt body text heading centred wider"/>
    <w:aliases w:val="9bthcw,a9bthcw"/>
    <w:basedOn w:val="nineptbodytextheadingcentred"/>
    <w:uiPriority w:val="99"/>
    <w:rsid w:val="00312B9B"/>
    <w:pPr>
      <w:ind w:left="-85" w:right="-85"/>
    </w:pPr>
  </w:style>
  <w:style w:type="paragraph" w:customStyle="1" w:styleId="nineptcolumntabdecimal2">
    <w:name w:val="nine pt column tab decimal2"/>
    <w:aliases w:val="a9d2,nine pt column tabs decimal2"/>
    <w:basedOn w:val="nineptnormal"/>
    <w:uiPriority w:val="99"/>
    <w:rsid w:val="00312B9B"/>
    <w:pPr>
      <w:tabs>
        <w:tab w:val="decimal" w:pos="284"/>
      </w:tabs>
    </w:pPr>
  </w:style>
  <w:style w:type="paragraph" w:customStyle="1" w:styleId="nineptcolumntab4">
    <w:name w:val="nine pt column tab4"/>
    <w:aliases w:val="a94,nine pt column tabs4"/>
    <w:basedOn w:val="nineptnormal"/>
    <w:uiPriority w:val="99"/>
    <w:rsid w:val="00312B9B"/>
    <w:pPr>
      <w:tabs>
        <w:tab w:val="decimal" w:pos="680"/>
      </w:tabs>
    </w:pPr>
  </w:style>
  <w:style w:type="paragraph" w:customStyle="1" w:styleId="nineptcolumntab3">
    <w:name w:val="nine pt column tab3"/>
    <w:aliases w:val="a93,nine pt column tabs3"/>
    <w:basedOn w:val="nineptnormal"/>
    <w:uiPriority w:val="99"/>
    <w:rsid w:val="00312B9B"/>
    <w:pPr>
      <w:tabs>
        <w:tab w:val="decimal" w:pos="567"/>
      </w:tabs>
    </w:pPr>
  </w:style>
  <w:style w:type="paragraph" w:customStyle="1" w:styleId="nineptindent">
    <w:name w:val="nine pt indent"/>
    <w:aliases w:val="9i"/>
    <w:basedOn w:val="nineptnormal"/>
    <w:uiPriority w:val="99"/>
    <w:rsid w:val="00312B9B"/>
    <w:pPr>
      <w:ind w:left="425" w:hanging="425"/>
    </w:pPr>
  </w:style>
  <w:style w:type="paragraph" w:customStyle="1" w:styleId="blockind">
    <w:name w:val="block *ind"/>
    <w:aliases w:val="b*,block star ind"/>
    <w:basedOn w:val="block"/>
    <w:uiPriority w:val="99"/>
    <w:rsid w:val="00312B9B"/>
    <w:pPr>
      <w:ind w:left="907" w:hanging="340"/>
    </w:pPr>
  </w:style>
  <w:style w:type="paragraph" w:customStyle="1" w:styleId="List3i">
    <w:name w:val="List 3i"/>
    <w:aliases w:val="3i"/>
    <w:basedOn w:val="List2i"/>
    <w:uiPriority w:val="99"/>
    <w:rsid w:val="00312B9B"/>
    <w:pPr>
      <w:ind w:left="1701"/>
    </w:pPr>
  </w:style>
  <w:style w:type="paragraph" w:customStyle="1" w:styleId="acctindentonepointafter">
    <w:name w:val="acct indent one point after"/>
    <w:aliases w:val="ai1p"/>
    <w:basedOn w:val="acctindent"/>
    <w:uiPriority w:val="99"/>
    <w:rsid w:val="00312B9B"/>
    <w:pPr>
      <w:spacing w:after="20"/>
    </w:pPr>
  </w:style>
  <w:style w:type="paragraph" w:customStyle="1" w:styleId="eightptnormalheadingitalic">
    <w:name w:val="eight pt normal heading italic"/>
    <w:aliases w:val="8nhbi"/>
    <w:basedOn w:val="eightptnormalheading"/>
    <w:uiPriority w:val="99"/>
    <w:rsid w:val="00312B9B"/>
    <w:rPr>
      <w:i/>
      <w:iCs/>
    </w:rPr>
  </w:style>
  <w:style w:type="paragraph" w:customStyle="1" w:styleId="eightptcolumntabs3">
    <w:name w:val="eight pt column tabs3"/>
    <w:aliases w:val="a83"/>
    <w:basedOn w:val="eightptnormal"/>
    <w:uiPriority w:val="99"/>
    <w:rsid w:val="00312B9B"/>
    <w:pPr>
      <w:tabs>
        <w:tab w:val="decimal" w:pos="794"/>
      </w:tabs>
    </w:pPr>
  </w:style>
  <w:style w:type="paragraph" w:customStyle="1" w:styleId="eightpt4ptspacebefore">
    <w:name w:val="eight pt 4pt space before"/>
    <w:aliases w:val="8n4sp"/>
    <w:basedOn w:val="eightptnormal"/>
    <w:uiPriority w:val="99"/>
    <w:rsid w:val="00312B9B"/>
    <w:pPr>
      <w:spacing w:before="80"/>
    </w:pPr>
  </w:style>
  <w:style w:type="paragraph" w:customStyle="1" w:styleId="eightpt4ptspaceafter">
    <w:name w:val="eight pt 4 pt space after"/>
    <w:aliases w:val="8n4sa"/>
    <w:basedOn w:val="eightptnormal"/>
    <w:uiPriority w:val="99"/>
    <w:rsid w:val="00312B9B"/>
    <w:pPr>
      <w:spacing w:after="80"/>
    </w:pPr>
  </w:style>
  <w:style w:type="paragraph" w:customStyle="1" w:styleId="blockbullet2">
    <w:name w:val="block bullet 2"/>
    <w:aliases w:val="bb2"/>
    <w:basedOn w:val="BodyText"/>
    <w:uiPriority w:val="99"/>
    <w:rsid w:val="00312B9B"/>
    <w:pPr>
      <w:tabs>
        <w:tab w:val="num" w:pos="1247"/>
      </w:tabs>
      <w:autoSpaceDE/>
      <w:autoSpaceDN/>
      <w:ind w:left="1247" w:hanging="340"/>
    </w:pPr>
    <w:rPr>
      <w:rFonts w:cs="Times New Roman"/>
      <w:szCs w:val="20"/>
      <w:lang w:eastAsia="x-none" w:bidi="ar-SA"/>
    </w:rPr>
  </w:style>
  <w:style w:type="paragraph" w:customStyle="1" w:styleId="headingnospaceaftercentred">
    <w:name w:val="heading no space after centred"/>
    <w:aliases w:val="hnc"/>
    <w:basedOn w:val="headingnospaceafter"/>
    <w:uiPriority w:val="99"/>
    <w:rsid w:val="00312B9B"/>
    <w:pPr>
      <w:jc w:val="center"/>
    </w:pPr>
  </w:style>
  <w:style w:type="paragraph" w:customStyle="1" w:styleId="acctfourfigureslongernumber2">
    <w:name w:val="acct four figures longer number2"/>
    <w:aliases w:val="a4+2"/>
    <w:basedOn w:val="Normal"/>
    <w:uiPriority w:val="99"/>
    <w:rsid w:val="00312B9B"/>
    <w:pPr>
      <w:tabs>
        <w:tab w:val="decimal" w:pos="907"/>
      </w:tabs>
      <w:autoSpaceDE/>
      <w:autoSpaceDN/>
    </w:pPr>
    <w:rPr>
      <w:rFonts w:cs="Times New Roman"/>
      <w:szCs w:val="20"/>
      <w:lang w:bidi="ar-SA"/>
    </w:rPr>
  </w:style>
  <w:style w:type="character" w:customStyle="1" w:styleId="AccPolicysubheadChar">
    <w:name w:val="Acc Policy sub head Char"/>
    <w:link w:val="AccPolicysubhead"/>
    <w:locked/>
    <w:rsid w:val="00312B9B"/>
    <w:rPr>
      <w:rFonts w:cs="Times New Roman"/>
      <w:bCs/>
      <w:i/>
      <w:iCs/>
      <w:szCs w:val="22"/>
      <w:lang w:val="x-none" w:eastAsia="en-GB"/>
    </w:rPr>
  </w:style>
  <w:style w:type="paragraph" w:customStyle="1" w:styleId="AccPolicysubhead">
    <w:name w:val="Acc Policy sub head"/>
    <w:basedOn w:val="BodyText"/>
    <w:next w:val="BodyText"/>
    <w:link w:val="AccPolicysubheadChar"/>
    <w:autoRedefine/>
    <w:rsid w:val="00312B9B"/>
    <w:pPr>
      <w:autoSpaceDE/>
      <w:autoSpaceDN/>
      <w:spacing w:after="120"/>
      <w:ind w:left="720" w:right="389"/>
      <w:jc w:val="both"/>
    </w:pPr>
    <w:rPr>
      <w:rFonts w:cs="Times New Roman"/>
      <w:bCs/>
      <w:i/>
      <w:iCs/>
      <w:sz w:val="20"/>
      <w:lang w:val="x-none" w:eastAsia="en-GB"/>
    </w:rPr>
  </w:style>
  <w:style w:type="paragraph" w:customStyle="1" w:styleId="BodyTextbullet">
    <w:name w:val="Body Text bullet"/>
    <w:basedOn w:val="BodyText"/>
    <w:next w:val="BodyText"/>
    <w:autoRedefine/>
    <w:uiPriority w:val="99"/>
    <w:rsid w:val="00312B9B"/>
    <w:pPr>
      <w:tabs>
        <w:tab w:val="num" w:pos="786"/>
      </w:tabs>
      <w:autoSpaceDE/>
      <w:autoSpaceDN/>
      <w:spacing w:after="120"/>
      <w:ind w:left="786" w:hanging="360"/>
      <w:jc w:val="both"/>
    </w:pPr>
    <w:rPr>
      <w:rFonts w:cs="Times New Roman"/>
      <w:bCs/>
      <w:lang w:val="en-US" w:eastAsia="en-GB"/>
    </w:rPr>
  </w:style>
  <w:style w:type="paragraph" w:customStyle="1" w:styleId="AccNoteHeading">
    <w:name w:val="Acc Note Heading"/>
    <w:basedOn w:val="BodyText"/>
    <w:autoRedefine/>
    <w:uiPriority w:val="99"/>
    <w:rsid w:val="00312B9B"/>
    <w:pPr>
      <w:tabs>
        <w:tab w:val="num" w:pos="360"/>
      </w:tabs>
      <w:autoSpaceDE/>
      <w:autoSpaceDN/>
      <w:spacing w:before="130" w:after="130"/>
      <w:ind w:left="360" w:hanging="360"/>
      <w:jc w:val="both"/>
    </w:pPr>
    <w:rPr>
      <w:rFonts w:cs="Times New Roman"/>
      <w:b/>
      <w:bCs/>
      <w:sz w:val="24"/>
      <w:lang w:val="en-US" w:eastAsia="en-GB"/>
    </w:rPr>
  </w:style>
  <w:style w:type="character" w:customStyle="1" w:styleId="AccPolicyalternativeChar">
    <w:name w:val="Acc Policy alternative Char"/>
    <w:link w:val="AccPolicyalternative"/>
    <w:locked/>
    <w:rsid w:val="00312B9B"/>
  </w:style>
  <w:style w:type="paragraph" w:customStyle="1" w:styleId="AccPolicyalternative">
    <w:name w:val="Acc Policy alternative"/>
    <w:basedOn w:val="AccPolicysubhead"/>
    <w:link w:val="AccPolicyalternativeChar"/>
    <w:autoRedefine/>
    <w:rsid w:val="00312B9B"/>
    <w:pPr>
      <w:ind w:left="1134"/>
    </w:pPr>
    <w:rPr>
      <w:rFonts w:cs="Angsana New"/>
      <w:bCs w:val="0"/>
      <w:i w:val="0"/>
      <w:iCs w:val="0"/>
      <w:szCs w:val="20"/>
      <w:lang w:val="en-US" w:eastAsia="en-US"/>
    </w:rPr>
  </w:style>
  <w:style w:type="paragraph" w:customStyle="1" w:styleId="CoverTitle">
    <w:name w:val="Cover Title"/>
    <w:basedOn w:val="Normal"/>
    <w:uiPriority w:val="99"/>
    <w:rsid w:val="00312B9B"/>
    <w:pPr>
      <w:overflowPunct w:val="0"/>
      <w:adjustRightInd w:val="0"/>
      <w:spacing w:line="440" w:lineRule="exact"/>
      <w:jc w:val="both"/>
    </w:pPr>
    <w:rPr>
      <w:rFonts w:cs="Times New Roman"/>
      <w:sz w:val="36"/>
      <w:szCs w:val="20"/>
      <w:lang w:bidi="ar-SA"/>
    </w:rPr>
  </w:style>
  <w:style w:type="paragraph" w:customStyle="1" w:styleId="Single">
    <w:name w:val="Single"/>
    <w:basedOn w:val="Normal"/>
    <w:uiPriority w:val="99"/>
    <w:rsid w:val="00312B9B"/>
    <w:pPr>
      <w:overflowPunct w:val="0"/>
      <w:adjustRightInd w:val="0"/>
      <w:spacing w:after="130" w:line="240" w:lineRule="auto"/>
      <w:jc w:val="both"/>
    </w:pPr>
    <w:rPr>
      <w:rFonts w:cs="Times New Roman"/>
      <w:sz w:val="18"/>
      <w:szCs w:val="20"/>
      <w:u w:val="single"/>
      <w:lang w:bidi="ar-SA"/>
    </w:rPr>
  </w:style>
  <w:style w:type="paragraph" w:customStyle="1" w:styleId="CoverClientName">
    <w:name w:val="Cover Client Name"/>
    <w:basedOn w:val="Normal"/>
    <w:uiPriority w:val="99"/>
    <w:rsid w:val="00312B9B"/>
    <w:pPr>
      <w:tabs>
        <w:tab w:val="left" w:pos="-140"/>
      </w:tabs>
      <w:overflowPunct w:val="0"/>
      <w:adjustRightInd w:val="0"/>
      <w:spacing w:before="80" w:after="520" w:line="240" w:lineRule="auto"/>
      <w:jc w:val="both"/>
    </w:pPr>
    <w:rPr>
      <w:rFonts w:cs="Times New Roman"/>
      <w:b/>
      <w:sz w:val="26"/>
      <w:szCs w:val="20"/>
      <w:lang w:bidi="ar-SA"/>
    </w:rPr>
  </w:style>
  <w:style w:type="paragraph" w:customStyle="1" w:styleId="CoverSubTitle">
    <w:name w:val="Cover SubTitle"/>
    <w:basedOn w:val="Single"/>
    <w:uiPriority w:val="99"/>
    <w:rsid w:val="00312B9B"/>
    <w:pPr>
      <w:spacing w:after="0" w:line="440" w:lineRule="exact"/>
      <w:jc w:val="center"/>
    </w:pPr>
    <w:rPr>
      <w:sz w:val="32"/>
      <w:u w:val="none"/>
    </w:rPr>
  </w:style>
  <w:style w:type="paragraph" w:customStyle="1" w:styleId="CoverDate">
    <w:name w:val="Cover Date"/>
    <w:basedOn w:val="Single"/>
    <w:uiPriority w:val="99"/>
    <w:rsid w:val="00312B9B"/>
    <w:pPr>
      <w:spacing w:after="0" w:line="440" w:lineRule="exact"/>
      <w:jc w:val="center"/>
    </w:pPr>
    <w:rPr>
      <w:sz w:val="32"/>
      <w:u w:val="none"/>
    </w:rPr>
  </w:style>
  <w:style w:type="paragraph" w:customStyle="1" w:styleId="CharChar">
    <w:name w:val="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1">
    <w:name w:val="เนื้อเรื่อง1"/>
    <w:basedOn w:val="Normal"/>
    <w:uiPriority w:val="99"/>
    <w:rsid w:val="00312B9B"/>
    <w:pPr>
      <w:widowControl w:val="0"/>
      <w:suppressAutoHyphens/>
      <w:overflowPunct w:val="0"/>
      <w:autoSpaceDN/>
      <w:spacing w:line="240" w:lineRule="auto"/>
      <w:ind w:right="386"/>
    </w:pPr>
    <w:rPr>
      <w:rFonts w:cs="CordiaUPC"/>
      <w:color w:val="800080"/>
      <w:sz w:val="28"/>
      <w:szCs w:val="28"/>
      <w:lang w:val="en-US" w:eastAsia="th-TH"/>
    </w:rPr>
  </w:style>
  <w:style w:type="paragraph" w:customStyle="1" w:styleId="a7">
    <w:name w:val="เนื้อเรื่อง"/>
    <w:basedOn w:val="Normal"/>
    <w:uiPriority w:val="99"/>
    <w:rsid w:val="00312B9B"/>
    <w:pPr>
      <w:suppressAutoHyphens/>
      <w:autoSpaceDE/>
      <w:autoSpaceDN/>
      <w:spacing w:line="240" w:lineRule="auto"/>
      <w:ind w:right="386"/>
    </w:pPr>
    <w:rPr>
      <w:rFonts w:ascii="Arial" w:hAnsi="Arial" w:cs="Cordia New"/>
      <w:sz w:val="28"/>
      <w:szCs w:val="28"/>
      <w:lang w:val="en-US" w:eastAsia="th-TH"/>
    </w:rPr>
  </w:style>
  <w:style w:type="character" w:styleId="FootnoteReference">
    <w:name w:val="footnote reference"/>
    <w:unhideWhenUsed/>
    <w:rsid w:val="00312B9B"/>
    <w:rPr>
      <w:rFonts w:ascii="Arial" w:hAnsi="Arial" w:cs="Arial" w:hint="default"/>
      <w:sz w:val="20"/>
      <w:szCs w:val="20"/>
      <w:vertAlign w:val="superscript"/>
    </w:rPr>
  </w:style>
  <w:style w:type="character" w:styleId="CommentReference">
    <w:name w:val="annotation reference"/>
    <w:unhideWhenUsed/>
    <w:rsid w:val="00312B9B"/>
    <w:rPr>
      <w:rFonts w:ascii="Arial" w:hAnsi="Arial" w:cs="Arial" w:hint="default"/>
      <w:sz w:val="16"/>
      <w:szCs w:val="16"/>
    </w:rPr>
  </w:style>
  <w:style w:type="character" w:styleId="LineNumber">
    <w:name w:val="line number"/>
    <w:unhideWhenUsed/>
    <w:rsid w:val="00312B9B"/>
    <w:rPr>
      <w:rFonts w:ascii="Arial" w:hAnsi="Arial" w:cs="Arial" w:hint="default"/>
      <w:sz w:val="16"/>
      <w:szCs w:val="16"/>
    </w:rPr>
  </w:style>
  <w:style w:type="character" w:styleId="EndnoteReference">
    <w:name w:val="endnote reference"/>
    <w:unhideWhenUsed/>
    <w:rsid w:val="00312B9B"/>
    <w:rPr>
      <w:rFonts w:ascii="Arial" w:hAnsi="Arial" w:cs="Arial" w:hint="default"/>
      <w:sz w:val="20"/>
      <w:szCs w:val="20"/>
      <w:vertAlign w:val="superscript"/>
    </w:rPr>
  </w:style>
  <w:style w:type="character" w:customStyle="1" w:styleId="AAAddress">
    <w:name w:val="AA Address"/>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312B9B"/>
    <w:rPr>
      <w:rFonts w:ascii="Times New Roman" w:hAnsi="Times New Roman" w:cs="Monotype Sorts"/>
      <w:sz w:val="28"/>
      <w:lang w:val="th-TH" w:eastAsia="x-none"/>
    </w:rPr>
  </w:style>
  <w:style w:type="character" w:customStyle="1" w:styleId="hps">
    <w:name w:val="hps"/>
    <w:basedOn w:val="DefaultParagraphFont"/>
    <w:rsid w:val="00312B9B"/>
  </w:style>
  <w:style w:type="character" w:customStyle="1" w:styleId="HeaderChar1">
    <w:name w:val="Header Char1"/>
    <w:uiPriority w:val="99"/>
    <w:locked/>
    <w:rsid w:val="00312B9B"/>
    <w:rPr>
      <w:rFonts w:ascii="Arial" w:eastAsia="Cordia New" w:hAnsi="Arial" w:cs="Angsana New"/>
      <w:sz w:val="24"/>
      <w:szCs w:val="24"/>
      <w:lang w:val="th-TH" w:eastAsia="th-TH"/>
    </w:rPr>
  </w:style>
  <w:style w:type="character" w:customStyle="1" w:styleId="WW-Char123456789">
    <w:name w:val="WW- Char123456789"/>
    <w:rsid w:val="00312B9B"/>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312B9B"/>
    <w:pPr>
      <w:spacing w:line="260" w:lineRule="atLeast"/>
    </w:pPr>
    <w:rPr>
      <w:rFonts w:cs="Times New Roman"/>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312B9B"/>
    <w:pPr>
      <w:jc w:val="both"/>
    </w:pPr>
    <w:rPr>
      <w:rFonts w:ascii="Cordia New" w:eastAsia="Cordia New" w:hAnsi="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312B9B"/>
    <w:pPr>
      <w:spacing w:after="0"/>
    </w:pPr>
  </w:style>
  <w:style w:type="paragraph" w:customStyle="1" w:styleId="acctstatementsub-sub-heading">
    <w:name w:val="acct statement sub-sub-heading"/>
    <w:aliases w:val="asss"/>
    <w:basedOn w:val="block2"/>
    <w:next w:val="Normal"/>
    <w:uiPriority w:val="99"/>
    <w:rsid w:val="00312B9B"/>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312B9B"/>
    <w:rPr>
      <w:b w:val="0"/>
    </w:rPr>
  </w:style>
  <w:style w:type="paragraph" w:customStyle="1" w:styleId="nineptbodytext">
    <w:name w:val="nine pt body text"/>
    <w:aliases w:val="9bt"/>
    <w:basedOn w:val="nineptnormal"/>
    <w:uiPriority w:val="99"/>
    <w:rsid w:val="00312B9B"/>
    <w:pPr>
      <w:spacing w:after="220"/>
    </w:pPr>
  </w:style>
  <w:style w:type="paragraph" w:customStyle="1" w:styleId="nineptnormalheadinghalfspace">
    <w:name w:val="nine pt normal heading half space"/>
    <w:aliases w:val="9nhhs"/>
    <w:basedOn w:val="nineptnormalheading"/>
    <w:uiPriority w:val="99"/>
    <w:rsid w:val="00312B9B"/>
    <w:pPr>
      <w:spacing w:after="80"/>
    </w:pPr>
  </w:style>
  <w:style w:type="paragraph" w:customStyle="1" w:styleId="Normalheadingcentred">
    <w:name w:val="Normal heading centred"/>
    <w:aliases w:val="nhc"/>
    <w:basedOn w:val="Normalheading"/>
    <w:uiPriority w:val="99"/>
    <w:rsid w:val="00312B9B"/>
    <w:pPr>
      <w:jc w:val="center"/>
    </w:pPr>
  </w:style>
  <w:style w:type="paragraph" w:customStyle="1" w:styleId="BodyTextIndentitalichalfspafter">
    <w:name w:val="Body Text Indent italic half sp after"/>
    <w:aliases w:val="iitalhs"/>
    <w:basedOn w:val="BodyTextIndentitalic"/>
    <w:uiPriority w:val="99"/>
    <w:rsid w:val="00312B9B"/>
    <w:pPr>
      <w:spacing w:after="130"/>
    </w:pPr>
  </w:style>
  <w:style w:type="paragraph" w:customStyle="1" w:styleId="nineptbodytextbullet">
    <w:name w:val="nine pt body text bullet"/>
    <w:aliases w:val="9btb"/>
    <w:basedOn w:val="nineptbodytext"/>
    <w:uiPriority w:val="99"/>
    <w:rsid w:val="00312B9B"/>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312B9B"/>
    <w:pPr>
      <w:tabs>
        <w:tab w:val="num" w:pos="652"/>
      </w:tabs>
      <w:ind w:left="652" w:hanging="227"/>
    </w:pPr>
  </w:style>
  <w:style w:type="paragraph" w:customStyle="1" w:styleId="blockheadingitalic">
    <w:name w:val="block heading italic"/>
    <w:aliases w:val="bhi"/>
    <w:basedOn w:val="blockheadingitalicbold"/>
    <w:uiPriority w:val="99"/>
    <w:rsid w:val="00312B9B"/>
    <w:rPr>
      <w:b w:val="0"/>
    </w:rPr>
  </w:style>
  <w:style w:type="paragraph" w:customStyle="1" w:styleId="headingbolditalicnospaceafter">
    <w:name w:val="heading bold italic no space after"/>
    <w:aliases w:val="hbin"/>
    <w:basedOn w:val="headingbolditalic"/>
    <w:uiPriority w:val="99"/>
    <w:rsid w:val="00312B9B"/>
    <w:pPr>
      <w:spacing w:after="0"/>
    </w:pPr>
  </w:style>
  <w:style w:type="paragraph" w:customStyle="1" w:styleId="eightptnormalheadingcentred">
    <w:name w:val="eight pt normal heading centred"/>
    <w:aliases w:val="8nhc"/>
    <w:basedOn w:val="eightptnormalheading"/>
    <w:uiPriority w:val="99"/>
    <w:rsid w:val="00312B9B"/>
    <w:pPr>
      <w:jc w:val="center"/>
    </w:pPr>
    <w:rPr>
      <w:bCs w:val="0"/>
    </w:rPr>
  </w:style>
  <w:style w:type="paragraph" w:customStyle="1" w:styleId="eightptbodytextheading">
    <w:name w:val="eight pt body text heading"/>
    <w:aliases w:val="8h"/>
    <w:basedOn w:val="eightptbodytext"/>
    <w:uiPriority w:val="99"/>
    <w:rsid w:val="00312B9B"/>
    <w:rPr>
      <w:b/>
      <w:bCs/>
    </w:rPr>
  </w:style>
  <w:style w:type="paragraph" w:customStyle="1" w:styleId="eightptblocknosp">
    <w:name w:val="eight pt block no sp"/>
    <w:aliases w:val="8bn"/>
    <w:basedOn w:val="eightptblock"/>
    <w:uiPriority w:val="99"/>
    <w:rsid w:val="00312B9B"/>
    <w:pPr>
      <w:spacing w:after="0"/>
    </w:pPr>
  </w:style>
  <w:style w:type="paragraph" w:customStyle="1" w:styleId="nineptbodytext4ptbefore4ptafter">
    <w:name w:val="nine pt body text 4pt before 4pt after"/>
    <w:aliases w:val="9bt44"/>
    <w:basedOn w:val="nineptbodytext"/>
    <w:uiPriority w:val="99"/>
    <w:rsid w:val="00312B9B"/>
    <w:pPr>
      <w:spacing w:before="80" w:after="80"/>
    </w:pPr>
  </w:style>
  <w:style w:type="paragraph" w:customStyle="1" w:styleId="blockindentnosp">
    <w:name w:val="block indent no sp"/>
    <w:aliases w:val="bin,binn,block + indent"/>
    <w:basedOn w:val="blockindent"/>
    <w:uiPriority w:val="99"/>
    <w:rsid w:val="00312B9B"/>
    <w:pPr>
      <w:spacing w:after="0"/>
    </w:pPr>
  </w:style>
  <w:style w:type="paragraph" w:customStyle="1" w:styleId="nineptblocklist">
    <w:name w:val="nine pt block list"/>
    <w:aliases w:val="9bl"/>
    <w:basedOn w:val="nineptblock"/>
    <w:uiPriority w:val="99"/>
    <w:rsid w:val="00312B9B"/>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312B9B"/>
    <w:pPr>
      <w:spacing w:after="80"/>
    </w:pPr>
  </w:style>
  <w:style w:type="paragraph" w:customStyle="1" w:styleId="ninebtbodytextcentred">
    <w:name w:val="nine bt body text centred"/>
    <w:aliases w:val="9btc"/>
    <w:basedOn w:val="nineptbodytext"/>
    <w:uiPriority w:val="99"/>
    <w:rsid w:val="00312B9B"/>
    <w:pPr>
      <w:spacing w:after="180"/>
      <w:jc w:val="center"/>
    </w:pPr>
  </w:style>
  <w:style w:type="paragraph" w:customStyle="1" w:styleId="eightptbodytextheadingmiddleline">
    <w:name w:val="eight pt body text heading middle line"/>
    <w:aliases w:val="8hml"/>
    <w:basedOn w:val="eightptbodytextheading"/>
    <w:uiPriority w:val="99"/>
    <w:rsid w:val="00312B9B"/>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312B9B"/>
    <w:pPr>
      <w:jc w:val="center"/>
    </w:pPr>
  </w:style>
  <w:style w:type="paragraph" w:customStyle="1" w:styleId="blockheadingitalicnosp">
    <w:name w:val="block heading italic no sp"/>
    <w:aliases w:val="bhin"/>
    <w:basedOn w:val="blockheadingitalic"/>
    <w:uiPriority w:val="99"/>
    <w:rsid w:val="00312B9B"/>
    <w:pPr>
      <w:spacing w:after="0"/>
    </w:pPr>
  </w:style>
  <w:style w:type="paragraph" w:customStyle="1" w:styleId="nineptblocklistnospaceafter">
    <w:name w:val="nine pt block list no space after"/>
    <w:aliases w:val="9bln"/>
    <w:basedOn w:val="nineptblocklist"/>
    <w:uiPriority w:val="99"/>
    <w:rsid w:val="00312B9B"/>
    <w:pPr>
      <w:spacing w:after="0"/>
    </w:pPr>
  </w:style>
  <w:style w:type="paragraph" w:customStyle="1" w:styleId="nineptheading">
    <w:name w:val="nine pt heading"/>
    <w:aliases w:val="9h"/>
    <w:basedOn w:val="nineptbodytext"/>
    <w:uiPriority w:val="99"/>
    <w:rsid w:val="00312B9B"/>
    <w:rPr>
      <w:b/>
      <w:bCs/>
    </w:rPr>
  </w:style>
  <w:style w:type="paragraph" w:customStyle="1" w:styleId="nineptheadingcentred">
    <w:name w:val="nine pt heading centred"/>
    <w:aliases w:val="9hc"/>
    <w:basedOn w:val="nineptheading"/>
    <w:uiPriority w:val="99"/>
    <w:rsid w:val="00312B9B"/>
    <w:pPr>
      <w:jc w:val="center"/>
    </w:pPr>
  </w:style>
  <w:style w:type="paragraph" w:styleId="List">
    <w:name w:val="Lis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360" w:hanging="360"/>
      <w:contextualSpacing/>
    </w:pPr>
    <w:rPr>
      <w:rFonts w:ascii="Arial" w:hAnsi="Arial"/>
      <w:sz w:val="18"/>
      <w:lang w:val="en-US"/>
    </w:rPr>
  </w:style>
  <w:style w:type="character" w:customStyle="1" w:styleId="Style1Char">
    <w:name w:val="Style1 Char"/>
    <w:link w:val="Style1"/>
    <w:locked/>
    <w:rsid w:val="00312B9B"/>
    <w:rPr>
      <w:rFonts w:ascii="Angsana New" w:hAnsi="Angsana New"/>
      <w:b/>
      <w:bCs/>
      <w:sz w:val="32"/>
      <w:szCs w:val="32"/>
      <w:lang w:val="x-none" w:eastAsia="x-none"/>
    </w:rPr>
  </w:style>
  <w:style w:type="paragraph" w:customStyle="1" w:styleId="Style1">
    <w:name w:val="Style1"/>
    <w:basedOn w:val="Normal"/>
    <w:link w:val="Style1Char"/>
    <w:qFormat/>
    <w:rsid w:val="00312B9B"/>
    <w:pPr>
      <w:numPr>
        <w:numId w:val="8"/>
      </w:numPr>
      <w:overflowPunct w:val="0"/>
      <w:adjustRightInd w:val="0"/>
      <w:spacing w:line="240" w:lineRule="auto"/>
      <w:jc w:val="mediumKashida"/>
      <w:outlineLvl w:val="0"/>
    </w:pPr>
    <w:rPr>
      <w:rFonts w:ascii="Angsana New" w:hAnsi="Angsana New"/>
      <w:b/>
      <w:bCs/>
      <w:sz w:val="32"/>
      <w:szCs w:val="32"/>
      <w:lang w:val="x-none" w:eastAsia="x-none"/>
    </w:rPr>
  </w:style>
  <w:style w:type="paragraph" w:styleId="EndnoteText">
    <w:name w:val="endnote text"/>
    <w:basedOn w:val="Normal"/>
    <w:link w:val="EndnoteTextChar"/>
    <w:uiPriority w:val="99"/>
    <w:unhideWhenUsed/>
    <w:rsid w:val="00312B9B"/>
    <w:pPr>
      <w:overflowPunct w:val="0"/>
      <w:adjustRightInd w:val="0"/>
      <w:spacing w:line="240" w:lineRule="auto"/>
    </w:pPr>
    <w:rPr>
      <w:rFonts w:hAnsi="CordiaUPC"/>
      <w:sz w:val="20"/>
      <w:szCs w:val="25"/>
      <w:lang w:val="x-none"/>
    </w:rPr>
  </w:style>
  <w:style w:type="character" w:customStyle="1" w:styleId="EndnoteTextChar">
    <w:name w:val="Endnote Text Char"/>
    <w:link w:val="EndnoteText"/>
    <w:uiPriority w:val="99"/>
    <w:rsid w:val="00312B9B"/>
    <w:rPr>
      <w:rFonts w:hAnsi="CordiaUPC"/>
      <w:szCs w:val="25"/>
      <w:lang w:val="x-none"/>
    </w:rPr>
  </w:style>
  <w:style w:type="paragraph" w:styleId="TOCHeading">
    <w:name w:val="TOC Heading"/>
    <w:basedOn w:val="Heading1"/>
    <w:next w:val="Normal"/>
    <w:uiPriority w:val="39"/>
    <w:unhideWhenUsed/>
    <w:qFormat/>
    <w:rsid w:val="00312B9B"/>
    <w:pPr>
      <w:keepLines w:val="0"/>
      <w:numPr>
        <w:numId w:val="0"/>
      </w:numPr>
      <w:overflowPunct w:val="0"/>
      <w:adjustRightInd w:val="0"/>
      <w:spacing w:before="240" w:after="60"/>
      <w:outlineLvl w:val="9"/>
    </w:pPr>
    <w:rPr>
      <w:rFonts w:ascii="Cambria" w:hAnsi="Cambria"/>
      <w:i/>
      <w:iCs/>
      <w:kern w:val="32"/>
      <w:sz w:val="32"/>
      <w:szCs w:val="40"/>
      <w:lang w:val="x-none" w:eastAsia="x-none"/>
    </w:rPr>
  </w:style>
  <w:style w:type="paragraph" w:customStyle="1" w:styleId="CM2">
    <w:name w:val="CM2"/>
    <w:basedOn w:val="Normal"/>
    <w:next w:val="Normal"/>
    <w:uiPriority w:val="99"/>
    <w:rsid w:val="00312B9B"/>
    <w:pPr>
      <w:widowControl w:val="0"/>
      <w:adjustRightInd w:val="0"/>
      <w:spacing w:line="240" w:lineRule="auto"/>
    </w:pPr>
    <w:rPr>
      <w:rFonts w:ascii="Calibri" w:hAnsi="Calibri" w:cs="EucrosiaUPC"/>
      <w:sz w:val="24"/>
      <w:szCs w:val="24"/>
      <w:lang w:val="en-US"/>
    </w:rPr>
  </w:style>
  <w:style w:type="paragraph" w:customStyle="1" w:styleId="CM1">
    <w:name w:val="CM1"/>
    <w:basedOn w:val="Normal"/>
    <w:next w:val="Normal"/>
    <w:uiPriority w:val="99"/>
    <w:rsid w:val="00312B9B"/>
    <w:pPr>
      <w:widowControl w:val="0"/>
      <w:adjustRightInd w:val="0"/>
      <w:spacing w:line="368" w:lineRule="atLeast"/>
    </w:pPr>
    <w:rPr>
      <w:rFonts w:ascii="Calibri" w:hAnsi="Calibri" w:cs="EucrosiaUPC"/>
      <w:sz w:val="24"/>
      <w:szCs w:val="24"/>
      <w:lang w:val="en-US"/>
    </w:rPr>
  </w:style>
  <w:style w:type="paragraph" w:customStyle="1" w:styleId="ps-000-normal">
    <w:name w:val="ps-000-normal"/>
    <w:basedOn w:val="Normal"/>
    <w:uiPriority w:val="99"/>
    <w:rsid w:val="00312B9B"/>
    <w:pPr>
      <w:autoSpaceDE/>
      <w:autoSpaceDN/>
      <w:spacing w:after="120" w:line="240" w:lineRule="auto"/>
    </w:pPr>
    <w:rPr>
      <w:rFonts w:ascii="Verdana" w:hAnsi="Verdana" w:cs="Times New Roman"/>
      <w:color w:val="000000"/>
      <w:sz w:val="20"/>
      <w:szCs w:val="20"/>
      <w:lang w:val="en-US"/>
    </w:rPr>
  </w:style>
  <w:style w:type="character" w:customStyle="1" w:styleId="KGI1Char">
    <w:name w:val="KGI 1 Char"/>
    <w:link w:val="KGI1"/>
    <w:locked/>
    <w:rsid w:val="00312B9B"/>
  </w:style>
  <w:style w:type="paragraph" w:customStyle="1" w:styleId="KGI1">
    <w:name w:val="KGI 1"/>
    <w:basedOn w:val="Style1"/>
    <w:link w:val="KGI1Char"/>
    <w:qFormat/>
    <w:rsid w:val="00312B9B"/>
    <w:pPr>
      <w:numPr>
        <w:numId w:val="2"/>
      </w:numPr>
      <w:tabs>
        <w:tab w:val="clear" w:pos="360"/>
      </w:tabs>
      <w:ind w:left="720" w:hanging="540"/>
    </w:pPr>
    <w:rPr>
      <w:rFonts w:ascii="Times New Roman" w:hAnsi="Times New Roman"/>
      <w:b w:val="0"/>
      <w:bCs w:val="0"/>
      <w:sz w:val="20"/>
      <w:szCs w:val="20"/>
      <w:lang w:val="en-US" w:eastAsia="en-US"/>
    </w:rPr>
  </w:style>
  <w:style w:type="character" w:customStyle="1" w:styleId="shorttext">
    <w:name w:val="short_text"/>
    <w:rsid w:val="00312B9B"/>
  </w:style>
  <w:style w:type="table" w:customStyle="1" w:styleId="TableGrid11">
    <w:name w:val="Table Grid11"/>
    <w:basedOn w:val="TableNormal"/>
    <w:uiPriority w:val="59"/>
    <w:rsid w:val="00312B9B"/>
    <w:rPr>
      <w:rFonts w:ascii="Calibri" w:eastAsia="Calibri" w:hAnsi="Calibri" w:cs="Cordia New"/>
      <w:sz w:val="2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76264"/>
    <w:rPr>
      <w:b/>
      <w:bCs/>
      <w:smallCaps/>
      <w:color w:val="4472C4" w:themeColor="accent1"/>
      <w:spacing w:val="5"/>
    </w:rPr>
  </w:style>
  <w:style w:type="paragraph" w:customStyle="1" w:styleId="Style2">
    <w:name w:val="Style2"/>
    <w:basedOn w:val="Heading1"/>
    <w:qFormat/>
    <w:rsid w:val="00476264"/>
    <w:rPr>
      <w:b/>
    </w:rPr>
  </w:style>
  <w:style w:type="character" w:customStyle="1" w:styleId="UnresolvedMention1">
    <w:name w:val="Unresolved Mention1"/>
    <w:basedOn w:val="DefaultParagraphFont"/>
    <w:uiPriority w:val="99"/>
    <w:semiHidden/>
    <w:unhideWhenUsed/>
    <w:rsid w:val="006F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79983">
      <w:bodyDiv w:val="1"/>
      <w:marLeft w:val="0"/>
      <w:marRight w:val="0"/>
      <w:marTop w:val="0"/>
      <w:marBottom w:val="0"/>
      <w:divBdr>
        <w:top w:val="none" w:sz="0" w:space="0" w:color="auto"/>
        <w:left w:val="none" w:sz="0" w:space="0" w:color="auto"/>
        <w:bottom w:val="none" w:sz="0" w:space="0" w:color="auto"/>
        <w:right w:val="none" w:sz="0" w:space="0" w:color="auto"/>
      </w:divBdr>
    </w:div>
    <w:div w:id="416486582">
      <w:bodyDiv w:val="1"/>
      <w:marLeft w:val="0"/>
      <w:marRight w:val="0"/>
      <w:marTop w:val="0"/>
      <w:marBottom w:val="0"/>
      <w:divBdr>
        <w:top w:val="none" w:sz="0" w:space="0" w:color="auto"/>
        <w:left w:val="none" w:sz="0" w:space="0" w:color="auto"/>
        <w:bottom w:val="none" w:sz="0" w:space="0" w:color="auto"/>
        <w:right w:val="none" w:sz="0" w:space="0" w:color="auto"/>
      </w:divBdr>
    </w:div>
    <w:div w:id="541747802">
      <w:bodyDiv w:val="1"/>
      <w:marLeft w:val="0"/>
      <w:marRight w:val="0"/>
      <w:marTop w:val="0"/>
      <w:marBottom w:val="0"/>
      <w:divBdr>
        <w:top w:val="none" w:sz="0" w:space="0" w:color="auto"/>
        <w:left w:val="none" w:sz="0" w:space="0" w:color="auto"/>
        <w:bottom w:val="none" w:sz="0" w:space="0" w:color="auto"/>
        <w:right w:val="none" w:sz="0" w:space="0" w:color="auto"/>
      </w:divBdr>
    </w:div>
    <w:div w:id="618072801">
      <w:bodyDiv w:val="1"/>
      <w:marLeft w:val="0"/>
      <w:marRight w:val="0"/>
      <w:marTop w:val="0"/>
      <w:marBottom w:val="0"/>
      <w:divBdr>
        <w:top w:val="none" w:sz="0" w:space="0" w:color="auto"/>
        <w:left w:val="none" w:sz="0" w:space="0" w:color="auto"/>
        <w:bottom w:val="none" w:sz="0" w:space="0" w:color="auto"/>
        <w:right w:val="none" w:sz="0" w:space="0" w:color="auto"/>
      </w:divBdr>
    </w:div>
    <w:div w:id="662246539">
      <w:bodyDiv w:val="1"/>
      <w:marLeft w:val="0"/>
      <w:marRight w:val="0"/>
      <w:marTop w:val="0"/>
      <w:marBottom w:val="0"/>
      <w:divBdr>
        <w:top w:val="none" w:sz="0" w:space="0" w:color="auto"/>
        <w:left w:val="none" w:sz="0" w:space="0" w:color="auto"/>
        <w:bottom w:val="none" w:sz="0" w:space="0" w:color="auto"/>
        <w:right w:val="none" w:sz="0" w:space="0" w:color="auto"/>
      </w:divBdr>
    </w:div>
    <w:div w:id="673651048">
      <w:bodyDiv w:val="1"/>
      <w:marLeft w:val="0"/>
      <w:marRight w:val="0"/>
      <w:marTop w:val="0"/>
      <w:marBottom w:val="0"/>
      <w:divBdr>
        <w:top w:val="none" w:sz="0" w:space="0" w:color="auto"/>
        <w:left w:val="none" w:sz="0" w:space="0" w:color="auto"/>
        <w:bottom w:val="none" w:sz="0" w:space="0" w:color="auto"/>
        <w:right w:val="none" w:sz="0" w:space="0" w:color="auto"/>
      </w:divBdr>
    </w:div>
    <w:div w:id="1071974422">
      <w:bodyDiv w:val="1"/>
      <w:marLeft w:val="0"/>
      <w:marRight w:val="0"/>
      <w:marTop w:val="0"/>
      <w:marBottom w:val="0"/>
      <w:divBdr>
        <w:top w:val="none" w:sz="0" w:space="0" w:color="auto"/>
        <w:left w:val="none" w:sz="0" w:space="0" w:color="auto"/>
        <w:bottom w:val="none" w:sz="0" w:space="0" w:color="auto"/>
        <w:right w:val="none" w:sz="0" w:space="0" w:color="auto"/>
      </w:divBdr>
    </w:div>
    <w:div w:id="1159148453">
      <w:bodyDiv w:val="1"/>
      <w:marLeft w:val="0"/>
      <w:marRight w:val="0"/>
      <w:marTop w:val="0"/>
      <w:marBottom w:val="0"/>
      <w:divBdr>
        <w:top w:val="none" w:sz="0" w:space="0" w:color="auto"/>
        <w:left w:val="none" w:sz="0" w:space="0" w:color="auto"/>
        <w:bottom w:val="none" w:sz="0" w:space="0" w:color="auto"/>
        <w:right w:val="none" w:sz="0" w:space="0" w:color="auto"/>
      </w:divBdr>
    </w:div>
    <w:div w:id="1358238877">
      <w:bodyDiv w:val="1"/>
      <w:marLeft w:val="0"/>
      <w:marRight w:val="0"/>
      <w:marTop w:val="0"/>
      <w:marBottom w:val="0"/>
      <w:divBdr>
        <w:top w:val="none" w:sz="0" w:space="0" w:color="auto"/>
        <w:left w:val="none" w:sz="0" w:space="0" w:color="auto"/>
        <w:bottom w:val="none" w:sz="0" w:space="0" w:color="auto"/>
        <w:right w:val="none" w:sz="0" w:space="0" w:color="auto"/>
      </w:divBdr>
    </w:div>
    <w:div w:id="1413355786">
      <w:bodyDiv w:val="1"/>
      <w:marLeft w:val="0"/>
      <w:marRight w:val="0"/>
      <w:marTop w:val="0"/>
      <w:marBottom w:val="0"/>
      <w:divBdr>
        <w:top w:val="none" w:sz="0" w:space="0" w:color="auto"/>
        <w:left w:val="none" w:sz="0" w:space="0" w:color="auto"/>
        <w:bottom w:val="none" w:sz="0" w:space="0" w:color="auto"/>
        <w:right w:val="none" w:sz="0" w:space="0" w:color="auto"/>
      </w:divBdr>
    </w:div>
    <w:div w:id="1459714977">
      <w:bodyDiv w:val="1"/>
      <w:marLeft w:val="0"/>
      <w:marRight w:val="0"/>
      <w:marTop w:val="0"/>
      <w:marBottom w:val="0"/>
      <w:divBdr>
        <w:top w:val="none" w:sz="0" w:space="0" w:color="auto"/>
        <w:left w:val="none" w:sz="0" w:space="0" w:color="auto"/>
        <w:bottom w:val="none" w:sz="0" w:space="0" w:color="auto"/>
        <w:right w:val="none" w:sz="0" w:space="0" w:color="auto"/>
      </w:divBdr>
    </w:div>
    <w:div w:id="1493645717">
      <w:bodyDiv w:val="1"/>
      <w:marLeft w:val="0"/>
      <w:marRight w:val="0"/>
      <w:marTop w:val="0"/>
      <w:marBottom w:val="0"/>
      <w:divBdr>
        <w:top w:val="none" w:sz="0" w:space="0" w:color="auto"/>
        <w:left w:val="none" w:sz="0" w:space="0" w:color="auto"/>
        <w:bottom w:val="none" w:sz="0" w:space="0" w:color="auto"/>
        <w:right w:val="none" w:sz="0" w:space="0" w:color="auto"/>
      </w:divBdr>
    </w:div>
    <w:div w:id="1581138004">
      <w:bodyDiv w:val="1"/>
      <w:marLeft w:val="0"/>
      <w:marRight w:val="0"/>
      <w:marTop w:val="0"/>
      <w:marBottom w:val="0"/>
      <w:divBdr>
        <w:top w:val="none" w:sz="0" w:space="0" w:color="auto"/>
        <w:left w:val="none" w:sz="0" w:space="0" w:color="auto"/>
        <w:bottom w:val="none" w:sz="0" w:space="0" w:color="auto"/>
        <w:right w:val="none" w:sz="0" w:space="0" w:color="auto"/>
      </w:divBdr>
    </w:div>
    <w:div w:id="180939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7.xlsx"/><Relationship Id="rId117" Type="http://schemas.openxmlformats.org/officeDocument/2006/relationships/package" Target="embeddings/Microsoft_Excel_Worksheet52.xlsx"/><Relationship Id="rId21" Type="http://schemas.openxmlformats.org/officeDocument/2006/relationships/image" Target="media/image7.emf"/><Relationship Id="rId42" Type="http://schemas.openxmlformats.org/officeDocument/2006/relationships/package" Target="embeddings/Microsoft_Excel_Worksheet15.xlsx"/><Relationship Id="rId47" Type="http://schemas.openxmlformats.org/officeDocument/2006/relationships/footer" Target="footer1.xml"/><Relationship Id="rId63" Type="http://schemas.openxmlformats.org/officeDocument/2006/relationships/package" Target="embeddings/Microsoft_Excel_Worksheet25.xls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Excel_Worksheet38.xlsx"/><Relationship Id="rId112" Type="http://schemas.openxmlformats.org/officeDocument/2006/relationships/image" Target="media/image52.emf"/><Relationship Id="rId133" Type="http://schemas.openxmlformats.org/officeDocument/2006/relationships/package" Target="embeddings/Microsoft_Excel_Worksheet60.xlsx"/><Relationship Id="rId138" Type="http://schemas.openxmlformats.org/officeDocument/2006/relationships/fontTable" Target="fontTable.xml"/><Relationship Id="rId16" Type="http://schemas.openxmlformats.org/officeDocument/2006/relationships/package" Target="embeddings/Microsoft_Excel_Worksheet4.xlsx"/><Relationship Id="rId107" Type="http://schemas.openxmlformats.org/officeDocument/2006/relationships/package" Target="embeddings/Microsoft_Excel_Worksheet47.xlsx"/><Relationship Id="rId11" Type="http://schemas.openxmlformats.org/officeDocument/2006/relationships/image" Target="media/image2.emf"/><Relationship Id="rId32" Type="http://schemas.openxmlformats.org/officeDocument/2006/relationships/package" Target="embeddings/Microsoft_Excel_Worksheet10.xlsx"/><Relationship Id="rId37" Type="http://schemas.openxmlformats.org/officeDocument/2006/relationships/image" Target="media/image15.emf"/><Relationship Id="rId53" Type="http://schemas.openxmlformats.org/officeDocument/2006/relationships/package" Target="embeddings/Microsoft_Excel_Worksheet20.xls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Excel_Worksheet33.xlsx"/><Relationship Id="rId102" Type="http://schemas.openxmlformats.org/officeDocument/2006/relationships/image" Target="media/image47.emf"/><Relationship Id="rId123" Type="http://schemas.openxmlformats.org/officeDocument/2006/relationships/package" Target="embeddings/Microsoft_Excel_Worksheet55.xlsx"/><Relationship Id="rId128" Type="http://schemas.openxmlformats.org/officeDocument/2006/relationships/image" Target="media/image60.emf"/><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package" Target="embeddings/Microsoft_Excel_Worksheet41.xlsx"/><Relationship Id="rId22" Type="http://schemas.openxmlformats.org/officeDocument/2006/relationships/oleObject" Target="embeddings/Microsoft_Excel_97-2003_Worksheet2.xls"/><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Excel_Worksheet28.xlsx"/><Relationship Id="rId113" Type="http://schemas.openxmlformats.org/officeDocument/2006/relationships/package" Target="embeddings/Microsoft_Excel_Worksheet50.xlsx"/><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Excel_Worksheet19.xls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Excel_Worksheet36.xlsx"/><Relationship Id="rId93" Type="http://schemas.openxmlformats.org/officeDocument/2006/relationships/package" Target="embeddings/Microsoft_Excel_Worksheet40.xlsx"/><Relationship Id="rId98" Type="http://schemas.openxmlformats.org/officeDocument/2006/relationships/image" Target="media/image45.emf"/><Relationship Id="rId121" Type="http://schemas.openxmlformats.org/officeDocument/2006/relationships/package" Target="embeddings/Microsoft_Excel_Worksheet54.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3.xlsx"/><Relationship Id="rId46" Type="http://schemas.openxmlformats.org/officeDocument/2006/relationships/package" Target="embeddings/Microsoft_Excel_Worksheet17.xlsx"/><Relationship Id="rId59" Type="http://schemas.openxmlformats.org/officeDocument/2006/relationships/package" Target="embeddings/Microsoft_Excel_Worksheet23.xlsx"/><Relationship Id="rId67" Type="http://schemas.openxmlformats.org/officeDocument/2006/relationships/package" Target="embeddings/Microsoft_Excel_Worksheet27.xlsx"/><Relationship Id="rId103" Type="http://schemas.openxmlformats.org/officeDocument/2006/relationships/package" Target="embeddings/Microsoft_Excel_Worksheet45.xlsx"/><Relationship Id="rId108" Type="http://schemas.openxmlformats.org/officeDocument/2006/relationships/image" Target="media/image50.emf"/><Relationship Id="rId116" Type="http://schemas.openxmlformats.org/officeDocument/2006/relationships/image" Target="media/image54.emf"/><Relationship Id="rId124" Type="http://schemas.openxmlformats.org/officeDocument/2006/relationships/image" Target="media/image58.emf"/><Relationship Id="rId129" Type="http://schemas.openxmlformats.org/officeDocument/2006/relationships/package" Target="embeddings/Microsoft_Excel_Worksheet58.xlsx"/><Relationship Id="rId137" Type="http://schemas.openxmlformats.org/officeDocument/2006/relationships/oleObject" Target="embeddings/Microsoft_Excel_97-2003_Worksheet3.xls"/><Relationship Id="rId20" Type="http://schemas.openxmlformats.org/officeDocument/2006/relationships/oleObject" Target="embeddings/Microsoft_Excel_97-2003_Worksheet1.xls"/><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Worksheet31.xlsx"/><Relationship Id="rId83" Type="http://schemas.openxmlformats.org/officeDocument/2006/relationships/package" Target="embeddings/Microsoft_Excel_Worksheet35.xlsx"/><Relationship Id="rId88" Type="http://schemas.openxmlformats.org/officeDocument/2006/relationships/image" Target="media/image40.emf"/><Relationship Id="rId91" Type="http://schemas.openxmlformats.org/officeDocument/2006/relationships/package" Target="embeddings/Microsoft_Excel_Worksheet39.xlsx"/><Relationship Id="rId96" Type="http://schemas.openxmlformats.org/officeDocument/2006/relationships/image" Target="media/image44.emf"/><Relationship Id="rId111" Type="http://schemas.openxmlformats.org/officeDocument/2006/relationships/package" Target="embeddings/Microsoft_Excel_Worksheet49.xlsx"/><Relationship Id="rId132"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49" Type="http://schemas.openxmlformats.org/officeDocument/2006/relationships/package" Target="embeddings/Microsoft_Excel_Worksheet18.xlsx"/><Relationship Id="rId57" Type="http://schemas.openxmlformats.org/officeDocument/2006/relationships/package" Target="embeddings/Microsoft_Excel_Worksheet22.xlsx"/><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package" Target="embeddings/Microsoft_Excel_Worksheet53.xlsx"/><Relationship Id="rId127" Type="http://schemas.openxmlformats.org/officeDocument/2006/relationships/package" Target="embeddings/Microsoft_Excel_Worksheet57.xlsx"/><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6.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5.emf"/><Relationship Id="rId81" Type="http://schemas.openxmlformats.org/officeDocument/2006/relationships/package" Target="embeddings/Microsoft_Excel_Worksheet34.xls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Excel_Worksheet43.xlsx"/><Relationship Id="rId101" Type="http://schemas.openxmlformats.org/officeDocument/2006/relationships/package" Target="embeddings/Microsoft_Excel_Worksheet44.xlsx"/><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Excel_Worksheet61.xlsx"/><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package" Target="embeddings/Microsoft_Excel_Worksheet48.xlsx"/><Relationship Id="rId34" Type="http://schemas.openxmlformats.org/officeDocument/2006/relationships/package" Target="embeddings/Microsoft_Excel_Worksheet11.xlsx"/><Relationship Id="rId50" Type="http://schemas.openxmlformats.org/officeDocument/2006/relationships/image" Target="media/image21.emf"/><Relationship Id="rId55" Type="http://schemas.openxmlformats.org/officeDocument/2006/relationships/package" Target="embeddings/Microsoft_Excel_Worksheet21.xlsx"/><Relationship Id="rId76" Type="http://schemas.openxmlformats.org/officeDocument/2006/relationships/image" Target="media/image34.emf"/><Relationship Id="rId97" Type="http://schemas.openxmlformats.org/officeDocument/2006/relationships/package" Target="embeddings/Microsoft_Excel_Worksheet42.xls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package" Target="embeddings/Microsoft_Excel_Worksheet56.xlsx"/><Relationship Id="rId7" Type="http://schemas.openxmlformats.org/officeDocument/2006/relationships/footnotes" Target="footnotes.xml"/><Relationship Id="rId71" Type="http://schemas.openxmlformats.org/officeDocument/2006/relationships/package" Target="embeddings/Microsoft_Excel_Worksheet29.xlsx"/><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6.xlsx"/><Relationship Id="rId40" Type="http://schemas.openxmlformats.org/officeDocument/2006/relationships/package" Target="embeddings/Microsoft_Excel_Worksheet14.xlsx"/><Relationship Id="rId45" Type="http://schemas.openxmlformats.org/officeDocument/2006/relationships/image" Target="media/image19.emf"/><Relationship Id="rId66" Type="http://schemas.openxmlformats.org/officeDocument/2006/relationships/image" Target="media/image29.emf"/><Relationship Id="rId87" Type="http://schemas.openxmlformats.org/officeDocument/2006/relationships/package" Target="embeddings/Microsoft_Excel_Worksheet37.xlsx"/><Relationship Id="rId110" Type="http://schemas.openxmlformats.org/officeDocument/2006/relationships/image" Target="media/image51.emf"/><Relationship Id="rId115" Type="http://schemas.openxmlformats.org/officeDocument/2006/relationships/package" Target="embeddings/Microsoft_Excel_Worksheet51.xlsx"/><Relationship Id="rId131" Type="http://schemas.openxmlformats.org/officeDocument/2006/relationships/package" Target="embeddings/Microsoft_Excel_Worksheet59.xlsx"/><Relationship Id="rId136" Type="http://schemas.openxmlformats.org/officeDocument/2006/relationships/image" Target="media/image64.emf"/><Relationship Id="rId61" Type="http://schemas.openxmlformats.org/officeDocument/2006/relationships/package" Target="embeddings/Microsoft_Excel_Worksheet24.xlsx"/><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package" Target="embeddings/Microsoft_Excel_Worksheet3.xlsx"/><Relationship Id="rId30" Type="http://schemas.openxmlformats.org/officeDocument/2006/relationships/package" Target="embeddings/Microsoft_Excel_Worksheet9.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package" Target="embeddings/Microsoft_Excel_Worksheet32.xlsx"/><Relationship Id="rId100" Type="http://schemas.openxmlformats.org/officeDocument/2006/relationships/image" Target="media/image46.emf"/><Relationship Id="rId105" Type="http://schemas.openxmlformats.org/officeDocument/2006/relationships/package" Target="embeddings/Microsoft_Excel_Worksheet46.xlsx"/><Relationship Id="rId126"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E71B-AC2C-4087-B699-3FD2675B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6078</TotalTime>
  <Pages>1</Pages>
  <Words>10678</Words>
  <Characters>60868</Characters>
  <Application>Microsoft Office Word</Application>
  <DocSecurity>0</DocSecurity>
  <Lines>507</Lines>
  <Paragraphs>142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KIS Facsimile v1.2</vt:lpstr>
      <vt:lpstr>KIS Facsimile v1.2</vt:lpstr>
    </vt:vector>
  </TitlesOfParts>
  <Company>KPMG</Company>
  <LinksUpToDate>false</LinksUpToDate>
  <CharactersWithSpaces>71404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KIS Facsimile v1.2</dc:title>
  <dc:creator>พีคมาร์วิค สุธี</dc:creator>
  <cp:lastModifiedBy>Pornprom Hirunmongkonrat</cp:lastModifiedBy>
  <cp:revision>524</cp:revision>
  <cp:lastPrinted>2022-02-22T08:44:00Z</cp:lastPrinted>
  <dcterms:created xsi:type="dcterms:W3CDTF">2021-01-25T09:55:00Z</dcterms:created>
  <dcterms:modified xsi:type="dcterms:W3CDTF">2022-02-22T08:47:00Z</dcterms:modified>
</cp:coreProperties>
</file>